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7"/>
        <w:tabs>
          <w:tab w:val="clear" w:pos="9061" w:leader="none"/>
          <w:tab w:val="right" w:pos="9094" w:leader="dot"/>
        </w:tabs>
        <w:rPr>
          <w:rFonts w:hint="eastAsia"/>
          <w:sz w:val="48"/>
          <w:szCs w:val="48"/>
        </w:rPr>
      </w:pPr>
      <w:r>
        <w:rPr>
          <w:rFonts w:hint="eastAsia"/>
          <w:sz w:val="48"/>
          <w:szCs w:val="48"/>
        </w:rPr>
      </w:r>
      <w:r/>
    </w:p>
    <w:p>
      <w:pPr>
        <w:pStyle w:val="1047"/>
        <w:jc w:val="center"/>
        <w:tabs>
          <w:tab w:val="clear" w:pos="9061" w:leader="none"/>
          <w:tab w:val="right" w:pos="9094" w:leader="dot"/>
        </w:tabs>
        <w:rPr>
          <w:rFonts w:hint="eastAsia" w:ascii="宋体" w:eastAsia="宋体" w:cs="宋体"/>
          <w:sz w:val="44"/>
          <w:szCs w:val="44"/>
        </w:rPr>
      </w:pPr>
      <w:r>
        <w:rPr>
          <w:rFonts w:hint="eastAsia" w:ascii="宋体" w:eastAsia="宋体" w:cs="宋体"/>
          <w:sz w:val="48"/>
          <w:szCs w:val="48"/>
        </w:rPr>
        <w:t xml:space="preserve">靖江市政府采购项目</w:t>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jc w:val="center"/>
        <w:rPr>
          <w:rFonts w:hint="eastAsia" w:ascii="宋体" w:hAnsi="宋体" w:cs="宋体"/>
          <w:sz w:val="72"/>
          <w:szCs w:val="72"/>
        </w:rPr>
      </w:pPr>
      <w:r>
        <w:rPr>
          <w:rFonts w:hint="eastAsia" w:ascii="宋体" w:hAnsi="宋体" w:cs="宋体"/>
          <w:sz w:val="72"/>
          <w:szCs w:val="72"/>
        </w:rPr>
        <w:t xml:space="preserve">招  标  文  件</w:t>
      </w:r>
      <w:r/>
    </w:p>
    <w:p>
      <w:pPr>
        <w:pStyle w:val="1039"/>
        <w:rPr>
          <w:rFonts w:hint="eastAsia" w:ascii="宋体" w:hAnsi="宋体" w:cs="宋体"/>
          <w:sz w:val="72"/>
          <w:szCs w:val="72"/>
        </w:rPr>
      </w:pPr>
      <w:r>
        <w:rPr>
          <w:rFonts w:hint="eastAsia" w:ascii="宋体" w:hAnsi="宋体" w:cs="宋体"/>
          <w:sz w:val="72"/>
          <w:szCs w:val="72"/>
        </w:rPr>
      </w:r>
      <w:r/>
    </w:p>
    <w:p>
      <w:pPr>
        <w:rPr>
          <w:rFonts w:hint="eastAsia"/>
        </w:rPr>
      </w:pPr>
      <w:r>
        <w:rPr>
          <w:rFonts w:hint="eastAsia"/>
        </w:rPr>
      </w:r>
      <w:r/>
    </w:p>
    <w:p>
      <w:pPr>
        <w:rPr>
          <w:rFonts w:hint="eastAsia" w:ascii="宋体" w:hAnsi="宋体" w:cs="宋体"/>
        </w:rPr>
      </w:pPr>
      <w:r>
        <w:rPr>
          <w:rFonts w:hint="eastAsia" w:ascii="宋体" w:hAnsi="宋体" w:cs="宋体"/>
        </w:rPr>
      </w:r>
      <w:r/>
    </w:p>
    <w:p>
      <w:pPr>
        <w:ind w:firstLine="900"/>
        <w:spacing w:line="360" w:lineRule="auto"/>
        <w:rPr>
          <w:rFonts w:hint="eastAsia" w:ascii="宋体" w:hAnsi="宋体" w:eastAsia="宋体" w:cs="宋体"/>
          <w:sz w:val="30"/>
          <w:szCs w:val="30"/>
          <w:lang w:eastAsia="zh-CN"/>
        </w:rPr>
      </w:pPr>
      <w:r>
        <w:rPr>
          <w:rFonts w:hint="eastAsia" w:ascii="宋体" w:hAnsi="宋体" w:cs="宋体"/>
          <w:sz w:val="30"/>
          <w:szCs w:val="30"/>
        </w:rPr>
        <w:t xml:space="preserve">项目名称：</w:t>
      </w:r>
      <w:r>
        <w:rPr>
          <w:rFonts w:hint="eastAsia" w:ascii="宋体" w:hAnsi="宋体" w:cs="宋体"/>
          <w:bCs/>
          <w:sz w:val="30"/>
          <w:szCs w:val="30"/>
          <w:lang w:val="en-GB" w:eastAsia="zh-CN"/>
        </w:rPr>
        <w:t xml:space="preserve">中心城区详细规划编制</w:t>
      </w:r>
      <w:r/>
    </w:p>
    <w:p>
      <w:pPr>
        <w:ind w:firstLine="900"/>
        <w:spacing w:line="360" w:lineRule="auto"/>
        <w:rPr>
          <w:rFonts w:hint="default" w:ascii="宋体" w:hAnsi="宋体" w:eastAsia="宋体" w:cs="宋体"/>
          <w:sz w:val="30"/>
          <w:szCs w:val="30"/>
          <w:lang w:val="en-US" w:eastAsia="zh-CN"/>
        </w:rPr>
      </w:pPr>
      <w:r>
        <w:rPr>
          <w:rFonts w:hint="eastAsia" w:ascii="宋体" w:hAnsi="宋体" w:cs="宋体"/>
          <w:sz w:val="30"/>
          <w:szCs w:val="30"/>
        </w:rPr>
        <w:t xml:space="preserve">项目编</w:t>
      </w:r>
      <w:r>
        <w:rPr>
          <w:rFonts w:hint="eastAsia" w:ascii="宋体" w:hAnsi="宋体" w:cs="宋体"/>
          <w:bCs/>
          <w:sz w:val="30"/>
          <w:szCs w:val="30"/>
          <w:lang w:val="en-GB"/>
        </w:rPr>
        <w:t xml:space="preserve">号：</w:t>
      </w:r>
      <w:r>
        <w:rPr>
          <w:rFonts w:hint="eastAsia" w:ascii="宋体" w:hAnsi="宋体" w:cs="宋体"/>
          <w:bCs/>
          <w:sz w:val="30"/>
          <w:szCs w:val="30"/>
          <w:lang w:val="en-GB" w:eastAsia="zh-CN"/>
        </w:rPr>
        <w:t xml:space="preserve">JSZC-321282-ZRGC-G2023-0034</w:t>
      </w:r>
      <w:r/>
    </w:p>
    <w:p>
      <w:pPr>
        <w:ind w:firstLine="1120"/>
        <w:spacing w:line="360" w:lineRule="auto"/>
        <w:rPr>
          <w:rFonts w:hint="eastAsia" w:ascii="宋体" w:hAnsi="宋体" w:cs="宋体"/>
          <w:sz w:val="32"/>
          <w:szCs w:val="32"/>
        </w:rPr>
      </w:pPr>
      <w:r>
        <w:rPr>
          <w:rFonts w:hint="eastAsia" w:ascii="宋体" w:hAnsi="宋体" w:cs="宋体"/>
          <w:sz w:val="32"/>
          <w:szCs w:val="32"/>
        </w:rPr>
      </w:r>
      <w:r/>
    </w:p>
    <w:p>
      <w:pPr>
        <w:pStyle w:val="1047"/>
        <w:jc w:val="both"/>
        <w:tabs>
          <w:tab w:val="clear" w:pos="9061" w:leader="none"/>
          <w:tab w:val="right" w:pos="9094" w:leader="dot"/>
        </w:tabs>
        <w:rPr>
          <w:rFonts w:hint="eastAsia" w:ascii="宋体" w:eastAsia="宋体" w:cs="宋体"/>
          <w:b/>
          <w:bCs/>
          <w:sz w:val="36"/>
          <w:szCs w:val="36"/>
        </w:rPr>
      </w:pPr>
      <w:r>
        <w:rPr>
          <w:rFonts w:hint="eastAsia" w:ascii="宋体" w:eastAsia="宋体" w:cs="宋体"/>
          <w:b/>
          <w:bCs/>
          <w:sz w:val="36"/>
          <w:szCs w:val="36"/>
        </w:rPr>
      </w:r>
      <w:r/>
    </w:p>
    <w:p>
      <w:pPr>
        <w:rPr>
          <w:rFonts w:hint="eastAsia" w:ascii="宋体" w:hAnsi="宋体" w:cs="宋体"/>
          <w:b/>
          <w:bCs/>
          <w:sz w:val="36"/>
          <w:szCs w:val="36"/>
        </w:rPr>
      </w:pPr>
      <w:r>
        <w:rPr>
          <w:rFonts w:hint="eastAsia" w:ascii="宋体" w:hAnsi="宋体" w:cs="宋体"/>
          <w:b/>
          <w:bCs/>
          <w:sz w:val="36"/>
          <w:szCs w:val="36"/>
        </w:rPr>
      </w:r>
      <w:r/>
    </w:p>
    <w:p>
      <w:pPr>
        <w:pStyle w:val="1036"/>
        <w:rPr>
          <w:rFonts w:hint="eastAsia"/>
        </w:rPr>
      </w:pPr>
      <w:r>
        <w:rPr>
          <w:rFonts w:hint="eastAsia"/>
        </w:rPr>
      </w:r>
      <w:r/>
    </w:p>
    <w:p>
      <w:pPr>
        <w:pStyle w:val="1036"/>
        <w:rPr>
          <w:rFonts w:hint="eastAsia"/>
        </w:rPr>
      </w:pPr>
      <w:r>
        <w:rPr>
          <w:rFonts w:hint="eastAsia"/>
        </w:rPr>
      </w:r>
      <w:r/>
    </w:p>
    <w:p>
      <w:pPr>
        <w:ind w:firstLine="900"/>
        <w:spacing w:line="360" w:lineRule="auto"/>
        <w:rPr>
          <w:rFonts w:hint="eastAsia" w:ascii="宋体" w:hAnsi="宋体" w:eastAsia="宋体" w:cs="宋体"/>
          <w:sz w:val="30"/>
          <w:szCs w:val="30"/>
          <w:lang w:eastAsia="zh-CN"/>
        </w:rPr>
      </w:pPr>
      <w:r>
        <w:rPr>
          <w:rFonts w:hint="eastAsia" w:ascii="宋体" w:hAnsi="宋体" w:cs="宋体"/>
          <w:sz w:val="30"/>
          <w:szCs w:val="30"/>
        </w:rPr>
        <w:t xml:space="preserve">采   购   人：</w:t>
      </w:r>
      <w:r>
        <w:rPr>
          <w:rFonts w:hint="eastAsia" w:ascii="宋体" w:hAnsi="宋体" w:cs="宋体"/>
          <w:bCs/>
          <w:sz w:val="30"/>
          <w:szCs w:val="30"/>
          <w:lang w:val="en-GB" w:eastAsia="zh-CN"/>
        </w:rPr>
        <w:t xml:space="preserve">靖江市自然资源和规划局</w:t>
      </w:r>
      <w:r/>
    </w:p>
    <w:p>
      <w:pPr>
        <w:spacing w:line="360" w:lineRule="auto"/>
        <w:rPr>
          <w:rFonts w:hint="eastAsia" w:ascii="宋体" w:hAnsi="宋体" w:cs="宋体"/>
          <w:sz w:val="30"/>
          <w:szCs w:val="30"/>
        </w:rPr>
      </w:pPr>
      <w:r>
        <w:rPr>
          <w:rFonts w:hint="eastAsia" w:ascii="宋体" w:hAnsi="宋体" w:cs="宋体"/>
          <w:sz w:val="30"/>
          <w:szCs w:val="30"/>
        </w:rPr>
      </w:r>
      <w:r/>
    </w:p>
    <w:p>
      <w:pPr>
        <w:ind w:left="2995" w:hanging="2100"/>
        <w:spacing w:line="360" w:lineRule="auto"/>
        <w:rPr>
          <w:rFonts w:hint="eastAsia" w:ascii="宋体" w:hAnsi="宋体" w:cs="宋体"/>
          <w:sz w:val="30"/>
          <w:szCs w:val="30"/>
          <w:lang w:eastAsia="zh-CN"/>
        </w:rPr>
      </w:pPr>
      <w:r>
        <w:rPr>
          <w:rFonts w:hint="eastAsia" w:ascii="宋体" w:hAnsi="宋体" w:cs="宋体"/>
          <w:sz w:val="30"/>
          <w:szCs w:val="30"/>
        </w:rPr>
        <w:t xml:space="preserve">采购代理机构：</w:t>
      </w:r>
      <w:r>
        <w:rPr>
          <w:rFonts w:hint="eastAsia" w:ascii="宋体" w:hAnsi="宋体" w:cs="宋体"/>
          <w:sz w:val="30"/>
          <w:szCs w:val="30"/>
          <w:lang w:eastAsia="zh-CN"/>
        </w:rPr>
        <w:t xml:space="preserve">中仁智信(江苏)房地产土地评估造价咨询有限公司</w:t>
      </w:r>
      <w:r/>
    </w:p>
    <w:p>
      <w:pPr>
        <w:rPr>
          <w:rFonts w:hint="eastAsia" w:ascii="宋体" w:hAnsi="宋体" w:cs="宋体"/>
          <w:sz w:val="36"/>
          <w:szCs w:val="36"/>
        </w:rPr>
      </w:pPr>
      <w:r>
        <w:rPr>
          <w:rFonts w:hint="eastAsia" w:ascii="宋体" w:hAnsi="宋体" w:cs="宋体"/>
          <w:sz w:val="36"/>
          <w:szCs w:val="36"/>
        </w:rPr>
      </w:r>
      <w:r/>
    </w:p>
    <w:p>
      <w:pPr>
        <w:jc w:val="center"/>
        <w:spacing w:line="360" w:lineRule="auto"/>
        <w:rPr>
          <w:rFonts w:hint="eastAsia" w:ascii="宋体" w:hAnsi="宋体" w:cs="宋体"/>
          <w:sz w:val="32"/>
          <w:szCs w:val="32"/>
        </w:rPr>
      </w:pPr>
      <w:r>
        <w:rPr>
          <w:rFonts w:hint="eastAsia" w:ascii="宋体" w:hAnsi="宋体" w:cs="宋体"/>
          <w:sz w:val="32"/>
          <w:szCs w:val="32"/>
        </w:rPr>
        <w:t xml:space="preserve">日期：202</w:t>
      </w:r>
      <w:r>
        <w:rPr>
          <w:rFonts w:hint="eastAsia" w:ascii="宋体" w:hAnsi="宋体" w:cs="宋体"/>
          <w:sz w:val="32"/>
          <w:szCs w:val="32"/>
          <w:lang w:val="en-US" w:eastAsia="zh-CN"/>
        </w:rPr>
        <w:t xml:space="preserve">3</w:t>
      </w:r>
      <w:r>
        <w:rPr>
          <w:rFonts w:hint="eastAsia" w:ascii="宋体" w:hAnsi="宋体" w:cs="宋体"/>
          <w:sz w:val="32"/>
          <w:szCs w:val="32"/>
        </w:rPr>
        <w:t xml:space="preserve">年</w:t>
      </w:r>
      <w:r>
        <w:rPr>
          <w:rFonts w:hint="eastAsia" w:ascii="宋体" w:hAnsi="宋体" w:cs="宋体"/>
          <w:sz w:val="32"/>
          <w:szCs w:val="32"/>
          <w:lang w:val="en-US" w:eastAsia="zh-CN"/>
        </w:rPr>
        <w:t xml:space="preserve">10</w:t>
      </w:r>
      <w:r>
        <w:rPr>
          <w:rFonts w:hint="eastAsia" w:ascii="宋体" w:hAnsi="宋体" w:cs="宋体"/>
          <w:sz w:val="32"/>
          <w:szCs w:val="32"/>
        </w:rPr>
        <w:t xml:space="preserve">月</w:t>
      </w:r>
      <w:r/>
    </w:p>
    <w:p>
      <w:pPr>
        <w:pStyle w:val="1039"/>
        <w:ind w:left="0"/>
        <w:rPr>
          <w:rFonts w:hint="eastAsia"/>
          <w:sz w:val="32"/>
          <w:szCs w:val="32"/>
        </w:rPr>
      </w:pPr>
      <w:r>
        <w:rPr>
          <w:rFonts w:hint="eastAsia"/>
          <w:sz w:val="32"/>
          <w:szCs w:val="32"/>
        </w:rPr>
      </w:r>
      <w:r/>
    </w:p>
    <w:p>
      <w:pPr>
        <w:pStyle w:val="1040"/>
        <w:rPr>
          <w:rFonts w:hint="eastAsia"/>
        </w:rPr>
      </w:pPr>
      <w:r>
        <w:rPr>
          <w:rFonts w:hint="eastAsia"/>
        </w:rPr>
      </w:r>
      <w:r/>
    </w:p>
    <w:p>
      <w:pPr>
        <w:rPr>
          <w:rFonts w:hint="eastAsia"/>
        </w:rPr>
      </w:pPr>
      <w:r>
        <w:rPr>
          <w:rFonts w:hint="eastAsia"/>
        </w:rPr>
      </w:r>
      <w:r/>
    </w:p>
    <w:p>
      <w:pPr>
        <w:pStyle w:val="1027"/>
        <w:jc w:val="center"/>
        <w:spacing w:before="0" w:after="0" w:line="360" w:lineRule="auto"/>
        <w:rPr>
          <w:rFonts w:hint="eastAsia" w:ascii="微软雅黑" w:hAnsi="微软雅黑" w:eastAsia="微软雅黑" w:cs="微软雅黑"/>
          <w:b w:val="0"/>
          <w:bCs w:val="0"/>
          <w:sz w:val="32"/>
          <w:szCs w:val="36"/>
        </w:rPr>
      </w:pPr>
      <w:r>
        <w:rPr>
          <w:rFonts w:hint="eastAsia" w:ascii="微软雅黑" w:hAnsi="微软雅黑" w:eastAsia="微软雅黑" w:cs="微软雅黑"/>
          <w:b w:val="0"/>
          <w:bCs w:val="0"/>
          <w:sz w:val="32"/>
          <w:szCs w:val="36"/>
        </w:rPr>
        <w:t xml:space="preserve">供应商CA数字证书”的获取与更换特别提醒</w:t>
      </w:r>
      <w:r/>
    </w:p>
    <w:p>
      <w:pPr>
        <w:pStyle w:val="1034"/>
        <w:ind w:firstLine="480"/>
        <w:spacing w:line="480" w:lineRule="auto"/>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1</w:t>
      </w:r>
      <w:r>
        <w:rPr>
          <w:rFonts w:hint="eastAsia" w:ascii="宋体" w:hAnsi="宋体"/>
          <w:sz w:val="24"/>
          <w:lang w:eastAsia="zh-CN"/>
        </w:rPr>
        <w:t xml:space="preserve">）</w:t>
      </w:r>
      <w:r>
        <w:rPr>
          <w:rFonts w:hint="eastAsia" w:ascii="宋体" w:hAnsi="宋体"/>
          <w:sz w:val="24"/>
        </w:rPr>
        <w:t xml:space="preserve">供应商需办理CA锁，“苏采云”系统仅支持江苏省电子政务证书认证中心CA(由江苏意源科技有限公司提供服务)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p>
    <w:p>
      <w:pPr>
        <w:pStyle w:val="1034"/>
        <w:ind w:firstLine="480"/>
        <w:spacing w:line="480" w:lineRule="auto"/>
        <w:rPr>
          <w:rFonts w:hint="eastAsia" w:ascii="宋体" w:hAnsi="宋体"/>
          <w:sz w:val="24"/>
        </w:rPr>
      </w:pPr>
      <w:r>
        <w:rPr>
          <w:rFonts w:hint="eastAsia" w:ascii="宋体" w:hAnsi="宋体"/>
          <w:sz w:val="24"/>
        </w:rPr>
        <w:t xml:space="preserve">(2)按照《关于更换全省政府采购交易系统CA数字证书和电子签章的通知》 (苏财购[2023]101号)要求，“苏采云”系统原使用的国信CA及电子签章需更换为江苏省电子政务证书认证中心CA(由江苏意源科技有限公司提供服务) 及方正国际软件(北京) 有限公司电子签章才能参加政府采购活动。</w:t>
      </w:r>
      <w:r/>
    </w:p>
    <w:p>
      <w:pPr>
        <w:pStyle w:val="1034"/>
        <w:ind w:firstLine="480"/>
        <w:spacing w:line="480" w:lineRule="auto"/>
        <w:rPr>
          <w:rFonts w:hint="eastAsia" w:ascii="宋体" w:hAnsi="宋体"/>
          <w:sz w:val="24"/>
        </w:rPr>
      </w:pPr>
      <w:r>
        <w:rPr>
          <w:rFonts w:hint="eastAsia" w:ascii="宋体" w:hAnsi="宋体"/>
          <w:sz w:val="24"/>
        </w:rPr>
        <w:t xml:space="preserve">(3)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p>
    <w:p>
      <w:pPr>
        <w:pStyle w:val="1034"/>
        <w:ind w:firstLine="480"/>
        <w:spacing w:line="480" w:lineRule="auto"/>
        <w:rPr>
          <w:rFonts w:hint="eastAsia" w:ascii="宋体" w:hAnsi="宋体"/>
          <w:sz w:val="24"/>
        </w:rPr>
      </w:pPr>
      <w:r>
        <w:rPr>
          <w:rFonts w:hint="eastAsia" w:ascii="宋体" w:hAnsi="宋体"/>
          <w:sz w:val="24"/>
        </w:rPr>
        <w:t xml:space="preserve">（4）“CA数字证书”的办理、注册、安装、解绑，详见供应商操作指南，具体网址：“江苏政府采购网”-“办事指南”-“资料下载”-“江苏省政府采购管理交易系统（苏采云）供应商操作指南”。</w:t>
      </w:r>
      <w:r/>
    </w:p>
    <w:p>
      <w:pPr>
        <w:pStyle w:val="1075"/>
        <w:numPr>
          <w:ilvl w:val="0"/>
          <w:numId w:val="0"/>
        </w:numPr>
        <w:ind w:firstLine="720"/>
        <w:jc w:val="both"/>
        <w:spacing w:line="480" w:lineRule="auto"/>
        <w:rPr>
          <w:sz w:val="24"/>
        </w:rPr>
      </w:pPr>
      <w:r>
        <w:rPr>
          <w:rFonts w:hint="eastAsia" w:ascii="微软雅黑" w:hAnsi="微软雅黑" w:eastAsia="微软雅黑" w:cs="微软雅黑"/>
          <w:b/>
          <w:bCs/>
          <w:sz w:val="24"/>
        </w:rPr>
        <w:t xml:space="preserve">如潜在供应商未按上述要求操作，将自行承担所产生的风险。</w:t>
      </w:r>
      <w:r/>
    </w:p>
    <w:p>
      <w:pPr>
        <w:pStyle w:val="1027"/>
        <w:spacing w:after="0"/>
        <w:rPr>
          <w:rFonts w:hint="eastAsia" w:ascii="仿宋_GB2312" w:hAnsi="方正黑体_GBK" w:eastAsia="仿宋_GB2312" w:cs="方正黑体_GBK"/>
          <w:b w:val="0"/>
          <w:bCs w:val="0"/>
        </w:rPr>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仿宋_GB2312" w:hAnsi="方正黑体_GBK" w:eastAsia="仿宋_GB2312" w:cs="方正黑体_GBK"/>
          <w:b w:val="0"/>
          <w:bCs w:val="0"/>
        </w:rPr>
      </w:r>
      <w:r/>
    </w:p>
    <w:p>
      <w:pPr>
        <w:pStyle w:val="1027"/>
        <w:jc w:val="center"/>
        <w:spacing w:before="0" w:after="0" w:line="240" w:lineRule="auto"/>
        <w:rPr>
          <w:rFonts w:hint="eastAsia" w:ascii="微软雅黑" w:hAnsi="微软雅黑" w:eastAsia="微软雅黑" w:cs="微软雅黑"/>
          <w:b w:val="0"/>
          <w:bCs w:val="0"/>
          <w:sz w:val="32"/>
          <w:szCs w:val="36"/>
        </w:rPr>
      </w:pPr>
      <w:r/>
      <w:bookmarkStart w:id="0" w:name="_Toc28849"/>
      <w:r>
        <w:rPr>
          <w:rFonts w:hint="eastAsia" w:ascii="微软雅黑" w:hAnsi="微软雅黑" w:eastAsia="微软雅黑" w:cs="微软雅黑"/>
          <w:b w:val="0"/>
          <w:bCs w:val="0"/>
          <w:sz w:val="32"/>
          <w:szCs w:val="36"/>
        </w:rPr>
        <w:t xml:space="preserve">社会代理机构、供应商CA数字证书及电子签章申请表</w:t>
      </w:r>
      <w:bookmarkEnd w:id="0"/>
      <w:r/>
      <w:r/>
    </w:p>
    <w:tbl>
      <w:tblPr>
        <w:tblStyle w:val="1033"/>
        <w:tblW w:w="9421" w:type="dxa"/>
        <w:tblInd w:w="0"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59"/>
        <w:gridCol w:w="1781"/>
        <w:gridCol w:w="1745"/>
        <w:gridCol w:w="1539"/>
        <w:gridCol w:w="1082"/>
        <w:gridCol w:w="1115"/>
      </w:tblGrid>
      <w:tr>
        <w:trPr>
          <w:trHeight w:val="316"/>
        </w:trPr>
        <w:tc>
          <w:tcPr>
            <w:gridSpan w:val="6"/>
            <w:tcW w:w="9421" w:type="dxa"/>
            <w:vAlign w:val="center"/>
            <w:textDirection w:val="lrTb"/>
            <w:noWrap w:val="false"/>
          </w:tcPr>
          <w:p>
            <w:pPr>
              <w:spacing w:line="400" w:lineRule="exact"/>
              <w:rPr>
                <w:rFonts w:ascii="仿宋" w:hAnsi="仿宋" w:eastAsia="仿宋" w:cs="仿宋"/>
                <w:b/>
                <w:sz w:val="24"/>
              </w:rPr>
            </w:pPr>
            <w:r>
              <w:rPr>
                <w:rFonts w:hint="eastAsia" w:ascii="仿宋" w:hAnsi="仿宋" w:eastAsia="仿宋" w:cs="仿宋"/>
                <w:b/>
                <w:sz w:val="24"/>
              </w:rPr>
              <w:t xml:space="preserve">证书服务申请</w:t>
            </w:r>
            <w:r/>
          </w:p>
        </w:tc>
      </w:tr>
      <w:tr>
        <w:trPr>
          <w:trHeight w:val="453"/>
        </w:trPr>
        <w:tc>
          <w:tcPr>
            <w:tcW w:w="2159" w:type="dxa"/>
            <w:vAlign w:val="center"/>
            <w:textDirection w:val="lrTb"/>
            <w:noWrap w:val="false"/>
          </w:tcPr>
          <w:p>
            <w:pPr>
              <w:spacing w:line="360" w:lineRule="exact"/>
              <w:widowControl/>
              <w:rPr>
                <w:rFonts w:ascii="仿宋" w:hAnsi="仿宋" w:eastAsia="仿宋" w:cs="仿宋"/>
                <w:sz w:val="24"/>
              </w:rPr>
            </w:pPr>
            <w:r>
              <w:rPr>
                <w:rFonts w:hint="eastAsia" w:ascii="仿宋" w:hAnsi="仿宋" w:eastAsia="仿宋" w:cs="仿宋"/>
                <w:sz w:val="24"/>
              </w:rPr>
              <w:t xml:space="preserve">用户类型</w:t>
            </w:r>
            <w:r/>
          </w:p>
        </w:tc>
        <w:tc>
          <w:tcPr>
            <w:gridSpan w:val="5"/>
            <w:tcW w:w="7262" w:type="dxa"/>
            <w:vAlign w:val="center"/>
            <w:textDirection w:val="lrTb"/>
            <w:noWrap w:val="false"/>
          </w:tcPr>
          <w:p>
            <w:pPr>
              <w:jc w:val="left"/>
              <w:spacing w:line="360" w:lineRule="exact"/>
              <w:widowControl/>
              <w:rPr>
                <w:rFonts w:ascii="仿宋" w:hAnsi="仿宋" w:eastAsia="仿宋" w:cs="仿宋"/>
                <w:sz w:val="24"/>
              </w:rPr>
            </w:pPr>
            <w:r>
              <w:rPr>
                <w:rFonts w:ascii="Wingdings" w:hAnsi="Wingdings" w:eastAsia="Wingdings" w:cs="Wingdings"/>
                <w:sz w:val="24"/>
              </w:rPr>
              <w:t xml:space="preserve">¨</w:t>
            </w:r>
            <w:r>
              <w:rPr>
                <w:rFonts w:hint="eastAsia" w:ascii="仿宋" w:hAnsi="仿宋" w:eastAsia="仿宋" w:cs="仿宋"/>
                <w:sz w:val="24"/>
              </w:rPr>
              <w:t xml:space="preserve">代理机构   </w:t>
            </w:r>
            <w:r>
              <w:rPr>
                <w:rFonts w:ascii="Wingdings" w:hAnsi="Wingdings" w:eastAsia="Wingdings" w:cs="Wingdings"/>
                <w:sz w:val="24"/>
              </w:rPr>
              <w:t xml:space="preserve">¨</w:t>
            </w:r>
            <w:r>
              <w:rPr>
                <w:rFonts w:hint="eastAsia" w:ascii="仿宋" w:hAnsi="仿宋" w:eastAsia="仿宋" w:cs="仿宋"/>
                <w:sz w:val="24"/>
              </w:rPr>
              <w:t xml:space="preserve">供应商</w:t>
            </w:r>
            <w:r/>
          </w:p>
        </w:tc>
      </w:tr>
      <w:tr>
        <w:trPr>
          <w:trHeight w:val="505"/>
        </w:trPr>
        <w:tc>
          <w:tcPr>
            <w:tcW w:w="2159" w:type="dxa"/>
            <w:vAlign w:val="center"/>
            <w:textDirection w:val="lrTb"/>
            <w:noWrap w:val="false"/>
          </w:tcPr>
          <w:p>
            <w:pPr>
              <w:spacing w:line="360" w:lineRule="exact"/>
              <w:widowControl/>
              <w:rPr>
                <w:rFonts w:ascii="仿宋" w:hAnsi="仿宋" w:eastAsia="仿宋" w:cs="仿宋"/>
                <w:sz w:val="24"/>
              </w:rPr>
            </w:pPr>
            <w:r>
              <w:rPr>
                <w:rFonts w:ascii="仿宋" w:hAnsi="仿宋" w:eastAsia="仿宋" w:cs="仿宋"/>
                <w:sz w:val="24"/>
              </w:rPr>
              <w:t xml:space="preserve">申请原因</w:t>
            </w:r>
            <w:r/>
          </w:p>
        </w:tc>
        <w:tc>
          <w:tcPr>
            <w:gridSpan w:val="3"/>
            <w:tcW w:w="5065" w:type="dxa"/>
            <w:vAlign w:val="center"/>
            <w:textDirection w:val="lrTb"/>
            <w:noWrap w:val="false"/>
          </w:tcPr>
          <w:p>
            <w:pPr>
              <w:jc w:val="left"/>
              <w:spacing w:line="360" w:lineRule="exact"/>
              <w:widowControl/>
              <w:rPr>
                <w:rFonts w:hint="eastAsia" w:ascii="仿宋" w:hAnsi="仿宋" w:eastAsia="仿宋" w:cs="仿宋"/>
                <w:sz w:val="24"/>
              </w:rPr>
            </w:pPr>
            <w:r>
              <w:rPr>
                <w:rFonts w:ascii="Wingdings" w:hAnsi="Wingdings" w:eastAsia="Wingdings" w:cs="Wingdings"/>
                <w:sz w:val="24"/>
              </w:rPr>
              <w:t xml:space="preserve">¨</w:t>
            </w:r>
            <w:r>
              <w:rPr>
                <w:rFonts w:hint="eastAsia" w:ascii="仿宋" w:hAnsi="仿宋" w:eastAsia="仿宋" w:cs="仿宋"/>
                <w:sz w:val="24"/>
              </w:rPr>
              <w:t xml:space="preserve">新办 </w:t>
            </w:r>
            <w:r>
              <w:rPr>
                <w:rFonts w:ascii="仿宋" w:hAnsi="仿宋" w:eastAsia="仿宋" w:cs="仿宋"/>
                <w:sz w:val="24"/>
              </w:rPr>
              <w:t xml:space="preserve"> </w:t>
            </w:r>
            <w:r>
              <w:rPr>
                <w:rFonts w:ascii="Wingdings" w:hAnsi="Wingdings" w:eastAsia="Wingdings" w:cs="Wingdings"/>
                <w:sz w:val="24"/>
              </w:rPr>
              <w:t xml:space="preserve">¨</w:t>
            </w:r>
            <w:r>
              <w:rPr>
                <w:rFonts w:hint="eastAsia" w:ascii="仿宋" w:hAnsi="仿宋" w:eastAsia="仿宋" w:cs="仿宋"/>
                <w:sz w:val="24"/>
              </w:rPr>
              <w:t xml:space="preserve">丢失 </w:t>
            </w:r>
            <w:r>
              <w:rPr>
                <w:rFonts w:ascii="仿宋" w:hAnsi="仿宋" w:eastAsia="仿宋" w:cs="仿宋"/>
                <w:sz w:val="24"/>
              </w:rPr>
              <w:t xml:space="preserve"> </w:t>
            </w:r>
            <w:r>
              <w:rPr>
                <w:rFonts w:ascii="Wingdings" w:hAnsi="Wingdings" w:eastAsia="Wingdings" w:cs="Wingdings"/>
                <w:sz w:val="24"/>
              </w:rPr>
              <w:t xml:space="preserve">¨</w:t>
            </w:r>
            <w:r>
              <w:rPr>
                <w:rFonts w:hint="eastAsia" w:ascii="仿宋" w:hAnsi="仿宋" w:eastAsia="仿宋" w:cs="仿宋"/>
                <w:sz w:val="24"/>
              </w:rPr>
              <w:t xml:space="preserve">损坏  </w:t>
            </w:r>
            <w:r>
              <w:rPr>
                <w:rFonts w:ascii="Wingdings" w:hAnsi="Wingdings" w:eastAsia="Wingdings" w:cs="Wingdings"/>
                <w:sz w:val="24"/>
              </w:rPr>
              <w:t xml:space="preserve">¨</w:t>
            </w:r>
            <w:r>
              <w:rPr>
                <w:rFonts w:hint="eastAsia" w:ascii="仿宋" w:hAnsi="仿宋" w:eastAsia="仿宋" w:cs="仿宋"/>
                <w:sz w:val="24"/>
              </w:rPr>
              <w:t xml:space="preserve">续期 </w:t>
            </w:r>
            <w:r>
              <w:rPr>
                <w:rFonts w:ascii="仿宋" w:hAnsi="仿宋" w:eastAsia="仿宋" w:cs="仿宋"/>
                <w:sz w:val="24"/>
              </w:rPr>
              <w:t xml:space="preserve"> </w:t>
            </w:r>
            <w:r>
              <w:rPr>
                <w:rFonts w:ascii="Wingdings" w:hAnsi="Wingdings" w:eastAsia="Wingdings" w:cs="Wingdings"/>
                <w:sz w:val="24"/>
              </w:rPr>
              <w:t xml:space="preserve">¨</w:t>
            </w:r>
            <w:r>
              <w:rPr>
                <w:rFonts w:hint="eastAsia" w:ascii="仿宋" w:hAnsi="仿宋" w:eastAsia="仿宋" w:cs="仿宋"/>
                <w:sz w:val="24"/>
              </w:rPr>
              <w:t xml:space="preserve">更换</w:t>
            </w:r>
            <w:r/>
          </w:p>
        </w:tc>
        <w:tc>
          <w:tcPr>
            <w:tcW w:w="1082" w:type="dxa"/>
            <w:vAlign w:val="center"/>
            <w:textDirection w:val="lrTb"/>
            <w:noWrap w:val="false"/>
          </w:tcPr>
          <w:p>
            <w:pPr>
              <w:jc w:val="center"/>
              <w:spacing w:line="360" w:lineRule="exact"/>
              <w:widowControl/>
              <w:rPr>
                <w:rFonts w:hint="eastAsia" w:ascii="仿宋" w:hAnsi="仿宋" w:eastAsia="仿宋" w:cs="仿宋"/>
                <w:sz w:val="24"/>
              </w:rPr>
            </w:pPr>
            <w:r>
              <w:rPr>
                <w:rFonts w:hint="eastAsia" w:ascii="仿宋" w:hAnsi="仿宋" w:eastAsia="仿宋" w:cs="仿宋"/>
                <w:sz w:val="24"/>
              </w:rPr>
              <w:t xml:space="preserve">有效期</w:t>
            </w:r>
            <w:r/>
          </w:p>
        </w:tc>
        <w:tc>
          <w:tcPr>
            <w:tcW w:w="1115" w:type="dxa"/>
            <w:vAlign w:val="center"/>
            <w:textDirection w:val="lrTb"/>
            <w:noWrap w:val="false"/>
          </w:tcPr>
          <w:p>
            <w:pPr>
              <w:ind w:firstLine="240"/>
              <w:jc w:val="left"/>
              <w:spacing w:line="360" w:lineRule="exact"/>
              <w:widowControl/>
              <w:rPr>
                <w:rFonts w:hint="eastAsia" w:ascii="仿宋" w:hAnsi="仿宋" w:eastAsia="仿宋" w:cs="仿宋"/>
                <w:sz w:val="24"/>
              </w:rPr>
            </w:pPr>
            <w:r>
              <w:rPr>
                <w:rFonts w:hint="eastAsia" w:ascii="仿宋" w:hAnsi="仿宋" w:eastAsia="仿宋" w:cs="仿宋"/>
                <w:sz w:val="24"/>
              </w:rPr>
              <w:t xml:space="preserve">1年</w:t>
            </w:r>
            <w:r/>
          </w:p>
        </w:tc>
      </w:tr>
      <w:tr>
        <w:trPr>
          <w:trHeight w:val="228"/>
        </w:trPr>
        <w:tc>
          <w:tcPr>
            <w:gridSpan w:val="6"/>
            <w:tcW w:w="9421" w:type="dxa"/>
            <w:vAlign w:val="center"/>
            <w:textDirection w:val="lrTb"/>
            <w:noWrap w:val="false"/>
          </w:tcPr>
          <w:p>
            <w:pPr>
              <w:spacing w:line="400" w:lineRule="exact"/>
              <w:rPr>
                <w:rFonts w:ascii="仿宋" w:hAnsi="仿宋" w:eastAsia="仿宋" w:cs="仿宋"/>
                <w:b/>
                <w:sz w:val="24"/>
              </w:rPr>
            </w:pPr>
            <w:r>
              <w:rPr>
                <w:rFonts w:hint="eastAsia" w:ascii="仿宋" w:hAnsi="仿宋" w:eastAsia="仿宋" w:cs="仿宋"/>
                <w:b/>
                <w:sz w:val="24"/>
              </w:rPr>
              <w:t xml:space="preserve">经办人基本信息</w:t>
            </w:r>
            <w:r/>
          </w:p>
        </w:tc>
      </w:tr>
      <w:tr>
        <w:trPr>
          <w:trHeight w:val="228"/>
        </w:trPr>
        <w:tc>
          <w:tcPr>
            <w:tcW w:w="2159" w:type="dxa"/>
            <w:vAlign w:val="center"/>
            <w:textDirection w:val="lrTb"/>
            <w:noWrap w:val="false"/>
          </w:tcPr>
          <w:p>
            <w:pPr>
              <w:spacing w:line="360" w:lineRule="exact"/>
              <w:widowControl/>
              <w:rPr>
                <w:rFonts w:ascii="仿宋" w:hAnsi="仿宋" w:eastAsia="仿宋" w:cs="仿宋"/>
                <w:spacing w:val="-20"/>
                <w:sz w:val="24"/>
              </w:rPr>
            </w:pPr>
            <w:r>
              <w:rPr>
                <w:rFonts w:hint="eastAsia" w:ascii="仿宋" w:hAnsi="仿宋" w:eastAsia="仿宋" w:cs="仿宋"/>
                <w:spacing w:val="-20"/>
                <w:sz w:val="24"/>
              </w:rPr>
              <w:t xml:space="preserve">姓名</w:t>
            </w:r>
            <w:r/>
          </w:p>
        </w:tc>
        <w:tc>
          <w:tcPr>
            <w:tcW w:w="1781" w:type="dxa"/>
            <w:vAlign w:val="center"/>
            <w:textDirection w:val="lrTb"/>
            <w:noWrap w:val="false"/>
          </w:tcPr>
          <w:p>
            <w:pPr>
              <w:spacing w:line="360" w:lineRule="exact"/>
              <w:widowControl/>
              <w:rPr>
                <w:rFonts w:ascii="仿宋" w:hAnsi="仿宋" w:eastAsia="仿宋" w:cs="仿宋"/>
                <w:sz w:val="24"/>
              </w:rPr>
            </w:pPr>
            <w:r>
              <w:rPr>
                <w:rFonts w:ascii="仿宋" w:hAnsi="仿宋" w:eastAsia="仿宋" w:cs="仿宋"/>
                <w:sz w:val="24"/>
              </w:rPr>
            </w:r>
            <w:r/>
          </w:p>
        </w:tc>
        <w:tc>
          <w:tcPr>
            <w:tcW w:w="1745" w:type="dxa"/>
            <w:vAlign w:val="center"/>
            <w:textDirection w:val="lrTb"/>
            <w:noWrap w:val="false"/>
          </w:tcPr>
          <w:p>
            <w:pPr>
              <w:spacing w:line="360" w:lineRule="exact"/>
              <w:widowControl/>
              <w:rPr>
                <w:rFonts w:ascii="仿宋" w:hAnsi="仿宋" w:eastAsia="仿宋" w:cs="仿宋"/>
                <w:sz w:val="24"/>
              </w:rPr>
            </w:pPr>
            <w:r>
              <w:rPr>
                <w:rFonts w:hint="eastAsia" w:ascii="仿宋" w:hAnsi="仿宋" w:eastAsia="仿宋" w:cs="仿宋"/>
                <w:sz w:val="24"/>
              </w:rPr>
              <w:t xml:space="preserve">联系电话</w:t>
            </w:r>
            <w:r/>
          </w:p>
        </w:tc>
        <w:tc>
          <w:tcPr>
            <w:gridSpan w:val="3"/>
            <w:tcW w:w="3736" w:type="dxa"/>
            <w:vAlign w:val="center"/>
            <w:textDirection w:val="lrTb"/>
            <w:noWrap w:val="false"/>
          </w:tcPr>
          <w:p>
            <w:pPr>
              <w:spacing w:line="360" w:lineRule="exact"/>
              <w:widowControl/>
              <w:rPr>
                <w:rFonts w:ascii="仿宋" w:hAnsi="仿宋" w:eastAsia="仿宋" w:cs="仿宋"/>
                <w:sz w:val="24"/>
              </w:rPr>
            </w:pPr>
            <w:r>
              <w:rPr>
                <w:rFonts w:ascii="仿宋" w:hAnsi="仿宋" w:eastAsia="仿宋" w:cs="仿宋"/>
                <w:sz w:val="24"/>
              </w:rPr>
            </w:r>
            <w:r/>
          </w:p>
        </w:tc>
      </w:tr>
      <w:tr>
        <w:trPr>
          <w:trHeight w:val="228"/>
        </w:trPr>
        <w:tc>
          <w:tcPr>
            <w:tcW w:w="2159" w:type="dxa"/>
            <w:vAlign w:val="center"/>
            <w:textDirection w:val="lrTb"/>
            <w:noWrap w:val="false"/>
          </w:tcPr>
          <w:p>
            <w:pPr>
              <w:spacing w:line="360" w:lineRule="exact"/>
              <w:widowControl/>
              <w:rPr>
                <w:rFonts w:ascii="仿宋" w:hAnsi="仿宋" w:eastAsia="仿宋" w:cs="仿宋"/>
                <w:spacing w:val="-20"/>
                <w:sz w:val="24"/>
              </w:rPr>
            </w:pPr>
            <w:r>
              <w:rPr>
                <w:rFonts w:hint="eastAsia" w:ascii="仿宋" w:hAnsi="仿宋" w:eastAsia="仿宋" w:cs="仿宋"/>
                <w:sz w:val="24"/>
              </w:rPr>
              <w:t xml:space="preserve">证件类型</w:t>
            </w:r>
            <w:r/>
          </w:p>
        </w:tc>
        <w:tc>
          <w:tcPr>
            <w:tcW w:w="1781" w:type="dxa"/>
            <w:vAlign w:val="center"/>
            <w:textDirection w:val="lrTb"/>
            <w:noWrap w:val="false"/>
          </w:tcPr>
          <w:p>
            <w:pPr>
              <w:spacing w:line="360" w:lineRule="exact"/>
              <w:widowControl/>
              <w:rPr>
                <w:rFonts w:ascii="仿宋" w:hAnsi="仿宋" w:eastAsia="仿宋" w:cs="仿宋"/>
                <w:sz w:val="24"/>
              </w:rPr>
            </w:pPr>
            <w:r>
              <w:rPr>
                <w:rFonts w:ascii="仿宋" w:hAnsi="仿宋" w:eastAsia="仿宋" w:cs="仿宋"/>
                <w:sz w:val="24"/>
              </w:rPr>
            </w:r>
            <w:r/>
          </w:p>
        </w:tc>
        <w:tc>
          <w:tcPr>
            <w:tcW w:w="1745" w:type="dxa"/>
            <w:vAlign w:val="center"/>
            <w:textDirection w:val="lrTb"/>
            <w:noWrap w:val="false"/>
          </w:tcPr>
          <w:p>
            <w:pPr>
              <w:spacing w:line="360" w:lineRule="exact"/>
              <w:widowControl/>
              <w:rPr>
                <w:rFonts w:ascii="仿宋" w:hAnsi="仿宋" w:eastAsia="仿宋" w:cs="仿宋"/>
                <w:sz w:val="24"/>
              </w:rPr>
            </w:pPr>
            <w:r>
              <w:rPr>
                <w:rFonts w:hint="eastAsia" w:ascii="仿宋" w:hAnsi="仿宋" w:eastAsia="仿宋" w:cs="仿宋"/>
                <w:sz w:val="24"/>
              </w:rPr>
              <w:t xml:space="preserve">证件号码</w:t>
            </w:r>
            <w:r/>
          </w:p>
        </w:tc>
        <w:tc>
          <w:tcPr>
            <w:gridSpan w:val="3"/>
            <w:tcW w:w="3736" w:type="dxa"/>
            <w:vAlign w:val="center"/>
            <w:textDirection w:val="lrTb"/>
            <w:noWrap w:val="false"/>
          </w:tcPr>
          <w:p>
            <w:pPr>
              <w:spacing w:line="360" w:lineRule="exact"/>
              <w:widowControl/>
              <w:rPr>
                <w:rFonts w:ascii="仿宋" w:hAnsi="仿宋" w:eastAsia="仿宋" w:cs="仿宋"/>
                <w:sz w:val="24"/>
              </w:rPr>
            </w:pPr>
            <w:r>
              <w:rPr>
                <w:rFonts w:ascii="仿宋" w:hAnsi="仿宋" w:eastAsia="仿宋" w:cs="仿宋"/>
                <w:sz w:val="24"/>
              </w:rPr>
            </w:r>
            <w:r/>
          </w:p>
        </w:tc>
      </w:tr>
      <w:tr>
        <w:trPr/>
        <w:tc>
          <w:tcPr>
            <w:gridSpan w:val="6"/>
            <w:tcW w:w="9421" w:type="dxa"/>
            <w:vAlign w:val="center"/>
            <w:textDirection w:val="lrTb"/>
            <w:noWrap w:val="false"/>
          </w:tcPr>
          <w:p>
            <w:pPr>
              <w:spacing w:line="440" w:lineRule="exact"/>
              <w:rPr>
                <w:rFonts w:ascii="仿宋" w:hAnsi="仿宋" w:eastAsia="仿宋" w:cs="仿宋"/>
                <w:b/>
                <w:sz w:val="24"/>
              </w:rPr>
            </w:pPr>
            <w:r>
              <w:rPr>
                <w:rFonts w:hint="eastAsia" w:ascii="仿宋" w:hAnsi="仿宋" w:eastAsia="仿宋" w:cs="仿宋"/>
                <w:b/>
                <w:sz w:val="24"/>
              </w:rPr>
              <w:t xml:space="preserve">单位基本信息</w:t>
            </w:r>
            <w:r/>
          </w:p>
        </w:tc>
      </w:tr>
      <w:tr>
        <w:trPr>
          <w:trHeight w:val="336"/>
        </w:trPr>
        <w:tc>
          <w:tcPr>
            <w:tcW w:w="2159" w:type="dxa"/>
            <w:vAlign w:val="center"/>
            <w:textDirection w:val="lrTb"/>
            <w:noWrap w:val="false"/>
          </w:tcPr>
          <w:p>
            <w:pPr>
              <w:spacing w:line="320" w:lineRule="exact"/>
              <w:rPr>
                <w:rFonts w:ascii="仿宋" w:hAnsi="仿宋" w:eastAsia="仿宋" w:cs="仿宋"/>
                <w:sz w:val="24"/>
              </w:rPr>
            </w:pPr>
            <w:r>
              <w:rPr>
                <w:rFonts w:ascii="仿宋" w:hAnsi="仿宋" w:eastAsia="仿宋" w:cs="仿宋"/>
                <w:sz w:val="24"/>
              </w:rPr>
              <w:t xml:space="preserve">单位名称</w:t>
            </w:r>
            <w:r/>
          </w:p>
        </w:tc>
        <w:tc>
          <w:tcPr>
            <w:gridSpan w:val="5"/>
            <w:tcW w:w="7262" w:type="dxa"/>
            <w:vAlign w:val="center"/>
            <w:textDirection w:val="lrTb"/>
            <w:noWrap w:val="false"/>
          </w:tcPr>
          <w:p>
            <w:pPr>
              <w:spacing w:line="320" w:lineRule="exact"/>
              <w:rPr>
                <w:rFonts w:ascii="仿宋" w:hAnsi="仿宋" w:eastAsia="仿宋" w:cs="仿宋"/>
                <w:sz w:val="24"/>
              </w:rPr>
            </w:pPr>
            <w:r>
              <w:rPr>
                <w:rFonts w:ascii="仿宋" w:hAnsi="仿宋" w:eastAsia="仿宋" w:cs="仿宋"/>
                <w:sz w:val="24"/>
              </w:rPr>
            </w:r>
            <w:r/>
          </w:p>
        </w:tc>
      </w:tr>
      <w:tr>
        <w:trPr>
          <w:trHeight w:val="275"/>
        </w:trPr>
        <w:tc>
          <w:tcPr>
            <w:tcW w:w="2159" w:type="dxa"/>
            <w:vAlign w:val="center"/>
            <w:textDirection w:val="lrTb"/>
            <w:noWrap w:val="false"/>
          </w:tcPr>
          <w:p>
            <w:pPr>
              <w:spacing w:line="360" w:lineRule="exact"/>
              <w:rPr>
                <w:rFonts w:ascii="仿宋" w:hAnsi="仿宋" w:eastAsia="仿宋" w:cs="仿宋"/>
                <w:sz w:val="32"/>
                <w:szCs w:val="32"/>
              </w:rPr>
            </w:pPr>
            <w:r>
              <w:rPr>
                <w:rFonts w:hint="eastAsia" w:ascii="仿宋" w:hAnsi="仿宋" w:eastAsia="仿宋" w:cs="仿宋"/>
                <w:sz w:val="22"/>
                <w:szCs w:val="22"/>
              </w:rPr>
              <w:t xml:space="preserve">统一社会信用代码</w:t>
            </w:r>
            <w:r/>
          </w:p>
        </w:tc>
        <w:tc>
          <w:tcPr>
            <w:gridSpan w:val="5"/>
            <w:tcW w:w="7262" w:type="dxa"/>
            <w:vAlign w:val="center"/>
            <w:textDirection w:val="lrTb"/>
            <w:noWrap w:val="false"/>
          </w:tcPr>
          <w:p>
            <w:pPr>
              <w:spacing w:line="360" w:lineRule="exact"/>
              <w:rPr>
                <w:rFonts w:ascii="仿宋" w:hAnsi="仿宋" w:eastAsia="仿宋" w:cs="仿宋"/>
                <w:sz w:val="24"/>
              </w:rPr>
            </w:pPr>
            <w:r>
              <w:rPr>
                <w:rFonts w:ascii="仿宋" w:hAnsi="仿宋" w:eastAsia="仿宋" w:cs="仿宋"/>
                <w:sz w:val="24"/>
              </w:rPr>
            </w:r>
            <w:r/>
          </w:p>
        </w:tc>
      </w:tr>
      <w:tr>
        <w:trPr>
          <w:trHeight w:val="364"/>
        </w:trPr>
        <w:tc>
          <w:tcPr>
            <w:tcW w:w="2159" w:type="dxa"/>
            <w:vAlign w:val="center"/>
            <w:textDirection w:val="lrTb"/>
            <w:noWrap w:val="false"/>
          </w:tcPr>
          <w:p>
            <w:pPr>
              <w:spacing w:line="360" w:lineRule="exact"/>
              <w:rPr>
                <w:rFonts w:ascii="仿宋" w:hAnsi="仿宋" w:eastAsia="仿宋" w:cs="仿宋"/>
                <w:sz w:val="32"/>
                <w:szCs w:val="32"/>
              </w:rPr>
            </w:pPr>
            <w:r>
              <w:rPr>
                <w:rFonts w:ascii="仿宋" w:hAnsi="仿宋" w:eastAsia="仿宋" w:cs="仿宋"/>
                <w:sz w:val="24"/>
              </w:rPr>
              <w:t xml:space="preserve">单位地址</w:t>
            </w:r>
            <w:r/>
          </w:p>
        </w:tc>
        <w:tc>
          <w:tcPr>
            <w:gridSpan w:val="5"/>
            <w:tcW w:w="7262" w:type="dxa"/>
            <w:vAlign w:val="center"/>
            <w:textDirection w:val="lrTb"/>
            <w:noWrap w:val="false"/>
          </w:tcPr>
          <w:p>
            <w:pPr>
              <w:spacing w:line="360" w:lineRule="exact"/>
              <w:rPr>
                <w:rFonts w:ascii="仿宋" w:hAnsi="仿宋" w:eastAsia="仿宋" w:cs="仿宋"/>
                <w:sz w:val="24"/>
              </w:rPr>
            </w:pPr>
            <w:r>
              <w:rPr>
                <w:rFonts w:ascii="仿宋" w:hAnsi="仿宋" w:eastAsia="仿宋" w:cs="仿宋"/>
                <w:sz w:val="24"/>
              </w:rPr>
            </w:r>
            <w:r/>
          </w:p>
        </w:tc>
      </w:tr>
      <w:tr>
        <w:trPr>
          <w:trHeight w:val="2333"/>
        </w:trPr>
        <w:tc>
          <w:tcPr>
            <w:gridSpan w:val="3"/>
            <w:tcW w:w="5685" w:type="dxa"/>
            <w:vAlign w:val="center"/>
            <w:textDirection w:val="lrTb"/>
            <w:noWrap w:val="false"/>
          </w:tcPr>
          <w:p>
            <w:pPr>
              <w:numPr>
                <w:ilvl w:val="0"/>
                <w:numId w:val="1"/>
              </w:numPr>
              <w:spacing w:line="320" w:lineRule="exact"/>
              <w:rPr>
                <w:rFonts w:ascii="仿宋" w:hAnsi="仿宋" w:eastAsia="仿宋" w:cs="仿宋"/>
                <w:sz w:val="24"/>
              </w:rPr>
            </w:pPr>
            <w:r>
              <w:rPr>
                <w:rFonts w:hint="eastAsia" w:ascii="仿宋" w:hAnsi="仿宋" w:eastAsia="仿宋" w:cs="仿宋"/>
                <w:sz w:val="24"/>
              </w:rPr>
              <w:t xml:space="preserve">声明：本单位已对证书申请人信息的真实性及相关证明材料进行了审核，以上所填信息及相关证明材料真实有效；证书申请人同意接受《江苏省电子政务证书认证中心电子政务数字证书使用协议》。 </w:t>
            </w:r>
            <w:r/>
          </w:p>
          <w:p>
            <w:pPr>
              <w:numPr>
                <w:ilvl w:val="0"/>
                <w:numId w:val="1"/>
              </w:numPr>
              <w:spacing w:line="320" w:lineRule="exact"/>
              <w:rPr>
                <w:rFonts w:ascii="仿宋" w:hAnsi="仿宋" w:eastAsia="仿宋" w:cs="仿宋"/>
                <w:b/>
                <w:sz w:val="24"/>
              </w:rPr>
            </w:pPr>
            <w:r>
              <w:rPr>
                <w:rFonts w:hint="eastAsia" w:ascii="仿宋" w:hAnsi="仿宋" w:eastAsia="仿宋" w:cs="仿宋"/>
                <w:sz w:val="24"/>
              </w:rPr>
              <w:t xml:space="preserve">本单位全权委托经办人办理本次证书业务申请事宜。</w:t>
            </w:r>
            <w:r/>
          </w:p>
        </w:tc>
        <w:tc>
          <w:tcPr>
            <w:gridSpan w:val="3"/>
            <w:tcW w:w="3736" w:type="dxa"/>
            <w:vAlign w:val="center"/>
            <w:textDirection w:val="lrTb"/>
            <w:noWrap w:val="false"/>
          </w:tcPr>
          <w:p>
            <w:pPr>
              <w:spacing w:line="440" w:lineRule="exact"/>
              <w:rPr>
                <w:rFonts w:ascii="仿宋" w:hAnsi="仿宋" w:eastAsia="仿宋" w:cs="仿宋"/>
                <w:spacing w:val="-20"/>
                <w:sz w:val="24"/>
              </w:rPr>
            </w:pPr>
            <w:r>
              <w:rPr>
                <w:rFonts w:hint="eastAsia" w:ascii="仿宋" w:hAnsi="仿宋" w:eastAsia="仿宋" w:cs="仿宋"/>
                <w:spacing w:val="-20"/>
                <w:sz w:val="24"/>
              </w:rPr>
              <w:t xml:space="preserve">申请单位盖章：</w:t>
            </w:r>
            <w:r/>
          </w:p>
          <w:p>
            <w:pPr>
              <w:spacing w:line="380" w:lineRule="exact"/>
              <w:rPr>
                <w:rFonts w:ascii="仿宋" w:hAnsi="仿宋" w:eastAsia="仿宋" w:cs="仿宋"/>
                <w:sz w:val="24"/>
              </w:rPr>
            </w:pPr>
            <w:r>
              <w:rPr>
                <w:rFonts w:ascii="仿宋" w:hAnsi="仿宋" w:eastAsia="仿宋" w:cs="仿宋"/>
                <w:sz w:val="24"/>
              </w:rPr>
            </w:r>
            <w:r/>
          </w:p>
          <w:p>
            <w:pPr>
              <w:spacing w:line="380" w:lineRule="exact"/>
              <w:rPr>
                <w:rFonts w:ascii="仿宋" w:hAnsi="仿宋" w:eastAsia="仿宋" w:cs="仿宋"/>
                <w:spacing w:val="-20"/>
                <w:sz w:val="24"/>
              </w:rPr>
            </w:pPr>
            <w:r>
              <w:rPr>
                <w:rFonts w:ascii="仿宋" w:hAnsi="仿宋" w:eastAsia="仿宋" w:cs="仿宋"/>
                <w:spacing w:val="-20"/>
                <w:sz w:val="24"/>
              </w:rPr>
            </w:r>
            <w:r/>
          </w:p>
          <w:p>
            <w:pPr>
              <w:ind w:left="-37" w:right="1580" w:hanging="141"/>
              <w:jc w:val="center"/>
              <w:spacing w:line="380" w:lineRule="exact"/>
              <w:tabs>
                <w:tab w:val="left" w:pos="390" w:leader="none"/>
              </w:tabs>
              <w:rPr>
                <w:rFonts w:ascii="仿宋" w:hAnsi="仿宋" w:eastAsia="仿宋" w:cs="仿宋"/>
                <w:sz w:val="24"/>
              </w:rPr>
            </w:pPr>
            <w:r>
              <w:rPr>
                <w:rFonts w:hint="eastAsia" w:ascii="仿宋" w:hAnsi="仿宋" w:eastAsia="仿宋" w:cs="仿宋"/>
                <w:sz w:val="24"/>
              </w:rPr>
              <w:t xml:space="preserve"> </w:t>
            </w:r>
            <w:r>
              <w:rPr>
                <w:rFonts w:ascii="仿宋" w:hAnsi="仿宋" w:eastAsia="仿宋" w:cs="仿宋"/>
                <w:sz w:val="24"/>
              </w:rPr>
              <w:t xml:space="preserve">       </w:t>
            </w:r>
            <w:r>
              <w:rPr>
                <w:rFonts w:hint="eastAsia" w:ascii="仿宋" w:hAnsi="仿宋" w:eastAsia="仿宋" w:cs="仿宋"/>
                <w:sz w:val="24"/>
              </w:rPr>
              <w:t xml:space="preserve">日期：</w:t>
            </w:r>
            <w:r/>
          </w:p>
          <w:p>
            <w:pPr>
              <w:ind w:left="-37" w:right="1580" w:hanging="141"/>
              <w:jc w:val="center"/>
              <w:spacing w:line="380" w:lineRule="exact"/>
              <w:tabs>
                <w:tab w:val="left" w:pos="390" w:leader="none"/>
              </w:tabs>
              <w:rPr>
                <w:rFonts w:ascii="仿宋" w:hAnsi="仿宋" w:eastAsia="仿宋" w:cs="仿宋"/>
                <w:sz w:val="24"/>
              </w:rPr>
            </w:pPr>
            <w:r>
              <w:rPr>
                <w:rFonts w:ascii="仿宋" w:hAnsi="仿宋" w:eastAsia="仿宋" w:cs="仿宋"/>
                <w:sz w:val="24"/>
              </w:rPr>
            </w:r>
            <w:r/>
          </w:p>
        </w:tc>
      </w:tr>
      <w:tr>
        <w:trPr>
          <w:trHeight w:val="454"/>
        </w:trPr>
        <w:tc>
          <w:tcPr>
            <w:gridSpan w:val="6"/>
            <w:tcW w:w="9421" w:type="dxa"/>
            <w:vAlign w:val="center"/>
            <w:textDirection w:val="lrTb"/>
            <w:noWrap w:val="false"/>
          </w:tcPr>
          <w:p>
            <w:pPr>
              <w:spacing w:line="400" w:lineRule="exact"/>
              <w:rPr>
                <w:rFonts w:ascii="仿宋" w:hAnsi="仿宋" w:eastAsia="仿宋" w:cs="仿宋"/>
                <w:b/>
                <w:sz w:val="24"/>
              </w:rPr>
            </w:pPr>
            <w:r>
              <w:rPr>
                <w:rFonts w:hint="eastAsia" w:ascii="仿宋" w:hAnsi="仿宋" w:eastAsia="仿宋" w:cs="仿宋"/>
                <w:b/>
                <w:sz w:val="24"/>
              </w:rPr>
              <w:t xml:space="preserve">注：</w:t>
            </w:r>
            <w:r>
              <w:rPr>
                <w:rFonts w:hint="eastAsia" w:ascii="仿宋" w:hAnsi="仿宋" w:eastAsia="仿宋" w:cs="仿宋"/>
                <w:sz w:val="24"/>
              </w:rPr>
              <w:t xml:space="preserve">申请时，（授权）经办人需携带本人有效证件。</w:t>
            </w:r>
            <w:r/>
          </w:p>
        </w:tc>
      </w:tr>
    </w:tbl>
    <w:p>
      <w:pPr>
        <w:rPr>
          <w:u w:val="single"/>
          <w:lang w:val="en"/>
        </w:rPr>
      </w:pPr>
      <w:r>
        <w:rPr>
          <w:u w:val="single"/>
          <w:lang w:val="en"/>
        </w:rPr>
      </w:r>
      <w:r/>
    </w:p>
    <w:p>
      <w:pPr>
        <w:rPr>
          <w:u w:val="single"/>
          <w:lang w:val="en"/>
        </w:rPr>
      </w:pPr>
      <w:r>
        <w:rPr>
          <w:u w:val="single"/>
          <w:lang w:val="en"/>
        </w:rPr>
        <w:t xml:space="preserve">                                                                                 </w:t>
      </w:r>
      <w:r/>
    </w:p>
    <w:p>
      <w:pPr>
        <w:rPr>
          <w:rFonts w:hint="eastAsia" w:ascii="仿宋" w:hAnsi="仿宋" w:eastAsia="仿宋" w:cs="仿宋"/>
          <w:b/>
          <w:sz w:val="24"/>
        </w:rPr>
      </w:pPr>
      <w:r>
        <w:rPr>
          <w:rFonts w:hint="eastAsia" w:ascii="仿宋" w:hAnsi="仿宋" w:eastAsia="仿宋" w:cs="仿宋"/>
          <w:b/>
          <w:sz w:val="24"/>
        </w:rPr>
      </w:r>
      <w:r/>
    </w:p>
    <w:p>
      <w:r>
        <w:rPr>
          <w:rFonts w:hint="eastAsia" w:ascii="仿宋" w:hAnsi="仿宋" w:eastAsia="仿宋" w:cs="仿宋"/>
          <w:b/>
          <w:sz w:val="24"/>
        </w:rPr>
        <w:t xml:space="preserve">电子签章采集表（请在下表方格内加盖单位公章，并确保其清晰完整）</w:t>
      </w:r>
      <w:r/>
    </w:p>
    <w:tbl>
      <w:tblPr>
        <w:tblStyle w:val="1033"/>
        <w:tblW w:w="87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50"/>
        <w:gridCol w:w="4350"/>
      </w:tblGrid>
      <w:tr>
        <w:trPr>
          <w:trHeight w:val="2939"/>
        </w:trPr>
        <w:tc>
          <w:tcPr>
            <w:tcW w:w="4350" w:type="dxa"/>
            <w:vAlign w:val="top"/>
            <w:textDirection w:val="lrTb"/>
            <w:noWrap w:val="false"/>
          </w:tcPr>
          <w:p>
            <w:r/>
            <w:r/>
          </w:p>
        </w:tc>
        <w:tc>
          <w:tcPr>
            <w:tcW w:w="4350" w:type="dxa"/>
            <w:vAlign w:val="top"/>
            <w:textDirection w:val="lrTb"/>
            <w:noWrap w:val="false"/>
          </w:tcPr>
          <w:p>
            <w:r/>
            <w:r/>
          </w:p>
        </w:tc>
      </w:tr>
    </w:tbl>
    <w:p>
      <w:pPr>
        <w:rPr>
          <w:rFonts w:hint="eastAsia" w:ascii="仿宋_GB2312" w:eastAsia="仿宋_GB2312"/>
          <w:sz w:val="24"/>
        </w:rPr>
      </w:pPr>
      <w:r>
        <w:rPr>
          <w:rFonts w:ascii="仿宋_GB2312" w:eastAsia="仿宋_GB2312"/>
          <w:sz w:val="24"/>
        </w:rPr>
        <w:t xml:space="preserve">此表仅用于办理电子签章</w:t>
      </w:r>
      <w:r>
        <w:rPr>
          <w:rFonts w:hint="eastAsia" w:ascii="仿宋_GB2312" w:eastAsia="仿宋_GB2312"/>
          <w:sz w:val="24"/>
        </w:rPr>
        <w:t xml:space="preserve">。</w:t>
      </w:r>
      <w:r/>
    </w:p>
    <w:p>
      <w:pPr>
        <w:pStyle w:val="1058"/>
        <w:rPr>
          <w:rFonts w:hint="eastAsia" w:ascii="仿宋_GB2312" w:eastAsia="仿宋_GB2312"/>
          <w:sz w:val="24"/>
          <w:szCs w:val="24"/>
        </w:rPr>
      </w:pPr>
      <w:r>
        <w:rPr>
          <w:rFonts w:hint="eastAsia" w:ascii="仿宋_GB2312" w:eastAsia="仿宋_GB2312"/>
          <w:sz w:val="24"/>
          <w:szCs w:val="24"/>
        </w:rPr>
      </w:r>
      <w:r/>
    </w:p>
    <w:p>
      <w:pPr>
        <w:rPr>
          <w:rFonts w:hint="eastAsia"/>
        </w:rPr>
      </w:pPr>
      <w:r>
        <w:rPr>
          <w:rFonts w:hint="eastAsia"/>
        </w:rPr>
        <w:br w:type="page" w:clear="all"/>
      </w:r>
      <w:r/>
    </w:p>
    <w:p>
      <w:pPr>
        <w:pStyle w:val="1058"/>
        <w:rPr>
          <w:rFonts w:hint="eastAsia"/>
        </w:rPr>
      </w:pPr>
      <w:r>
        <w:rPr>
          <w:rFonts w:hint="eastAsia"/>
        </w:rPr>
      </w:r>
      <w:r/>
    </w:p>
    <w:p>
      <w:pPr>
        <w:pStyle w:val="1027"/>
        <w:jc w:val="center"/>
        <w:spacing w:before="0" w:after="0" w:line="240" w:lineRule="auto"/>
        <w:rPr>
          <w:rFonts w:ascii="黑体" w:hAnsi="黑体" w:eastAsia="黑体"/>
          <w:bCs w:val="0"/>
          <w:sz w:val="28"/>
          <w:szCs w:val="28"/>
        </w:rPr>
      </w:pPr>
      <w:r/>
      <w:bookmarkStart w:id="1" w:name="_Toc31394"/>
      <w:r>
        <w:rPr>
          <w:rFonts w:ascii="微软雅黑" w:hAnsi="微软雅黑" w:eastAsia="微软雅黑" w:cs="微软雅黑"/>
          <w:b w:val="0"/>
          <w:bCs w:val="0"/>
          <w:sz w:val="32"/>
          <w:szCs w:val="36"/>
        </w:rPr>
        <w:t xml:space="preserve">关于政府采购线上合同信用融资功能告知提醒</w:t>
      </w:r>
      <w:bookmarkEnd w:id="1"/>
      <w:r/>
      <w:r/>
    </w:p>
    <w:p>
      <w:pPr>
        <w:pStyle w:val="1034"/>
        <w:ind w:firstLine="0"/>
        <w:spacing w:line="360" w:lineRule="auto"/>
        <w:rPr>
          <w:rFonts w:ascii="宋体" w:hAnsi="宋体"/>
          <w:sz w:val="24"/>
          <w:szCs w:val="28"/>
        </w:rPr>
      </w:pPr>
      <w:r>
        <w:rPr>
          <w:rFonts w:ascii="宋体" w:hAnsi="宋体"/>
          <w:sz w:val="24"/>
          <w:szCs w:val="28"/>
        </w:rPr>
        <w:t xml:space="preserve">各政府采购供应商：</w:t>
      </w:r>
      <w:r/>
    </w:p>
    <w:p>
      <w:pPr>
        <w:pStyle w:val="1034"/>
        <w:ind w:firstLine="480"/>
        <w:spacing w:line="360" w:lineRule="auto"/>
        <w:rPr>
          <w:rFonts w:ascii="宋体" w:hAnsi="宋体"/>
          <w:sz w:val="24"/>
          <w:szCs w:val="28"/>
        </w:rPr>
      </w:pPr>
      <w:r>
        <w:rPr>
          <w:rFonts w:ascii="宋体" w:hAnsi="宋体"/>
          <w:sz w:val="24"/>
          <w:szCs w:val="28"/>
        </w:rPr>
        <w:t xml:space="preserve">今年我市已正式启用“苏采云”系统，目前已全面开通政府采购线上合同信用融资（以下简称“政采贷”）功能。成交供应商可凭政府采购合同在中征平台发起贷款申请贷款。</w:t>
      </w:r>
      <w:r/>
    </w:p>
    <w:p>
      <w:pPr>
        <w:pStyle w:val="1034"/>
        <w:ind w:firstLine="480"/>
        <w:spacing w:line="360" w:lineRule="auto"/>
        <w:rPr>
          <w:rFonts w:ascii="宋体" w:hAnsi="宋体"/>
          <w:sz w:val="24"/>
          <w:szCs w:val="28"/>
        </w:rPr>
      </w:pPr>
      <w:r>
        <w:rPr>
          <w:rFonts w:ascii="宋体" w:hAnsi="宋体"/>
          <w:sz w:val="24"/>
          <w:szCs w:val="28"/>
        </w:rPr>
        <w:t xml:space="preserve">“政采贷”业务流程</w:t>
      </w:r>
      <w:r/>
    </w:p>
    <w:p>
      <w:pPr>
        <w:pStyle w:val="1034"/>
        <w:ind w:firstLine="560"/>
        <w:jc w:val="center"/>
        <w:spacing w:line="360" w:lineRule="auto"/>
        <w:rPr>
          <w:rFonts w:eastAsia="仿宋"/>
          <w:color w:val="0000ff"/>
          <w:sz w:val="28"/>
          <w:szCs w:val="28"/>
        </w:rPr>
      </w:pPr>
      <w:r>
        <w:rPr>
          <w:rFonts w:eastAsia="仿宋"/>
          <w:color w:val="0000ff"/>
          <w:sz w:val="28"/>
          <w:szCs w:val="28"/>
        </w:rPr>
        <mc:AlternateContent>
          <mc:Choice Requires="wpg">
            <w:drawing>
              <wp:inline xmlns:wp="http://schemas.openxmlformats.org/drawingml/2006/wordprocessingDrawing" distT="0" distB="0" distL="0" distR="0">
                <wp:extent cx="4572000" cy="1744980"/>
                <wp:effectExtent l="0" t="0" r="0" b="7620"/>
                <wp:docPr id="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0"/>
                        <pic:cNvPicPr>
                          <a:picLocks noChangeAspect="1"/>
                        </pic:cNvPicPr>
                        <pic:nvPr/>
                      </pic:nvPicPr>
                      <pic:blipFill>
                        <a:blip r:embed="rId18"/>
                        <a:stretch/>
                      </pic:blipFill>
                      <pic:spPr bwMode="auto">
                        <a:xfrm>
                          <a:off x="0" y="0"/>
                          <a:ext cx="4572000" cy="17452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60.0pt;height:137.4pt;mso-wrap-distance-left:0.0pt;mso-wrap-distance-top:0.0pt;mso-wrap-distance-right:0.0pt;mso-wrap-distance-bottom:0.0pt;" stroked="f">
                <v:path textboxrect="0,0,0,0"/>
                <v:imagedata r:id="rId18" o:title=""/>
              </v:shape>
            </w:pict>
          </mc:Fallback>
        </mc:AlternateContent>
      </w:r>
      <w:r/>
    </w:p>
    <w:p>
      <w:pPr>
        <w:pStyle w:val="1034"/>
        <w:ind w:firstLine="480"/>
        <w:spacing w:line="360" w:lineRule="auto"/>
        <w:rPr>
          <w:rFonts w:ascii="宋体" w:hAnsi="宋体"/>
          <w:sz w:val="24"/>
        </w:rPr>
      </w:pPr>
      <w:r>
        <w:rPr>
          <w:rFonts w:ascii="宋体" w:hAnsi="宋体"/>
          <w:sz w:val="24"/>
        </w:rPr>
        <w:t xml:space="preserve">常见问题</w:t>
      </w:r>
      <w:r/>
    </w:p>
    <w:p>
      <w:pPr>
        <w:pStyle w:val="1034"/>
        <w:ind w:firstLine="480"/>
        <w:spacing w:line="360" w:lineRule="auto"/>
        <w:rPr>
          <w:rFonts w:ascii="宋体" w:hAnsi="宋体"/>
          <w:sz w:val="24"/>
        </w:rPr>
      </w:pPr>
      <w:r>
        <w:rPr>
          <w:rFonts w:ascii="宋体" w:hAnsi="宋体"/>
          <w:sz w:val="24"/>
        </w:rPr>
        <w:t xml:space="preserve">Q1：哪些企业能申请“政采贷”？</w:t>
      </w:r>
      <w:r/>
    </w:p>
    <w:p>
      <w:pPr>
        <w:pStyle w:val="1034"/>
        <w:ind w:firstLine="480"/>
        <w:spacing w:line="360" w:lineRule="auto"/>
        <w:rPr>
          <w:rFonts w:ascii="宋体" w:hAnsi="宋体"/>
          <w:sz w:val="24"/>
        </w:rPr>
      </w:pPr>
      <w:r>
        <w:rPr>
          <w:rFonts w:ascii="宋体" w:hAnsi="宋体"/>
          <w:sz w:val="24"/>
        </w:rPr>
        <w:t xml:space="preserve">答：江苏省内采用国库集中支付的政府采购项目的中标供应商，可凭政府采购合同申请"政采贷"。</w:t>
      </w:r>
      <w:r/>
    </w:p>
    <w:p>
      <w:pPr>
        <w:pStyle w:val="1034"/>
        <w:ind w:firstLine="480"/>
        <w:spacing w:line="360" w:lineRule="auto"/>
        <w:rPr>
          <w:rFonts w:ascii="宋体" w:hAnsi="宋体"/>
          <w:sz w:val="24"/>
        </w:rPr>
      </w:pPr>
      <w:r>
        <w:rPr>
          <w:rFonts w:ascii="宋体" w:hAnsi="宋体"/>
          <w:sz w:val="24"/>
        </w:rPr>
        <w:t xml:space="preserve">Q2：供应商在哪里申请“政采贷”？</w:t>
      </w:r>
      <w:r/>
    </w:p>
    <w:p>
      <w:pPr>
        <w:pStyle w:val="1034"/>
        <w:ind w:firstLine="480"/>
        <w:spacing w:line="360" w:lineRule="auto"/>
        <w:rPr>
          <w:rFonts w:ascii="宋体" w:hAnsi="宋体"/>
          <w:sz w:val="24"/>
        </w:rPr>
      </w:pPr>
      <w:r>
        <w:rPr>
          <w:rFonts w:ascii="宋体" w:hAnsi="宋体"/>
          <w:sz w:val="24"/>
        </w:rPr>
        <w:t xml:space="preserve">答：中标供应商在“中征应收账款融资服务平台”（简称“中征平台”）上向意向银行发起融资申请</w:t>
      </w:r>
      <w:r/>
    </w:p>
    <w:p>
      <w:pPr>
        <w:pStyle w:val="1034"/>
        <w:ind w:firstLine="480"/>
        <w:spacing w:line="360" w:lineRule="auto"/>
        <w:rPr>
          <w:rFonts w:ascii="宋体" w:hAnsi="宋体"/>
          <w:sz w:val="24"/>
        </w:rPr>
      </w:pPr>
      <w:r>
        <w:rPr>
          <w:rFonts w:ascii="宋体" w:hAnsi="宋体"/>
          <w:sz w:val="24"/>
        </w:rPr>
        <w:t xml:space="preserve">Q3：中标供应商要注意什么？</w:t>
      </w:r>
      <w:r/>
    </w:p>
    <w:p>
      <w:pPr>
        <w:pStyle w:val="1034"/>
        <w:ind w:firstLine="480"/>
        <w:spacing w:line="360" w:lineRule="auto"/>
        <w:rPr>
          <w:rFonts w:ascii="宋体" w:hAnsi="宋体"/>
          <w:sz w:val="24"/>
        </w:rPr>
      </w:pPr>
      <w:r>
        <w:rPr>
          <w:rFonts w:ascii="宋体" w:hAnsi="宋体"/>
          <w:sz w:val="24"/>
        </w:rPr>
        <w:t xml:space="preserve">答：中标供应商要加强和采购单位的沟通协调，尽早确定融资需求。需要“政采贷”融资的，政府采购合同付款账号应当空置。</w:t>
      </w:r>
      <w:r/>
    </w:p>
    <w:p>
      <w:pPr>
        <w:pStyle w:val="1034"/>
        <w:ind w:firstLine="480"/>
        <w:spacing w:line="360" w:lineRule="auto"/>
        <w:rPr>
          <w:rFonts w:ascii="宋体" w:hAnsi="宋体"/>
          <w:sz w:val="24"/>
        </w:rPr>
      </w:pPr>
      <w:r>
        <w:rPr>
          <w:rFonts w:ascii="宋体" w:hAnsi="宋体"/>
          <w:sz w:val="24"/>
        </w:rPr>
        <w:t xml:space="preserve">Q4：采购单位要做什么？</w:t>
      </w:r>
      <w:r/>
    </w:p>
    <w:p>
      <w:pPr>
        <w:pStyle w:val="1034"/>
        <w:ind w:firstLine="480"/>
        <w:spacing w:line="360" w:lineRule="auto"/>
        <w:rPr>
          <w:rFonts w:ascii="宋体" w:hAnsi="宋体"/>
          <w:sz w:val="24"/>
        </w:rPr>
      </w:pPr>
      <w:r>
        <w:rPr>
          <w:rFonts w:ascii="宋体" w:hAnsi="宋体"/>
          <w:sz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1034"/>
        <w:ind w:firstLine="480"/>
        <w:spacing w:line="360" w:lineRule="auto"/>
        <w:rPr>
          <w:rFonts w:ascii="宋体" w:hAnsi="宋体"/>
          <w:sz w:val="24"/>
        </w:rPr>
      </w:pPr>
      <w:r>
        <w:rPr>
          <w:rFonts w:ascii="宋体" w:hAnsi="宋体"/>
          <w:sz w:val="24"/>
        </w:rPr>
        <w:t xml:space="preserve">Q5：“政采贷”融资失败怎么办？</w:t>
      </w:r>
      <w:r/>
    </w:p>
    <w:p>
      <w:pPr>
        <w:pStyle w:val="1034"/>
        <w:ind w:firstLine="480"/>
        <w:spacing w:line="360" w:lineRule="auto"/>
        <w:rPr>
          <w:rFonts w:ascii="宋体" w:hAnsi="宋体"/>
          <w:sz w:val="24"/>
        </w:rPr>
      </w:pPr>
      <w:r>
        <w:rPr>
          <w:rFonts w:ascii="宋体" w:hAnsi="宋体"/>
          <w:sz w:val="24"/>
        </w:rPr>
        <w:t xml:space="preserve">答：经合作银行审核后不予放款，或者贷款审核时间超过10个工作日的，视为融资失败，该项目回到财政预算管理一体化系统中支付资金。融资失败的，无法重新线上申请“政采贷”。</w:t>
      </w:r>
      <w:r/>
    </w:p>
    <w:p>
      <w:pPr>
        <w:pStyle w:val="1034"/>
        <w:ind w:firstLine="480"/>
        <w:spacing w:line="360" w:lineRule="auto"/>
        <w:rPr>
          <w:rFonts w:ascii="宋体" w:hAnsi="宋体"/>
          <w:sz w:val="24"/>
        </w:rPr>
      </w:pPr>
      <w:r>
        <w:rPr>
          <w:rFonts w:ascii="宋体" w:hAnsi="宋体"/>
          <w:sz w:val="24"/>
        </w:rPr>
        <w:t xml:space="preserve">政采贷：</w:t>
      </w:r>
      <w:r>
        <w:fldChar w:fldCharType="begin"/>
      </w:r>
      <w:r>
        <w:instrText xml:space="preserve"> HYPERLINK "http://www.ccgp-jiangsu.gov.cn/jiangsu/paying.html" </w:instrText>
      </w:r>
      <w:r>
        <w:fldChar w:fldCharType="separate"/>
      </w:r>
      <w:r>
        <w:rPr>
          <w:rFonts w:ascii="宋体" w:hAnsi="宋体"/>
          <w:sz w:val="24"/>
        </w:rPr>
        <w:t xml:space="preserve">http://www.ccgp-jiangsu.gov.cn/jiangsu/paying.html</w:t>
      </w:r>
      <w:r>
        <w:rPr>
          <w:rFonts w:ascii="宋体" w:hAnsi="宋体"/>
          <w:sz w:val="24"/>
        </w:rPr>
        <w:fldChar w:fldCharType="end"/>
      </w:r>
      <w:r/>
    </w:p>
    <w:p>
      <w:pPr>
        <w:pStyle w:val="1034"/>
        <w:ind w:firstLine="480"/>
        <w:spacing w:line="360" w:lineRule="auto"/>
        <w:rPr>
          <w:rFonts w:ascii="宋体" w:hAnsi="宋体"/>
          <w:sz w:val="24"/>
        </w:rPr>
      </w:pPr>
      <w:r>
        <w:rPr>
          <w:rFonts w:ascii="宋体" w:hAnsi="宋体"/>
          <w:sz w:val="24"/>
        </w:rPr>
        <w:t xml:space="preserve">中征平台：</w:t>
      </w:r>
      <w:r>
        <w:fldChar w:fldCharType="begin"/>
      </w:r>
      <w:r>
        <w:instrText xml:space="preserve"> HYPERLINK "https://www.crcrfsp.com/" </w:instrText>
      </w:r>
      <w:r>
        <w:fldChar w:fldCharType="separate"/>
      </w:r>
      <w:r>
        <w:rPr>
          <w:rFonts w:ascii="宋体" w:hAnsi="宋体"/>
          <w:sz w:val="24"/>
        </w:rPr>
        <w:t xml:space="preserve">https://www.crcrfsp.com/</w:t>
      </w:r>
      <w:r>
        <w:rPr>
          <w:rFonts w:ascii="宋体" w:hAnsi="宋体"/>
          <w:sz w:val="24"/>
        </w:rPr>
        <w:fldChar w:fldCharType="end"/>
      </w:r>
      <w:r/>
    </w:p>
    <w:p>
      <w:pPr>
        <w:pStyle w:val="1034"/>
        <w:ind w:firstLine="480"/>
        <w:spacing w:line="360" w:lineRule="auto"/>
        <w:rPr>
          <w:rFonts w:ascii="宋体" w:hAnsi="宋体"/>
          <w:b/>
          <w:bCs/>
          <w:sz w:val="24"/>
        </w:rPr>
      </w:pPr>
      <w:r>
        <w:rPr>
          <w:rFonts w:ascii="宋体" w:hAnsi="宋体"/>
          <w:sz w:val="24"/>
        </w:rPr>
        <w:t xml:space="preserve">联系电话：0523-84821917</w:t>
      </w:r>
      <w:r/>
    </w:p>
    <w:p>
      <w:pPr>
        <w:ind w:firstLine="420"/>
        <w:jc w:val="left"/>
        <w:spacing w:line="520" w:lineRule="exact"/>
        <w:rPr>
          <w:rFonts w:ascii="宋体" w:hAnsi="宋体" w:cs="宋体"/>
          <w:b w:val="0"/>
          <w:bCs w:val="0"/>
          <w:sz w:val="22"/>
          <w:szCs w:val="22"/>
          <w:shd w:val="clear" w:color="auto" w:fill="ffffff"/>
          <w:lang w:bidi="ar"/>
        </w:rPr>
      </w:pPr>
      <w:r>
        <w:rPr>
          <w:rFonts w:ascii="宋体" w:hAnsi="宋体" w:cs="宋体"/>
          <w:b w:val="0"/>
          <w:bCs w:val="0"/>
          <w:sz w:val="22"/>
          <w:szCs w:val="22"/>
          <w:shd w:val="clear" w:color="auto" w:fill="ffffff"/>
          <w:lang w:bidi="ar"/>
        </w:rPr>
      </w:r>
      <w:r/>
    </w:p>
    <w:p>
      <w:pPr>
        <w:rPr>
          <w:b w:val="0"/>
          <w:bCs w:val="0"/>
          <w:sz w:val="44"/>
          <w:szCs w:val="44"/>
          <w:lang w:val="zh-CN"/>
        </w:rPr>
      </w:pPr>
      <w:r>
        <w:rPr>
          <w:b w:val="0"/>
          <w:bCs w:val="0"/>
          <w:sz w:val="44"/>
          <w:szCs w:val="44"/>
          <w:lang w:val="zh-CN"/>
        </w:rPr>
        <w:br w:type="page" w:clear="all"/>
      </w:r>
      <w:r/>
    </w:p>
    <w:p>
      <w:pPr>
        <w:jc w:val="center"/>
        <w:rPr>
          <w:sz w:val="44"/>
          <w:szCs w:val="44"/>
        </w:rPr>
      </w:pPr>
      <w:r>
        <w:rPr>
          <w:sz w:val="44"/>
          <w:szCs w:val="44"/>
          <w:lang w:val="zh-CN"/>
        </w:rPr>
        <w:t xml:space="preserve">目录</w:t>
      </w:r>
      <w:r/>
    </w:p>
    <w:p>
      <w:pPr>
        <w:pStyle w:val="1047"/>
        <w:tabs>
          <w:tab w:val="clear" w:pos="9061" w:leader="none"/>
          <w:tab w:val="right" w:pos="9071" w:leader="dot"/>
        </w:tabs>
      </w:pPr>
      <w:r>
        <w:rPr>
          <w:color w:val="auto"/>
        </w:rPr>
        <w:fldChar w:fldCharType="begin"/>
      </w:r>
      <w:r>
        <w:rPr>
          <w:color w:val="auto"/>
        </w:rPr>
        <w:instrText xml:space="preserve">TOC \o "1-1" \h \u </w:instrText>
      </w:r>
      <w:r>
        <w:rPr>
          <w:color w:val="auto"/>
        </w:rPr>
        <w:fldChar w:fldCharType="separate"/>
      </w:r>
      <w:r>
        <w:fldChar w:fldCharType="begin"/>
      </w:r>
      <w:r>
        <w:instrText xml:space="preserve"> HYPERLINK \l _Toc16322 </w:instrText>
      </w:r>
      <w:r>
        <w:fldChar w:fldCharType="separate"/>
      </w:r>
      <w:r>
        <w:rPr>
          <w:rFonts w:hint="eastAsia" w:hAnsi="宋体" w:cs="仿宋_GB2312"/>
        </w:rPr>
        <w:t xml:space="preserve">第一章 招标公告</w:t>
      </w:r>
      <w:r>
        <w:tab/>
      </w:r>
      <w:r>
        <w:fldChar w:fldCharType="begin"/>
      </w:r>
      <w:r>
        <w:instrText xml:space="preserve"> PAGEREF _Toc16322 \h </w:instrText>
      </w:r>
      <w:r>
        <w:fldChar w:fldCharType="separate"/>
      </w:r>
      <w:r>
        <w:t xml:space="preserve">4</w:t>
      </w:r>
      <w:r>
        <w:fldChar w:fldCharType="end"/>
      </w:r>
      <w:r>
        <w:fldChar w:fldCharType="end"/>
      </w:r>
      <w:r/>
    </w:p>
    <w:p>
      <w:pPr>
        <w:pStyle w:val="1047"/>
        <w:tabs>
          <w:tab w:val="clear" w:pos="9061" w:leader="none"/>
          <w:tab w:val="right" w:pos="9071" w:leader="dot"/>
        </w:tabs>
        <w:rPr>
          <w:rFonts w:hint="eastAsia" w:eastAsia="仿宋_GB2312"/>
          <w:lang w:eastAsia="zh-CN"/>
        </w:rPr>
      </w:pPr>
      <w:r>
        <w:fldChar w:fldCharType="begin"/>
      </w:r>
      <w:r>
        <w:instrText xml:space="preserve"> HYPERLINK \l _Toc20528 </w:instrText>
      </w:r>
      <w:r>
        <w:fldChar w:fldCharType="separate"/>
      </w:r>
      <w:r>
        <w:rPr>
          <w:rFonts w:hint="eastAsia" w:hAnsi="宋体" w:cs="仿宋_GB2312"/>
        </w:rPr>
        <w:t xml:space="preserve">第二章</w:t>
      </w:r>
      <w:r>
        <w:rPr>
          <w:rFonts w:hAnsi="宋体" w:cs="仿宋_GB2312"/>
        </w:rPr>
        <w:t xml:space="preserve"> </w:t>
      </w:r>
      <w:r>
        <w:rPr>
          <w:rFonts w:hint="eastAsia" w:hAnsi="宋体" w:cs="仿宋_GB2312"/>
        </w:rPr>
        <w:t xml:space="preserve">供应商须知</w:t>
      </w:r>
      <w:r>
        <w:tab/>
      </w:r>
      <w:r>
        <w:fldChar w:fldCharType="end"/>
      </w:r>
      <w:r>
        <w:rPr>
          <w:rFonts w:hint="eastAsia"/>
          <w:lang w:val="en-US" w:eastAsia="zh-CN"/>
        </w:rPr>
        <w:t xml:space="preserve">5</w:t>
      </w:r>
      <w:r/>
    </w:p>
    <w:p>
      <w:pPr>
        <w:pStyle w:val="1047"/>
        <w:tabs>
          <w:tab w:val="clear" w:pos="9061" w:leader="none"/>
          <w:tab w:val="right" w:pos="9071" w:leader="dot"/>
        </w:tabs>
        <w:rPr>
          <w:rFonts w:hint="default" w:eastAsia="仿宋_GB2312"/>
          <w:lang w:val="en-US" w:eastAsia="zh-CN"/>
        </w:rPr>
      </w:pPr>
      <w:r>
        <w:fldChar w:fldCharType="begin"/>
      </w:r>
      <w:r>
        <w:instrText xml:space="preserve"> HYPERLINK \l _Toc15326 </w:instrText>
      </w:r>
      <w:r>
        <w:fldChar w:fldCharType="separate"/>
      </w:r>
      <w:r>
        <w:rPr>
          <w:rFonts w:hint="eastAsia" w:hAnsi="宋体" w:cs="仿宋_GB2312"/>
        </w:rPr>
        <w:t xml:space="preserve">第</w:t>
      </w:r>
      <w:r>
        <w:rPr>
          <w:rFonts w:hint="eastAsia" w:cs="仿宋_GB2312"/>
          <w:lang w:val="en-US" w:eastAsia="zh-CN"/>
        </w:rPr>
        <w:t xml:space="preserve">三</w:t>
      </w:r>
      <w:r>
        <w:rPr>
          <w:rFonts w:hint="eastAsia" w:hAnsi="宋体" w:cs="仿宋_GB2312"/>
        </w:rPr>
        <w:t xml:space="preserve">章 合同格式</w:t>
      </w:r>
      <w:r>
        <w:tab/>
      </w:r>
      <w:r>
        <w:fldChar w:fldCharType="end"/>
      </w:r>
      <w:r>
        <w:rPr>
          <w:rFonts w:hint="eastAsia"/>
          <w:lang w:val="en-US" w:eastAsia="zh-CN"/>
        </w:rPr>
        <w:t xml:space="preserve">21</w:t>
      </w:r>
      <w:r/>
    </w:p>
    <w:p>
      <w:pPr>
        <w:pStyle w:val="1047"/>
        <w:tabs>
          <w:tab w:val="clear" w:pos="9061" w:leader="none"/>
          <w:tab w:val="right" w:pos="9071" w:leader="dot"/>
        </w:tabs>
        <w:rPr>
          <w:rFonts w:hint="default"/>
          <w:lang w:val="en-US"/>
        </w:rPr>
      </w:pPr>
      <w:r>
        <w:fldChar w:fldCharType="begin"/>
      </w:r>
      <w:r>
        <w:instrText xml:space="preserve"> HYPERLINK \l _Toc15326 </w:instrText>
      </w:r>
      <w:r>
        <w:fldChar w:fldCharType="separate"/>
      </w:r>
      <w:r>
        <w:rPr>
          <w:rFonts w:hint="eastAsia" w:hAnsi="宋体" w:cs="仿宋_GB2312"/>
        </w:rPr>
        <w:t xml:space="preserve">第</w:t>
      </w:r>
      <w:r>
        <w:rPr>
          <w:rFonts w:hint="eastAsia" w:cs="仿宋_GB2312"/>
          <w:lang w:val="en-US" w:eastAsia="zh-CN"/>
        </w:rPr>
        <w:t xml:space="preserve">四</w:t>
      </w:r>
      <w:r>
        <w:rPr>
          <w:rFonts w:hint="eastAsia" w:hAnsi="宋体" w:cs="仿宋_GB2312"/>
        </w:rPr>
        <w:t xml:space="preserve">章 </w:t>
      </w:r>
      <w:r>
        <w:rPr>
          <w:rFonts w:hint="eastAsia" w:cs="仿宋_GB2312"/>
          <w:lang w:val="en-US" w:eastAsia="zh-CN"/>
        </w:rPr>
        <w:t xml:space="preserve">采购项目需求</w:t>
      </w:r>
      <w:r>
        <w:tab/>
      </w:r>
      <w:r>
        <w:fldChar w:fldCharType="end"/>
      </w:r>
      <w:r>
        <w:rPr>
          <w:rFonts w:hint="eastAsia"/>
          <w:lang w:val="en-US" w:eastAsia="zh-CN"/>
        </w:rPr>
        <w:t xml:space="preserve">25</w:t>
      </w:r>
      <w:r/>
    </w:p>
    <w:p>
      <w:pPr>
        <w:pStyle w:val="1047"/>
        <w:tabs>
          <w:tab w:val="clear" w:pos="9061" w:leader="none"/>
          <w:tab w:val="right" w:pos="9071" w:leader="dot"/>
        </w:tabs>
        <w:rPr>
          <w:rFonts w:hint="eastAsia" w:eastAsia="仿宋_GB2312"/>
          <w:lang w:val="en-US" w:eastAsia="zh-CN"/>
        </w:rPr>
      </w:pPr>
      <w:r>
        <w:fldChar w:fldCharType="begin"/>
      </w:r>
      <w:r>
        <w:instrText xml:space="preserve"> HYPERLINK \l _Toc11354 </w:instrText>
      </w:r>
      <w:r>
        <w:fldChar w:fldCharType="separate"/>
      </w:r>
      <w:r>
        <w:rPr>
          <w:rFonts w:hint="eastAsia" w:hAnsi="宋体" w:cs="仿宋_GB2312"/>
        </w:rPr>
        <w:t xml:space="preserve">第</w:t>
      </w:r>
      <w:r>
        <w:rPr>
          <w:rFonts w:hint="eastAsia" w:cs="仿宋_GB2312"/>
          <w:lang w:val="en-US" w:eastAsia="zh-CN"/>
        </w:rPr>
        <w:t xml:space="preserve">五</w:t>
      </w:r>
      <w:r>
        <w:rPr>
          <w:rFonts w:hint="eastAsia" w:hAnsi="宋体" w:cs="仿宋_GB2312"/>
        </w:rPr>
        <w:t xml:space="preserve">章</w:t>
      </w:r>
      <w:r>
        <w:rPr>
          <w:rFonts w:hint="eastAsia"/>
        </w:rPr>
        <w:t xml:space="preserve"> 评分标准</w:t>
      </w:r>
      <w:r>
        <w:tab/>
      </w:r>
      <w:r>
        <w:rPr>
          <w:rFonts w:hint="eastAsia"/>
          <w:lang w:val="en-US" w:eastAsia="zh-CN"/>
        </w:rPr>
        <w:t xml:space="preserve">4</w:t>
      </w:r>
      <w:r>
        <w:fldChar w:fldCharType="end"/>
      </w:r>
      <w:r>
        <w:rPr>
          <w:rFonts w:hint="eastAsia"/>
          <w:lang w:val="en-US" w:eastAsia="zh-CN"/>
        </w:rPr>
        <w:t xml:space="preserve">1</w:t>
      </w:r>
      <w:r/>
    </w:p>
    <w:p>
      <w:pPr>
        <w:pStyle w:val="1047"/>
        <w:tabs>
          <w:tab w:val="clear" w:pos="9061" w:leader="none"/>
          <w:tab w:val="right" w:pos="9071" w:leader="dot"/>
        </w:tabs>
        <w:rPr>
          <w:rFonts w:hint="default" w:eastAsia="仿宋_GB2312"/>
          <w:lang w:val="en-US" w:eastAsia="zh-CN"/>
        </w:rPr>
      </w:pPr>
      <w:r>
        <w:fldChar w:fldCharType="begin"/>
      </w:r>
      <w:r>
        <w:instrText xml:space="preserve"> HYPERLINK \l _Toc26789 </w:instrText>
      </w:r>
      <w:r>
        <w:fldChar w:fldCharType="separate"/>
      </w:r>
      <w:r>
        <w:rPr>
          <w:rFonts w:hint="eastAsia" w:hAnsi="宋体" w:cs="仿宋_GB2312"/>
        </w:rPr>
        <w:t xml:space="preserve">第</w:t>
      </w:r>
      <w:r>
        <w:rPr>
          <w:rFonts w:hint="eastAsia" w:cs="仿宋_GB2312"/>
          <w:lang w:val="en-US" w:eastAsia="zh-CN"/>
        </w:rPr>
        <w:t xml:space="preserve">六</w:t>
      </w:r>
      <w:r>
        <w:rPr>
          <w:rFonts w:hint="eastAsia" w:hAnsi="宋体" w:cs="仿宋_GB2312"/>
        </w:rPr>
        <w:t xml:space="preserve">章 投标文件格式</w:t>
      </w:r>
      <w:r>
        <w:tab/>
      </w:r>
      <w:r>
        <w:fldChar w:fldCharType="end"/>
      </w:r>
      <w:r>
        <w:rPr>
          <w:rFonts w:hint="eastAsia"/>
          <w:lang w:val="en-US" w:eastAsia="zh-CN"/>
        </w:rPr>
        <w:t xml:space="preserve">44</w:t>
      </w:r>
      <w:r/>
    </w:p>
    <w:p>
      <w:pPr>
        <w:spacing w:line="480" w:lineRule="exact"/>
      </w:pPr>
      <w:r>
        <w:fldChar w:fldCharType="end"/>
      </w:r>
      <w:r/>
    </w:p>
    <w:p>
      <w:pPr>
        <w:rPr>
          <w:rFonts w:ascii="宋体" w:hAnsi="宋体"/>
        </w:rPr>
        <w:sectPr>
          <w:footerReference w:type="default" r:id="rId11"/>
          <w:footerReference w:type="first" r:id="rId12"/>
          <w:footnotePr/>
          <w:endnotePr/>
          <w:type w:val="nextPage"/>
          <w:pgSz w:w="11907" w:h="16840" w:orient="portrait"/>
          <w:pgMar w:top="1418" w:right="1418" w:bottom="1418" w:left="1418" w:header="851" w:footer="851" w:gutter="0"/>
          <w:pgNumType w:start="0"/>
          <w:cols w:num="1" w:sep="0" w:space="720" w:equalWidth="1"/>
          <w:docGrid w:linePitch="360"/>
          <w:titlePg/>
        </w:sectPr>
      </w:pPr>
      <w:r>
        <w:rPr>
          <w:rFonts w:ascii="宋体" w:hAnsi="宋体"/>
        </w:rPr>
      </w:r>
      <w:r/>
    </w:p>
    <w:p>
      <w:pPr>
        <w:pStyle w:val="1027"/>
        <w:spacing w:line="240" w:lineRule="auto"/>
        <w:rPr>
          <w:rFonts w:hint="eastAsia" w:hAnsi="宋体" w:cs="仿宋_GB2312"/>
        </w:rPr>
      </w:pPr>
      <w:r/>
      <w:bookmarkStart w:id="2" w:name="_Toc19029"/>
      <w:r/>
      <w:bookmarkStart w:id="3" w:name="_Toc31200"/>
      <w:r/>
      <w:bookmarkStart w:id="4" w:name="_Toc16322"/>
      <w:r/>
      <w:bookmarkStart w:id="5" w:name="_Toc21558"/>
      <w:r/>
      <w:bookmarkStart w:id="6" w:name="_Toc4642"/>
      <w:r/>
      <w:bookmarkStart w:id="7" w:name="_Toc4248"/>
      <w:r/>
      <w:bookmarkStart w:id="8" w:name="_Toc10256"/>
      <w:r/>
      <w:bookmarkStart w:id="9" w:name="_Toc89569837"/>
      <w:r>
        <w:rPr>
          <w:rFonts w:hint="eastAsia" w:hAnsi="宋体" w:cs="仿宋_GB2312"/>
        </w:rPr>
        <w:t xml:space="preserve">第一章 招标公告</w:t>
      </w:r>
      <w:bookmarkEnd w:id="2"/>
      <w:r/>
      <w:bookmarkEnd w:id="3"/>
      <w:r/>
      <w:bookmarkEnd w:id="4"/>
      <w:r/>
      <w:r/>
    </w:p>
    <w:p>
      <w:pPr>
        <w:ind w:firstLine="480"/>
        <w:spacing w:line="440" w:lineRule="exact"/>
        <w:widowControl/>
        <w:rPr>
          <w:rFonts w:hint="eastAsia" w:ascii="宋体" w:hAnsi="宋体"/>
          <w:bCs/>
          <w:sz w:val="24"/>
          <w:szCs w:val="24"/>
        </w:rPr>
      </w:pPr>
      <w:r/>
      <w:bookmarkStart w:id="10" w:name="OLE_LINK2"/>
      <w:r>
        <w:rPr>
          <w:rFonts w:hint="eastAsia" w:ascii="宋体" w:hAnsi="宋体" w:cs="Arial"/>
          <w:bCs/>
          <w:sz w:val="24"/>
          <w:szCs w:val="24"/>
          <w:u w:val="single"/>
          <w:lang w:val="en-GB" w:eastAsia="zh-CN"/>
        </w:rPr>
        <w:t xml:space="preserve">靖江市自然资源和规划局</w:t>
      </w:r>
      <w:r>
        <w:rPr>
          <w:rFonts w:hint="eastAsia" w:ascii="宋体" w:hAnsi="宋体" w:cs="Arial"/>
          <w:bCs/>
          <w:sz w:val="24"/>
          <w:szCs w:val="24"/>
          <w:u w:val="none"/>
          <w:lang w:val="en-GB" w:eastAsia="zh-CN"/>
        </w:rPr>
        <w:t xml:space="preserve">的</w:t>
      </w:r>
      <w:r>
        <w:rPr>
          <w:rFonts w:hint="eastAsia" w:ascii="宋体" w:hAnsi="宋体" w:cs="Arial"/>
          <w:bCs/>
          <w:sz w:val="24"/>
          <w:szCs w:val="24"/>
          <w:u w:val="single"/>
          <w:lang w:val="en-GB" w:eastAsia="zh-CN"/>
        </w:rPr>
        <w:t xml:space="preserve">中心城区详细规划编制</w:t>
      </w:r>
      <w:r>
        <w:rPr>
          <w:rFonts w:hint="eastAsia" w:ascii="宋体" w:hAnsi="宋体" w:cs="楷体"/>
          <w:sz w:val="24"/>
          <w:szCs w:val="24"/>
        </w:rPr>
        <w:t xml:space="preserve">的公告</w:t>
      </w:r>
      <w:r>
        <w:rPr>
          <w:rFonts w:hint="eastAsia" w:ascii="宋体" w:hAnsi="宋体"/>
          <w:sz w:val="24"/>
          <w:szCs w:val="24"/>
        </w:rPr>
        <w:t xml:space="preserve">及有关变更信息在</w:t>
      </w:r>
      <w:r>
        <w:rPr>
          <w:rFonts w:hint="eastAsia" w:ascii="宋体" w:hAnsi="宋体"/>
          <w:color w:val="0070c0"/>
          <w:sz w:val="24"/>
          <w:szCs w:val="24"/>
          <w:u w:val="single"/>
        </w:rPr>
        <w:t xml:space="preserve">江苏政府采购网（http://www.ccgp-jiangsu.gov.cn/）</w:t>
      </w:r>
      <w:r>
        <w:rPr>
          <w:rFonts w:hint="eastAsia" w:ascii="宋体" w:hAnsi="宋体"/>
          <w:sz w:val="24"/>
          <w:szCs w:val="24"/>
        </w:rPr>
        <w:t xml:space="preserve">发布，请</w:t>
      </w:r>
      <w:r>
        <w:rPr>
          <w:rFonts w:hint="eastAsia" w:ascii="宋体" w:hAnsi="宋体"/>
          <w:bCs/>
          <w:sz w:val="24"/>
          <w:szCs w:val="24"/>
        </w:rPr>
        <w:t xml:space="preserve">潜在供应商及时关注网站信息。</w:t>
      </w:r>
      <w:r/>
    </w:p>
    <w:p>
      <w:pPr>
        <w:ind w:firstLine="480"/>
        <w:spacing w:line="440" w:lineRule="exact"/>
        <w:widowControl/>
        <w:rPr>
          <w:rFonts w:hint="eastAsia" w:ascii="宋体" w:hAnsi="宋体" w:cs="宋体"/>
          <w:b/>
          <w:sz w:val="24"/>
          <w:szCs w:val="24"/>
          <w:lang w:bidi="ar"/>
        </w:rPr>
      </w:pPr>
      <w:r>
        <w:rPr>
          <w:rFonts w:hint="eastAsia" w:ascii="宋体" w:hAnsi="宋体" w:cs="Arial"/>
          <w:bCs/>
          <w:sz w:val="24"/>
          <w:szCs w:val="24"/>
          <w:lang w:val="en-GB"/>
        </w:rPr>
        <w:t xml:space="preserve">本项目</w:t>
      </w:r>
      <w:r>
        <w:rPr>
          <w:rFonts w:hint="eastAsia" w:ascii="宋体" w:hAnsi="宋体" w:cs="楷体"/>
          <w:sz w:val="24"/>
          <w:szCs w:val="24"/>
        </w:rPr>
        <w:t xml:space="preserve">的潜在</w:t>
      </w:r>
      <w:r>
        <w:rPr>
          <w:rFonts w:hint="eastAsia" w:ascii="宋体" w:hAnsi="宋体" w:cs="楷体"/>
          <w:sz w:val="24"/>
          <w:szCs w:val="24"/>
          <w:lang w:eastAsia="zh-CN"/>
        </w:rPr>
        <w:t xml:space="preserve">投标供应商</w:t>
      </w:r>
      <w:r>
        <w:rPr>
          <w:rFonts w:hint="eastAsia" w:ascii="宋体" w:hAnsi="宋体" w:cs="楷体"/>
          <w:sz w:val="24"/>
          <w:szCs w:val="24"/>
        </w:rPr>
        <w:t xml:space="preserve">应在</w:t>
      </w:r>
      <w:r>
        <w:rPr>
          <w:rFonts w:hint="eastAsia" w:ascii="宋体" w:hAnsi="宋体"/>
          <w:color w:val="0070c0"/>
          <w:sz w:val="24"/>
          <w:szCs w:val="24"/>
          <w:u w:val="single"/>
        </w:rPr>
        <w:t xml:space="preserve">江苏政府采购网（http://www.ccgp-jiangsu.gov.cn/）</w:t>
      </w:r>
      <w:r>
        <w:rPr>
          <w:rFonts w:hint="eastAsia" w:ascii="宋体" w:hAnsi="宋体" w:cs="楷体"/>
          <w:sz w:val="24"/>
          <w:szCs w:val="24"/>
          <w:lang w:val="en-US" w:eastAsia="zh-CN"/>
        </w:rPr>
        <w:t xml:space="preserve">获取采购文件</w:t>
      </w:r>
      <w:r>
        <w:rPr>
          <w:rFonts w:hint="eastAsia" w:ascii="宋体" w:hAnsi="宋体" w:cs="楷体"/>
          <w:sz w:val="24"/>
          <w:szCs w:val="24"/>
        </w:rPr>
        <w:t xml:space="preserve">，并于</w:t>
      </w:r>
      <w:r>
        <w:rPr>
          <w:rFonts w:hint="eastAsia" w:ascii="宋体" w:hAnsi="宋体" w:cs="楷体"/>
          <w:sz w:val="24"/>
          <w:szCs w:val="24"/>
          <w:u w:val="single"/>
        </w:rPr>
        <w:t xml:space="preserve">20</w:t>
      </w:r>
      <w:r>
        <w:rPr>
          <w:rFonts w:hint="eastAsia" w:ascii="宋体" w:hAnsi="宋体" w:cs="楷体"/>
          <w:sz w:val="24"/>
          <w:szCs w:val="24"/>
          <w:u w:val="single"/>
          <w:lang w:val="en-US" w:eastAsia="zh-CN"/>
        </w:rPr>
        <w:t xml:space="preserve">23</w:t>
      </w:r>
      <w:r>
        <w:rPr>
          <w:rFonts w:hint="eastAsia" w:ascii="宋体" w:hAnsi="宋体" w:cs="楷体"/>
          <w:sz w:val="24"/>
          <w:szCs w:val="24"/>
        </w:rPr>
        <w:t xml:space="preserve">年</w:t>
      </w:r>
      <w:r>
        <w:rPr>
          <w:rFonts w:hint="eastAsia" w:ascii="宋体" w:hAnsi="宋体" w:cs="楷体"/>
          <w:sz w:val="24"/>
          <w:szCs w:val="24"/>
          <w:u w:val="single"/>
          <w:lang w:val="en-US" w:eastAsia="zh-CN"/>
        </w:rPr>
        <w:t xml:space="preserve">11</w:t>
      </w:r>
      <w:r>
        <w:rPr>
          <w:rFonts w:hint="eastAsia" w:ascii="宋体" w:hAnsi="宋体" w:cs="楷体"/>
          <w:sz w:val="24"/>
          <w:szCs w:val="24"/>
        </w:rPr>
        <w:t xml:space="preserve">月</w:t>
      </w:r>
      <w:r>
        <w:rPr>
          <w:rFonts w:hint="eastAsia" w:ascii="宋体" w:hAnsi="宋体" w:cs="楷体"/>
          <w:sz w:val="24"/>
          <w:szCs w:val="24"/>
          <w:u w:val="single"/>
          <w:lang w:val="en-US" w:eastAsia="zh-CN"/>
        </w:rPr>
        <w:t xml:space="preserve">21</w:t>
      </w:r>
      <w:r>
        <w:rPr>
          <w:rFonts w:hint="eastAsia" w:ascii="宋体" w:hAnsi="宋体" w:cs="楷体"/>
          <w:sz w:val="24"/>
          <w:szCs w:val="24"/>
        </w:rPr>
        <w:t xml:space="preserve">日</w:t>
      </w:r>
      <w:r>
        <w:rPr>
          <w:rFonts w:hint="eastAsia" w:ascii="宋体" w:hAnsi="宋体" w:cs="楷体"/>
          <w:sz w:val="24"/>
          <w:szCs w:val="24"/>
          <w:u w:val="single"/>
          <w:lang w:val="en-US" w:eastAsia="zh-CN"/>
        </w:rPr>
        <w:t xml:space="preserve">9</w:t>
      </w:r>
      <w:r>
        <w:rPr>
          <w:rFonts w:hint="eastAsia" w:ascii="宋体" w:hAnsi="宋体" w:cs="楷体"/>
          <w:sz w:val="24"/>
          <w:szCs w:val="24"/>
        </w:rPr>
        <w:t xml:space="preserve">点</w:t>
      </w:r>
      <w:r>
        <w:rPr>
          <w:rFonts w:hint="eastAsia" w:ascii="宋体" w:hAnsi="宋体" w:cs="楷体"/>
          <w:sz w:val="24"/>
          <w:szCs w:val="24"/>
          <w:u w:val="single"/>
          <w:lang w:val="en-US" w:eastAsia="zh-CN"/>
        </w:rPr>
        <w:t xml:space="preserve">00</w:t>
      </w:r>
      <w:r>
        <w:rPr>
          <w:rFonts w:hint="eastAsia" w:ascii="宋体" w:hAnsi="宋体" w:cs="楷体"/>
          <w:sz w:val="24"/>
          <w:szCs w:val="24"/>
        </w:rPr>
        <w:t xml:space="preserve">分（北京时间）前提交投标文件。</w:t>
      </w:r>
      <w:r/>
    </w:p>
    <w:p>
      <w:pPr>
        <w:spacing w:line="440" w:lineRule="exact"/>
        <w:widowControl/>
        <w:rPr>
          <w:rFonts w:hint="eastAsia" w:ascii="宋体" w:hAnsi="宋体" w:cs="宋体"/>
          <w:sz w:val="24"/>
          <w:szCs w:val="24"/>
        </w:rPr>
      </w:pPr>
      <w:r>
        <w:rPr>
          <w:rFonts w:hint="eastAsia" w:ascii="宋体" w:hAnsi="宋体" w:cs="宋体"/>
          <w:b/>
          <w:sz w:val="24"/>
          <w:szCs w:val="24"/>
          <w:lang w:bidi="ar"/>
        </w:rPr>
        <w:t xml:space="preserve">一、项目基本情况</w:t>
      </w:r>
      <w:r/>
    </w:p>
    <w:p>
      <w:pPr>
        <w:ind w:firstLine="480"/>
        <w:spacing w:line="440" w:lineRule="exact"/>
        <w:widowControl/>
        <w:rPr>
          <w:rFonts w:hint="eastAsia" w:ascii="宋体" w:hAnsi="宋体" w:cs="宋体"/>
          <w:sz w:val="24"/>
          <w:szCs w:val="24"/>
          <w:lang w:eastAsia="zh-CN" w:bidi="ar"/>
        </w:rPr>
      </w:pPr>
      <w:r>
        <w:rPr>
          <w:rFonts w:hint="eastAsia" w:ascii="宋体" w:hAnsi="宋体" w:cs="宋体"/>
          <w:sz w:val="24"/>
          <w:szCs w:val="24"/>
          <w:lang w:val="en-US" w:eastAsia="zh-CN" w:bidi="ar"/>
        </w:rPr>
        <w:t xml:space="preserve">1.</w:t>
      </w:r>
      <w:r>
        <w:rPr>
          <w:rFonts w:hint="eastAsia" w:ascii="宋体" w:hAnsi="宋体" w:cs="宋体"/>
          <w:sz w:val="24"/>
          <w:szCs w:val="24"/>
          <w:lang w:eastAsia="zh-CN" w:bidi="ar"/>
        </w:rPr>
        <w:t xml:space="preserve">项目编号：</w:t>
      </w:r>
      <w:r>
        <w:rPr>
          <w:rFonts w:hint="eastAsia" w:ascii="宋体" w:hAnsi="宋体" w:cs="宋体"/>
          <w:sz w:val="24"/>
          <w:szCs w:val="24"/>
          <w:lang w:val="en-GB" w:eastAsia="zh-CN" w:bidi="ar"/>
        </w:rPr>
        <w:t xml:space="preserve">JSZC-321282-ZRGC-G2023-0034</w:t>
      </w:r>
      <w:r/>
    </w:p>
    <w:p>
      <w:pPr>
        <w:ind w:firstLine="480"/>
        <w:spacing w:line="440" w:lineRule="exact"/>
        <w:widowControl/>
        <w:rPr>
          <w:rFonts w:hint="eastAsia" w:ascii="宋体" w:hAnsi="宋体" w:cs="宋体"/>
          <w:sz w:val="24"/>
          <w:szCs w:val="24"/>
          <w:lang w:eastAsia="zh-CN" w:bidi="ar"/>
        </w:rPr>
      </w:pPr>
      <w:r>
        <w:rPr>
          <w:rFonts w:hint="eastAsia" w:ascii="宋体" w:hAnsi="宋体" w:cs="宋体"/>
          <w:sz w:val="24"/>
          <w:szCs w:val="24"/>
          <w:lang w:val="en-US" w:eastAsia="zh-CN" w:bidi="ar"/>
        </w:rPr>
        <w:t xml:space="preserve">2.</w:t>
      </w:r>
      <w:r>
        <w:rPr>
          <w:rFonts w:hint="eastAsia" w:ascii="宋体" w:hAnsi="宋体" w:cs="宋体"/>
          <w:sz w:val="24"/>
          <w:szCs w:val="24"/>
          <w:lang w:bidi="ar"/>
        </w:rPr>
        <w:t xml:space="preserve">项目名称：</w:t>
      </w:r>
      <w:r>
        <w:rPr>
          <w:rFonts w:hint="eastAsia" w:ascii="宋体" w:hAnsi="宋体" w:cs="宋体"/>
          <w:sz w:val="24"/>
          <w:szCs w:val="24"/>
          <w:lang w:eastAsia="zh-CN" w:bidi="ar"/>
        </w:rPr>
        <w:t xml:space="preserve">中心城区详细规划编制</w:t>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3.招标方式：公开招标</w:t>
      </w:r>
      <w:r/>
    </w:p>
    <w:p>
      <w:pPr>
        <w:ind w:firstLine="480"/>
        <w:spacing w:line="440" w:lineRule="exact"/>
        <w:widowControl/>
        <w:rPr>
          <w:rFonts w:hint="default" w:ascii="宋体" w:hAnsi="宋体" w:cs="宋体"/>
          <w:sz w:val="24"/>
          <w:szCs w:val="24"/>
          <w:lang w:val="en-US" w:eastAsia="zh-CN" w:bidi="ar"/>
        </w:rPr>
      </w:pPr>
      <w:r>
        <w:rPr>
          <w:rFonts w:hint="eastAsia" w:ascii="宋体" w:hAnsi="宋体" w:cs="宋体"/>
          <w:sz w:val="24"/>
          <w:szCs w:val="24"/>
          <w:lang w:val="en-US" w:eastAsia="zh-CN" w:bidi="ar"/>
        </w:rPr>
        <w:t xml:space="preserve">4.预算金额：800万元；最高现价800万元</w:t>
      </w:r>
      <w:r/>
    </w:p>
    <w:p>
      <w:pPr>
        <w:ind w:firstLine="480"/>
        <w:spacing w:line="440" w:lineRule="exact"/>
        <w:widowControl/>
        <w:rPr>
          <w:rFonts w:hint="default" w:ascii="宋体" w:hAnsi="宋体" w:cs="宋体"/>
          <w:sz w:val="24"/>
          <w:szCs w:val="24"/>
          <w:lang w:val="en-US" w:eastAsia="zh-CN" w:bidi="ar"/>
        </w:rPr>
      </w:pPr>
      <w:r>
        <w:rPr>
          <w:rFonts w:hint="eastAsia" w:ascii="宋体" w:hAnsi="宋体" w:cs="宋体"/>
          <w:sz w:val="24"/>
          <w:szCs w:val="24"/>
          <w:lang w:val="en-US" w:eastAsia="zh-CN" w:bidi="ar"/>
        </w:rPr>
        <w:t xml:space="preserve">5.采购包概况</w:t>
      </w:r>
      <w:r/>
    </w:p>
    <w:tbl>
      <w:tblPr>
        <w:tblStyle w:val="1033"/>
        <w:tblW w:w="7296" w:type="dxa"/>
        <w:jc w:val="center"/>
        <w:tblInd w:w="-36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43"/>
        <w:gridCol w:w="3320"/>
        <w:gridCol w:w="1273"/>
        <w:gridCol w:w="1260"/>
      </w:tblGrid>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采购包名称</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预算金额（万元）</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最高</w:t>
            </w:r>
            <w:r>
              <w:rPr>
                <w:rFonts w:hint="eastAsia" w:ascii="宋体" w:hAnsi="宋体" w:eastAsia="宋体" w:cs="宋体"/>
                <w:i w:val="0"/>
                <w:iCs w:val="0"/>
                <w:color w:val="000000"/>
                <w:sz w:val="22"/>
                <w:szCs w:val="22"/>
                <w:u w:val="none"/>
                <w:lang w:val="en-US" w:eastAsia="zh-CN" w:bidi="ar"/>
              </w:rPr>
              <w:t xml:space="preserve">限价</w:t>
            </w:r>
            <w:r>
              <w:rPr>
                <w:rFonts w:hint="eastAsia" w:ascii="宋体" w:hAnsi="宋体" w:eastAsia="宋体" w:cs="宋体"/>
                <w:i w:val="0"/>
                <w:iCs w:val="0"/>
                <w:color w:val="000000"/>
                <w:sz w:val="22"/>
                <w:szCs w:val="22"/>
                <w:u w:val="none"/>
                <w:lang w:val="en-US" w:eastAsia="zh-CN" w:bidi="ar"/>
              </w:rPr>
              <w:t xml:space="preserve">（万元）</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1包</w:t>
            </w:r>
            <w:r/>
          </w:p>
        </w:tc>
        <w:tc>
          <w:tcPr>
            <w:shd w:val="clear" w:color="auto" w:fill="auto"/>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中心城区（城南园区）详细规划编制</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240</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2包</w:t>
            </w:r>
            <w:r/>
          </w:p>
        </w:tc>
        <w:tc>
          <w:tcPr>
            <w:shd w:val="clear" w:color="auto" w:fill="auto"/>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中心城区（城北园区）详细规划编制</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3包</w:t>
            </w:r>
            <w:r/>
          </w:p>
        </w:tc>
        <w:tc>
          <w:tcPr>
            <w:shd w:val="clear" w:color="auto" w:fill="auto"/>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中心城区（江阴-靖江工业园区）详细规划编制</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4包</w:t>
            </w:r>
            <w:r/>
          </w:p>
        </w:tc>
        <w:tc>
          <w:tcPr>
            <w:shd w:val="clear" w:color="auto" w:fill="auto"/>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Theme="minorEastAsia" w:hAnsiTheme="minorEastAsia" w:eastAsiaTheme="minorEastAsia" w:cstheme="minorEastAsia"/>
                <w:b w:val="0"/>
                <w:bCs w:val="0"/>
                <w:sz w:val="24"/>
                <w:szCs w:val="24"/>
                <w:lang w:val="en-US" w:eastAsia="zh-CN"/>
              </w:rPr>
              <w:t xml:space="preserve">中心城区（滨江新区办事处新长铁路东侧、靖城街道办事处）详细规划编制</w:t>
            </w:r>
            <w:r/>
          </w:p>
        </w:tc>
        <w:tc>
          <w:tcPr>
            <w:shd w:val="clear" w:color="auto" w:fill="auto"/>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w:t>
            </w:r>
            <w:r/>
          </w:p>
        </w:tc>
      </w:tr>
    </w:tbl>
    <w:p>
      <w:pPr>
        <w:ind w:firstLine="480"/>
        <w:spacing w:line="440" w:lineRule="exact"/>
        <w:rPr>
          <w:rFonts w:hint="eastAsia" w:ascii="宋体" w:hAnsi="宋体" w:cs="宋体"/>
          <w:sz w:val="24"/>
          <w:szCs w:val="24"/>
          <w:lang w:val="zh-CN" w:eastAsia="zh-CN" w:bidi="ar"/>
        </w:rPr>
      </w:pPr>
      <w:r>
        <w:rPr>
          <w:rFonts w:hint="eastAsia" w:ascii="宋体" w:hAnsi="宋体" w:eastAsia="宋体" w:cs="宋体"/>
          <w:sz w:val="24"/>
          <w:szCs w:val="24"/>
          <w:lang w:val="en-US" w:eastAsia="zh-CN" w:bidi="ar"/>
        </w:rPr>
        <w:t xml:space="preserve">注：</w:t>
      </w:r>
      <w:r>
        <w:rPr>
          <w:rFonts w:hint="eastAsia" w:ascii="宋体" w:hAnsi="宋体" w:eastAsia="宋体" w:cs="Times New Roman"/>
          <w:sz w:val="24"/>
          <w:szCs w:val="24"/>
          <w:lang w:val="zh-CN"/>
        </w:rPr>
        <w:t xml:space="preserve">供应商可依照招标文件要求进行多个</w:t>
      </w:r>
      <w:r>
        <w:rPr>
          <w:rFonts w:hint="eastAsia" w:ascii="宋体" w:hAnsi="宋体" w:cs="Times New Roman"/>
          <w:sz w:val="24"/>
          <w:szCs w:val="24"/>
          <w:lang w:val="en-US" w:eastAsia="zh-CN"/>
        </w:rPr>
        <w:t xml:space="preserve">采购包</w:t>
      </w:r>
      <w:r>
        <w:rPr>
          <w:rFonts w:hint="eastAsia" w:ascii="宋体" w:hAnsi="宋体" w:eastAsia="宋体" w:cs="Times New Roman"/>
          <w:sz w:val="24"/>
          <w:szCs w:val="24"/>
          <w:lang w:val="zh-CN"/>
        </w:rPr>
        <w:t xml:space="preserve">投标，但只允许中标一个</w:t>
      </w:r>
      <w:r>
        <w:rPr>
          <w:rFonts w:hint="eastAsia" w:ascii="宋体" w:hAnsi="宋体" w:cs="Times New Roman"/>
          <w:sz w:val="24"/>
          <w:szCs w:val="24"/>
          <w:lang w:val="en-US" w:eastAsia="zh-CN"/>
        </w:rPr>
        <w:t xml:space="preserve">采购包</w:t>
      </w:r>
      <w:r>
        <w:rPr>
          <w:rFonts w:hint="eastAsia" w:ascii="宋体" w:hAnsi="宋体" w:eastAsia="宋体" w:cs="Times New Roman"/>
          <w:sz w:val="24"/>
          <w:szCs w:val="24"/>
          <w:lang w:val="zh-CN"/>
        </w:rPr>
        <w:t xml:space="preserve">。若所投各个</w:t>
      </w:r>
      <w:r>
        <w:rPr>
          <w:rFonts w:hint="eastAsia" w:ascii="宋体" w:hAnsi="宋体" w:cs="Times New Roman"/>
          <w:sz w:val="24"/>
          <w:szCs w:val="24"/>
          <w:lang w:val="en-US" w:eastAsia="zh-CN"/>
        </w:rPr>
        <w:t xml:space="preserve">采购包</w:t>
      </w:r>
      <w:r>
        <w:rPr>
          <w:rFonts w:hint="eastAsia" w:ascii="宋体" w:hAnsi="宋体" w:eastAsia="宋体" w:cs="Times New Roman"/>
          <w:sz w:val="24"/>
          <w:szCs w:val="24"/>
          <w:lang w:val="zh-CN"/>
        </w:rPr>
        <w:t xml:space="preserve">的综合得分排位均第一的，按照招标文件的</w:t>
      </w:r>
      <w:r>
        <w:rPr>
          <w:rFonts w:hint="eastAsia" w:ascii="宋体" w:hAnsi="宋体" w:cs="Times New Roman"/>
          <w:sz w:val="24"/>
          <w:szCs w:val="24"/>
          <w:lang w:val="en-US" w:eastAsia="zh-CN"/>
        </w:rPr>
        <w:t xml:space="preserve">采购包</w:t>
      </w:r>
      <w:r>
        <w:rPr>
          <w:rFonts w:hint="eastAsia" w:ascii="宋体" w:hAnsi="宋体" w:eastAsia="宋体" w:cs="Times New Roman"/>
          <w:sz w:val="24"/>
          <w:szCs w:val="24"/>
          <w:lang w:val="zh-CN"/>
        </w:rPr>
        <w:t xml:space="preserve">顺序推荐为第一中标侯选人，其他</w:t>
      </w:r>
      <w:r>
        <w:rPr>
          <w:rFonts w:hint="eastAsia" w:ascii="宋体" w:hAnsi="宋体" w:cs="Times New Roman"/>
          <w:sz w:val="24"/>
          <w:szCs w:val="24"/>
          <w:lang w:val="en-US" w:eastAsia="zh-CN"/>
        </w:rPr>
        <w:t xml:space="preserve">采购包</w:t>
      </w:r>
      <w:r>
        <w:rPr>
          <w:rFonts w:hint="eastAsia" w:ascii="宋体" w:hAnsi="宋体" w:eastAsia="宋体" w:cs="Times New Roman"/>
          <w:sz w:val="24"/>
          <w:szCs w:val="24"/>
          <w:lang w:val="zh-CN"/>
        </w:rPr>
        <w:t xml:space="preserve">参与评标但不参与推荐中标侯选人排序，由综合得分排名其次的供应商作为中标侯选人，以此类推。</w:t>
      </w:r>
      <w:r/>
    </w:p>
    <w:p>
      <w:pPr>
        <w:ind w:firstLine="480"/>
        <w:spacing w:line="440" w:lineRule="exact"/>
        <w:widowControl/>
        <w:rPr>
          <w:rFonts w:hint="eastAsia" w:ascii="宋体" w:hAnsi="宋体" w:eastAsia="宋体" w:cs="宋体"/>
          <w:sz w:val="24"/>
          <w:szCs w:val="24"/>
          <w:lang w:val="zh-CN" w:eastAsia="zh-CN" w:bidi="ar"/>
        </w:rPr>
      </w:pPr>
      <w:r>
        <w:rPr>
          <w:rFonts w:hint="eastAsia" w:ascii="宋体" w:hAnsi="宋体" w:cs="宋体"/>
          <w:sz w:val="24"/>
          <w:szCs w:val="24"/>
          <w:lang w:val="en-US" w:eastAsia="zh-CN" w:bidi="ar"/>
        </w:rPr>
        <w:t xml:space="preserve">6.</w:t>
      </w:r>
      <w:r>
        <w:rPr>
          <w:rFonts w:hint="eastAsia" w:ascii="宋体" w:hAnsi="宋体" w:cs="宋体"/>
          <w:sz w:val="24"/>
          <w:szCs w:val="24"/>
          <w:lang w:val="zh-CN" w:eastAsia="zh-CN" w:bidi="ar"/>
        </w:rPr>
        <w:t xml:space="preserve">采购需求：</w:t>
      </w:r>
      <w:r>
        <w:rPr>
          <w:rFonts w:hint="eastAsia" w:ascii="宋体" w:hAnsi="宋体" w:cs="宋体"/>
          <w:sz w:val="24"/>
          <w:szCs w:val="24"/>
          <w:lang w:eastAsia="zh-CN" w:bidi="ar"/>
        </w:rPr>
        <w:t xml:space="preserve">中心城区详细规划编制</w:t>
      </w:r>
      <w:r>
        <w:rPr>
          <w:rFonts w:hint="eastAsia" w:ascii="宋体" w:hAnsi="宋体" w:cs="宋体"/>
          <w:sz w:val="24"/>
          <w:szCs w:val="24"/>
          <w:lang w:val="en-US" w:eastAsia="zh-CN" w:bidi="ar"/>
        </w:rPr>
        <w:t xml:space="preserve">，</w:t>
      </w:r>
      <w:r>
        <w:rPr>
          <w:rFonts w:hint="eastAsia" w:ascii="宋体" w:hAnsi="宋体" w:eastAsia="宋体" w:cs="宋体"/>
          <w:sz w:val="24"/>
          <w:szCs w:val="24"/>
          <w:lang w:val="zh-CN" w:eastAsia="zh-CN" w:bidi="ar"/>
        </w:rPr>
        <w:t xml:space="preserve">详见</w:t>
      </w:r>
      <w:r>
        <w:rPr>
          <w:rFonts w:hint="eastAsia" w:ascii="宋体" w:hAnsi="宋体" w:eastAsia="宋体" w:cs="宋体"/>
          <w:sz w:val="24"/>
          <w:szCs w:val="24"/>
          <w:lang w:val="en-US" w:eastAsia="zh-CN" w:bidi="ar"/>
        </w:rPr>
        <w:t xml:space="preserve">本采购文件第四章</w:t>
      </w:r>
      <w:r>
        <w:rPr>
          <w:rFonts w:hint="eastAsia" w:ascii="宋体" w:hAnsi="宋体" w:eastAsia="宋体" w:cs="宋体"/>
          <w:sz w:val="24"/>
          <w:szCs w:val="24"/>
          <w:lang w:val="zh-CN" w:eastAsia="zh-CN" w:bidi="ar"/>
        </w:rPr>
        <w:t xml:space="preserve">《采购</w:t>
      </w:r>
      <w:r>
        <w:rPr>
          <w:rFonts w:hint="eastAsia" w:ascii="宋体" w:hAnsi="宋体" w:eastAsia="宋体" w:cs="宋体"/>
          <w:sz w:val="24"/>
          <w:szCs w:val="24"/>
          <w:lang w:val="en-US" w:eastAsia="zh-CN" w:bidi="ar"/>
        </w:rPr>
        <w:t xml:space="preserve">项目</w:t>
      </w:r>
      <w:r>
        <w:rPr>
          <w:rFonts w:hint="eastAsia" w:ascii="宋体" w:hAnsi="宋体" w:eastAsia="宋体" w:cs="宋体"/>
          <w:sz w:val="24"/>
          <w:szCs w:val="24"/>
          <w:lang w:val="zh-CN" w:eastAsia="zh-CN" w:bidi="ar"/>
        </w:rPr>
        <w:t xml:space="preserve">需求》</w:t>
      </w:r>
      <w:r>
        <w:rPr>
          <w:rFonts w:hint="eastAsia" w:ascii="宋体" w:hAnsi="宋体" w:cs="宋体"/>
          <w:sz w:val="24"/>
          <w:szCs w:val="24"/>
          <w:lang w:val="zh-CN" w:eastAsia="zh-CN" w:bidi="ar"/>
        </w:rPr>
        <w:t xml:space="preserve">。</w:t>
      </w:r>
      <w:r/>
    </w:p>
    <w:p>
      <w:pPr>
        <w:ind w:firstLine="480"/>
        <w:spacing w:line="440" w:lineRule="exact"/>
        <w:widowControl/>
        <w:rPr>
          <w:rFonts w:hint="default"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7.服务期：自合同签订起6个月。</w:t>
      </w:r>
      <w:r/>
    </w:p>
    <w:p>
      <w:pPr>
        <w:ind w:firstLine="480"/>
        <w:spacing w:line="440" w:lineRule="exact"/>
        <w:widowControl/>
        <w:rPr>
          <w:rFonts w:hint="default" w:ascii="宋体" w:hAnsi="宋体" w:eastAsia="宋体" w:cs="宋体"/>
          <w:sz w:val="24"/>
          <w:szCs w:val="24"/>
          <w:lang w:val="en-US" w:eastAsia="zh-CN" w:bidi="ar"/>
        </w:rPr>
      </w:pPr>
      <w:r>
        <w:rPr>
          <w:rFonts w:hint="eastAsia" w:ascii="宋体" w:hAnsi="宋体" w:cs="宋体"/>
          <w:sz w:val="24"/>
          <w:szCs w:val="24"/>
          <w:lang w:val="en-US" w:eastAsia="zh-CN" w:bidi="ar"/>
        </w:rPr>
        <w:t xml:space="preserve">8.</w:t>
      </w:r>
      <w:r>
        <w:rPr>
          <w:rFonts w:hint="eastAsia" w:ascii="宋体" w:hAnsi="宋体" w:eastAsia="宋体" w:cs="宋体"/>
          <w:sz w:val="24"/>
          <w:szCs w:val="24"/>
          <w:lang w:val="zh-CN" w:eastAsia="zh-CN" w:bidi="ar"/>
        </w:rPr>
        <w:t xml:space="preserve">本项目采购标的所属行业为“</w:t>
      </w:r>
      <w:r>
        <w:rPr>
          <w:rFonts w:hint="eastAsia" w:ascii="宋体" w:hAnsi="宋体" w:eastAsia="宋体" w:cs="宋体"/>
          <w:sz w:val="24"/>
          <w:szCs w:val="24"/>
          <w:lang w:val="en-US" w:eastAsia="zh-CN" w:bidi="ar"/>
        </w:rPr>
        <w:t xml:space="preserve">其他未列明行业</w:t>
      </w:r>
      <w:r>
        <w:rPr>
          <w:rFonts w:hint="eastAsia" w:ascii="宋体" w:hAnsi="宋体" w:eastAsia="宋体" w:cs="宋体"/>
          <w:sz w:val="24"/>
          <w:szCs w:val="24"/>
          <w:lang w:val="zh-CN" w:eastAsia="zh-CN" w:bidi="ar"/>
        </w:rPr>
        <w:t xml:space="preserve">”。</w:t>
      </w:r>
      <w:r/>
    </w:p>
    <w:p>
      <w:pPr>
        <w:numPr>
          <w:ilvl w:val="0"/>
          <w:numId w:val="0"/>
        </w:numPr>
        <w:ind w:firstLine="241"/>
        <w:spacing w:line="440" w:lineRule="exact"/>
        <w:widowControl/>
        <w:rPr>
          <w:rFonts w:hint="eastAsia" w:ascii="宋体" w:hAnsi="宋体" w:cs="宋体"/>
          <w:b/>
          <w:sz w:val="24"/>
          <w:szCs w:val="24"/>
          <w:lang w:bidi="ar"/>
        </w:rPr>
      </w:pPr>
      <w:r/>
      <w:bookmarkStart w:id="11" w:name="_Toc35393630"/>
      <w:r/>
      <w:bookmarkEnd w:id="11"/>
      <w:r/>
      <w:bookmarkStart w:id="12" w:name="_Toc28359090"/>
      <w:r/>
      <w:bookmarkEnd w:id="12"/>
      <w:r/>
      <w:bookmarkStart w:id="13" w:name="_Toc35393799"/>
      <w:r/>
      <w:bookmarkEnd w:id="13"/>
      <w:r>
        <w:rPr>
          <w:rFonts w:hint="eastAsia" w:ascii="宋体" w:hAnsi="宋体" w:cs="宋体"/>
          <w:b/>
          <w:sz w:val="24"/>
          <w:szCs w:val="24"/>
          <w:lang w:val="en-US" w:eastAsia="zh-CN" w:bidi="ar"/>
        </w:rPr>
        <w:t xml:space="preserve">二、</w:t>
      </w:r>
      <w:r>
        <w:rPr>
          <w:rFonts w:hint="eastAsia" w:ascii="宋体" w:hAnsi="宋体" w:cs="宋体"/>
          <w:b/>
          <w:sz w:val="24"/>
          <w:szCs w:val="24"/>
          <w:lang w:bidi="ar"/>
        </w:rPr>
        <w:t xml:space="preserve">申请人的资格要求：</w:t>
      </w:r>
      <w:r/>
    </w:p>
    <w:p>
      <w:pPr>
        <w:ind w:firstLine="48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1.满足《中华人民共和国政府采购法》第二十二条规定：</w:t>
      </w:r>
      <w:r/>
    </w:p>
    <w:p>
      <w:pPr>
        <w:ind w:firstLine="480"/>
        <w:spacing w:line="440" w:lineRule="exact"/>
        <w:widowControl/>
        <w:rPr>
          <w:rFonts w:hint="eastAsia" w:ascii="宋体" w:hAnsi="宋体" w:eastAsia="宋体" w:cs="宋体"/>
          <w:sz w:val="24"/>
          <w:szCs w:val="24"/>
          <w:lang w:val="zh-CN" w:bidi="ar"/>
        </w:rPr>
      </w:pPr>
      <w:r>
        <w:rPr>
          <w:rFonts w:hint="eastAsia" w:ascii="宋体" w:hAnsi="宋体" w:eastAsia="宋体" w:cs="宋体"/>
          <w:sz w:val="24"/>
          <w:szCs w:val="24"/>
          <w:lang w:val="zh-CN" w:bidi="ar"/>
        </w:rPr>
        <w:t xml:space="preserve">（1）</w:t>
      </w:r>
      <w:r>
        <w:rPr>
          <w:rFonts w:hint="eastAsia" w:ascii="宋体" w:hAnsi="宋体" w:eastAsia="宋体" w:cs="宋体"/>
          <w:sz w:val="24"/>
          <w:szCs w:val="24"/>
          <w:lang w:val="zh-CN" w:eastAsia="zh-CN" w:bidi="ar"/>
        </w:rPr>
        <w:t xml:space="preserve">具有独立承担民事责任的能力</w:t>
      </w:r>
      <w:r>
        <w:rPr>
          <w:rFonts w:hint="eastAsia" w:ascii="宋体" w:hAnsi="宋体" w:eastAsia="宋体" w:cs="宋体"/>
          <w:sz w:val="24"/>
          <w:szCs w:val="24"/>
          <w:lang w:val="zh-CN" w:bidi="ar"/>
        </w:rPr>
        <w:t xml:space="preserve">；</w:t>
      </w:r>
      <w:r/>
    </w:p>
    <w:p>
      <w:pPr>
        <w:ind w:firstLine="480"/>
        <w:spacing w:line="440" w:lineRule="exact"/>
        <w:widowControl/>
        <w:rPr>
          <w:rFonts w:hint="eastAsia" w:ascii="宋体" w:hAnsi="宋体" w:eastAsia="宋体" w:cs="宋体"/>
          <w:sz w:val="24"/>
          <w:szCs w:val="24"/>
          <w:lang w:val="zh-CN" w:bidi="ar"/>
        </w:rPr>
      </w:pPr>
      <w:r>
        <w:rPr>
          <w:rFonts w:hint="eastAsia" w:ascii="宋体" w:hAnsi="宋体" w:eastAsia="宋体" w:cs="宋体"/>
          <w:sz w:val="24"/>
          <w:szCs w:val="24"/>
          <w:lang w:val="zh-CN" w:bidi="ar"/>
        </w:rPr>
        <w:t xml:space="preserve">（2）具有良好的商业信誉和健全的财务会计制度；</w:t>
      </w:r>
      <w:r/>
    </w:p>
    <w:p>
      <w:pPr>
        <w:ind w:firstLine="480"/>
        <w:spacing w:line="440" w:lineRule="exact"/>
        <w:widowControl/>
        <w:rPr>
          <w:rFonts w:hint="eastAsia" w:ascii="宋体" w:hAnsi="宋体" w:eastAsia="宋体" w:cs="宋体"/>
          <w:sz w:val="24"/>
          <w:szCs w:val="24"/>
          <w:lang w:val="zh-CN" w:bidi="ar"/>
        </w:rPr>
      </w:pPr>
      <w:r>
        <w:rPr>
          <w:rFonts w:hint="eastAsia" w:ascii="宋体" w:hAnsi="宋体" w:eastAsia="宋体" w:cs="宋体"/>
          <w:sz w:val="24"/>
          <w:szCs w:val="24"/>
          <w:lang w:val="zh-CN" w:bidi="ar"/>
        </w:rPr>
        <w:t xml:space="preserve">（3）具有履行合同所必需的设备和专业技术能力；</w:t>
      </w:r>
      <w:r/>
    </w:p>
    <w:p>
      <w:pPr>
        <w:ind w:firstLine="480"/>
        <w:spacing w:line="440" w:lineRule="exact"/>
        <w:widowControl/>
        <w:rPr>
          <w:rFonts w:hint="eastAsia" w:ascii="宋体" w:hAnsi="宋体" w:eastAsia="宋体" w:cs="宋体"/>
          <w:sz w:val="24"/>
          <w:szCs w:val="24"/>
          <w:lang w:val="zh-CN" w:bidi="ar"/>
        </w:rPr>
      </w:pPr>
      <w:r>
        <w:rPr>
          <w:rFonts w:hint="eastAsia" w:ascii="宋体" w:hAnsi="宋体" w:eastAsia="宋体" w:cs="宋体"/>
          <w:sz w:val="24"/>
          <w:szCs w:val="24"/>
          <w:lang w:val="zh-CN" w:bidi="ar"/>
        </w:rPr>
        <w:t xml:space="preserve">（4）有依法缴纳税收和社会保障资金的良好记录；</w:t>
      </w:r>
      <w:r/>
    </w:p>
    <w:p>
      <w:pPr>
        <w:ind w:firstLine="480"/>
        <w:spacing w:line="440" w:lineRule="exact"/>
        <w:widowControl/>
        <w:rPr>
          <w:rFonts w:hint="eastAsia" w:ascii="宋体" w:hAnsi="宋体" w:eastAsia="宋体" w:cs="宋体"/>
          <w:sz w:val="24"/>
          <w:szCs w:val="24"/>
          <w:lang w:val="zh-CN" w:bidi="ar"/>
        </w:rPr>
      </w:pPr>
      <w:r>
        <w:rPr>
          <w:rFonts w:hint="eastAsia" w:ascii="宋体" w:hAnsi="宋体" w:eastAsia="宋体" w:cs="宋体"/>
          <w:sz w:val="24"/>
          <w:szCs w:val="24"/>
          <w:lang w:val="zh-CN" w:bidi="ar"/>
        </w:rPr>
        <w:t xml:space="preserve">（5）参加政府采购活动前三年内，在经营活动中没有重大违法记录；</w:t>
      </w:r>
      <w:r/>
    </w:p>
    <w:p>
      <w:pPr>
        <w:ind w:firstLine="480"/>
        <w:spacing w:line="440" w:lineRule="exact"/>
        <w:widowControl/>
        <w:rPr>
          <w:rFonts w:hint="eastAsia" w:ascii="宋体" w:hAnsi="宋体" w:eastAsia="宋体" w:cs="宋体"/>
          <w:sz w:val="24"/>
          <w:szCs w:val="24"/>
          <w:lang w:val="zh-CN" w:bidi="ar"/>
        </w:rPr>
      </w:pPr>
      <w:r>
        <w:rPr>
          <w:rFonts w:hint="eastAsia" w:ascii="宋体" w:hAnsi="宋体" w:eastAsia="宋体" w:cs="宋体"/>
          <w:sz w:val="24"/>
          <w:szCs w:val="24"/>
          <w:lang w:val="zh-CN" w:bidi="ar"/>
        </w:rPr>
        <w:t xml:space="preserve">（6）法律、行政法规规定的其他条件。</w:t>
      </w:r>
      <w:r/>
    </w:p>
    <w:p>
      <w:pPr>
        <w:ind w:firstLine="480"/>
        <w:spacing w:line="440" w:lineRule="exact"/>
        <w:widowControl/>
        <w:rPr>
          <w:rFonts w:hint="default" w:ascii="宋体" w:hAnsi="宋体" w:eastAsia="宋体" w:cs="宋体"/>
          <w:sz w:val="24"/>
          <w:szCs w:val="24"/>
          <w:highlight w:val="none"/>
          <w:lang w:val="en-US" w:eastAsia="zh-CN" w:bidi="ar"/>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val="zh-CN" w:bidi="ar"/>
        </w:rPr>
        <w:t xml:space="preserve">未被“信用中国”网站（www.creditchina.gov.cn）列入失信被执行人、重大税收违法失信主体、</w:t>
      </w:r>
      <w:r>
        <w:rPr>
          <w:rFonts w:hint="eastAsia" w:ascii="宋体" w:hAnsi="宋体" w:eastAsia="宋体" w:cs="宋体"/>
          <w:sz w:val="24"/>
          <w:szCs w:val="24"/>
          <w:highlight w:val="none"/>
          <w:lang w:val="zh-CN" w:bidi="ar"/>
        </w:rPr>
        <w:t xml:space="preserve">政府采购严重失信行为记录名单。</w:t>
      </w:r>
      <w:r/>
    </w:p>
    <w:p>
      <w:pPr>
        <w:ind w:firstLine="480"/>
        <w:spacing w:line="440" w:lineRule="exact"/>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注：如为联合体投标，参与联合体的供应商均须满足以上1、2条资格条件。</w:t>
      </w:r>
      <w:r/>
    </w:p>
    <w:p>
      <w:pPr>
        <w:ind w:firstLine="480"/>
        <w:spacing w:line="440" w:lineRule="exact"/>
        <w:widowControl/>
        <w:rPr>
          <w:rFonts w:hint="eastAsia" w:ascii="宋体" w:hAnsi="宋体" w:eastAsia="宋体" w:cs="宋体"/>
          <w:sz w:val="24"/>
          <w:szCs w:val="24"/>
          <w:highlight w:val="none"/>
          <w:lang w:val="zh-CN" w:bidi="ar"/>
        </w:rPr>
      </w:pPr>
      <w:r>
        <w:rPr>
          <w:rFonts w:hint="eastAsia" w:ascii="宋体" w:hAnsi="宋体" w:eastAsia="宋体" w:cs="宋体"/>
          <w:sz w:val="24"/>
          <w:szCs w:val="24"/>
          <w:highlight w:val="none"/>
          <w:lang w:val="en-US" w:eastAsia="zh-CN" w:bidi="ar"/>
        </w:rPr>
        <w:t xml:space="preserve">3</w:t>
      </w:r>
      <w:r>
        <w:rPr>
          <w:rFonts w:hint="eastAsia" w:ascii="宋体" w:hAnsi="宋体" w:eastAsia="宋体" w:cs="宋体"/>
          <w:sz w:val="24"/>
          <w:szCs w:val="24"/>
          <w:highlight w:val="none"/>
          <w:lang w:val="zh-CN" w:bidi="ar"/>
        </w:rPr>
        <w:t xml:space="preserve">.</w:t>
      </w:r>
      <w:r>
        <w:rPr>
          <w:rFonts w:hint="eastAsia" w:ascii="宋体" w:hAnsi="宋体" w:eastAsia="宋体" w:cs="宋体"/>
          <w:b/>
          <w:bCs/>
          <w:sz w:val="24"/>
          <w:szCs w:val="24"/>
          <w:highlight w:val="none"/>
          <w:lang w:val="zh-CN" w:bidi="ar"/>
        </w:rPr>
        <w:t xml:space="preserve">投标供应商特定资格条件</w:t>
      </w:r>
      <w:r>
        <w:rPr>
          <w:rFonts w:hint="eastAsia" w:ascii="宋体" w:hAnsi="宋体" w:eastAsia="宋体" w:cs="宋体"/>
          <w:sz w:val="24"/>
          <w:szCs w:val="24"/>
          <w:highlight w:val="none"/>
          <w:lang w:val="zh-CN" w:bidi="ar"/>
        </w:rPr>
        <w:t xml:space="preserve">：供应商具有</w:t>
      </w:r>
      <w:r>
        <w:rPr>
          <w:rFonts w:hint="eastAsia" w:ascii="宋体" w:hAnsi="宋体" w:eastAsia="宋体" w:cs="宋体"/>
          <w:b/>
          <w:bCs/>
          <w:sz w:val="24"/>
          <w:szCs w:val="24"/>
          <w:highlight w:val="none"/>
          <w:lang w:val="zh-CN" w:bidi="ar"/>
        </w:rPr>
        <w:t xml:space="preserve">土地规划</w:t>
      </w:r>
      <w:r>
        <w:rPr>
          <w:rFonts w:hint="eastAsia" w:ascii="宋体" w:hAnsi="宋体" w:eastAsia="宋体" w:cs="宋体"/>
          <w:b/>
          <w:bCs/>
          <w:sz w:val="24"/>
          <w:szCs w:val="24"/>
          <w:highlight w:val="none"/>
          <w:lang w:val="en-US" w:eastAsia="zh-CN" w:bidi="ar"/>
        </w:rPr>
        <w:t xml:space="preserve">乙</w:t>
      </w:r>
      <w:r>
        <w:rPr>
          <w:rFonts w:hint="eastAsia" w:ascii="宋体" w:hAnsi="宋体" w:eastAsia="宋体" w:cs="宋体"/>
          <w:b/>
          <w:bCs/>
          <w:sz w:val="24"/>
          <w:szCs w:val="24"/>
          <w:highlight w:val="none"/>
          <w:lang w:val="zh-CN" w:bidi="ar"/>
        </w:rPr>
        <w:t xml:space="preserve">级</w:t>
      </w:r>
      <w:r>
        <w:rPr>
          <w:rFonts w:hint="eastAsia" w:ascii="宋体" w:hAnsi="宋体" w:eastAsia="宋体" w:cs="宋体"/>
          <w:b/>
          <w:bCs/>
          <w:sz w:val="24"/>
          <w:szCs w:val="24"/>
          <w:highlight w:val="none"/>
          <w:lang w:val="en-US" w:eastAsia="zh-CN" w:bidi="ar"/>
        </w:rPr>
        <w:t xml:space="preserve">及以上</w:t>
      </w:r>
      <w:r>
        <w:rPr>
          <w:rFonts w:hint="eastAsia" w:ascii="宋体" w:hAnsi="宋体" w:eastAsia="宋体" w:cs="宋体"/>
          <w:b/>
          <w:bCs/>
          <w:sz w:val="24"/>
          <w:szCs w:val="24"/>
          <w:highlight w:val="none"/>
          <w:lang w:val="zh-CN" w:bidi="ar"/>
        </w:rPr>
        <w:t xml:space="preserve">资质</w:t>
      </w:r>
      <w:r>
        <w:rPr>
          <w:rFonts w:hint="eastAsia" w:ascii="宋体" w:hAnsi="宋体" w:eastAsia="宋体" w:cs="宋体"/>
          <w:b/>
          <w:bCs/>
          <w:sz w:val="24"/>
          <w:szCs w:val="24"/>
          <w:highlight w:val="none"/>
          <w:lang w:val="en-US" w:eastAsia="zh-CN" w:bidi="ar"/>
        </w:rPr>
        <w:t xml:space="preserve">及</w:t>
      </w:r>
      <w:r>
        <w:rPr>
          <w:rFonts w:hint="eastAsia" w:ascii="宋体" w:hAnsi="宋体" w:eastAsia="宋体" w:cs="宋体"/>
          <w:b/>
          <w:bCs/>
          <w:sz w:val="24"/>
          <w:szCs w:val="24"/>
          <w:highlight w:val="none"/>
          <w:lang w:val="zh-CN" w:bidi="ar"/>
        </w:rPr>
        <w:t xml:space="preserve">城乡规划甲级资质</w:t>
      </w:r>
      <w:r>
        <w:rPr>
          <w:rFonts w:hint="eastAsia" w:ascii="宋体" w:hAnsi="宋体" w:eastAsia="宋体" w:cs="宋体"/>
          <w:sz w:val="24"/>
          <w:szCs w:val="24"/>
          <w:highlight w:val="none"/>
          <w:lang w:val="zh-CN" w:bidi="ar"/>
        </w:rPr>
        <w:t xml:space="preserve">（因政策原因导致的土地规划资质证书和城乡规划资质证书无法延期或换证的，原资质书视同有效，但须提供相关证明材料）。</w:t>
      </w:r>
      <w:r/>
    </w:p>
    <w:p>
      <w:pPr>
        <w:ind w:firstLine="480"/>
        <w:spacing w:line="440" w:lineRule="exact"/>
        <w:widowControl/>
        <w:rPr>
          <w:rFonts w:hint="eastAsia" w:ascii="宋体" w:hAnsi="宋体" w:eastAsia="宋体" w:cs="宋体"/>
          <w:sz w:val="24"/>
          <w:szCs w:val="24"/>
          <w:highlight w:val="none"/>
          <w:lang w:val="zh-CN" w:bidi="ar"/>
        </w:rPr>
      </w:pPr>
      <w:r>
        <w:rPr>
          <w:rFonts w:hint="eastAsia" w:ascii="宋体" w:hAnsi="宋体" w:eastAsia="宋体" w:cs="宋体"/>
          <w:sz w:val="24"/>
          <w:szCs w:val="24"/>
          <w:highlight w:val="none"/>
          <w:lang w:val="en-US" w:eastAsia="zh-CN" w:bidi="ar"/>
        </w:rPr>
        <w:t xml:space="preserve">4.</w:t>
      </w:r>
      <w:r>
        <w:rPr>
          <w:rFonts w:hint="eastAsia" w:ascii="宋体" w:hAnsi="宋体" w:eastAsia="宋体" w:cs="宋体"/>
          <w:sz w:val="24"/>
          <w:szCs w:val="24"/>
          <w:highlight w:val="none"/>
          <w:lang w:val="zh-CN" w:bidi="ar"/>
        </w:rPr>
        <w:t xml:space="preserve">落实政府采购政策需满足的资格要求：</w:t>
      </w:r>
      <w:r/>
    </w:p>
    <w:p>
      <w:pPr>
        <w:ind w:firstLine="480"/>
        <w:spacing w:line="440" w:lineRule="exact"/>
        <w:widowControl/>
        <w:rPr>
          <w:rFonts w:hint="eastAsia" w:ascii="宋体" w:hAnsi="宋体" w:eastAsia="宋体" w:cs="宋体"/>
          <w:sz w:val="24"/>
          <w:szCs w:val="24"/>
          <w:highlight w:val="none"/>
          <w:lang w:val="zh-CN" w:bidi="ar"/>
        </w:rPr>
      </w:pPr>
      <w:r>
        <w:rPr>
          <w:rFonts w:hint="eastAsia" w:ascii="宋体" w:hAnsi="宋体" w:eastAsia="宋体" w:cs="宋体"/>
          <w:sz w:val="24"/>
          <w:szCs w:val="24"/>
          <w:highlight w:val="none"/>
          <w:lang w:val="zh-CN" w:bidi="ar"/>
        </w:rPr>
        <w:t xml:space="preserve">（1）落实政府采购政策需满足的资格要求：财政部、工业和信息化部《政府采购促进中小企业发展管理办法》的通知（财库〔2020〕46号）、苏财购〔2021〕34号和《关于进一步加大政府采购支持中小企业力度的通知》（财库〔2022〕19号），本采购项目执行扶持中小企业、支持监狱企业发展、促进残疾人就业和节能环保等政府采购政策。</w:t>
      </w:r>
      <w:r/>
    </w:p>
    <w:p>
      <w:pPr>
        <w:ind w:firstLine="480"/>
        <w:spacing w:line="440" w:lineRule="exact"/>
        <w:widowControl/>
        <w:rPr>
          <w:rFonts w:hint="eastAsia" w:ascii="宋体" w:hAnsi="宋体" w:eastAsia="宋体" w:cs="宋体"/>
          <w:sz w:val="24"/>
          <w:szCs w:val="24"/>
          <w:highlight w:val="none"/>
          <w:lang w:val="zh-CN" w:bidi="ar"/>
        </w:rPr>
      </w:pPr>
      <w:r>
        <w:rPr>
          <w:rFonts w:hint="eastAsia" w:ascii="宋体" w:hAnsi="宋体" w:eastAsia="宋体" w:cs="宋体"/>
          <w:sz w:val="24"/>
          <w:szCs w:val="24"/>
          <w:highlight w:val="none"/>
          <w:lang w:val="zh-CN" w:bidi="ar"/>
        </w:rPr>
        <w:t xml:space="preserve">本项目对小型和微型企业产品的价格给予10%的扣除。</w:t>
      </w:r>
      <w:r/>
    </w:p>
    <w:p>
      <w:pPr>
        <w:ind w:firstLine="480"/>
        <w:spacing w:line="440" w:lineRule="exact"/>
        <w:widowControl/>
        <w:rPr>
          <w:rFonts w:hint="eastAsia" w:ascii="宋体" w:hAnsi="宋体" w:eastAsia="宋体" w:cs="宋体"/>
          <w:sz w:val="24"/>
          <w:szCs w:val="24"/>
          <w:highlight w:val="none"/>
          <w:lang w:val="zh-CN" w:bidi="ar"/>
        </w:rPr>
      </w:pPr>
      <w:r>
        <w:rPr>
          <w:rFonts w:hint="eastAsia" w:ascii="宋体" w:hAnsi="宋体" w:eastAsia="宋体" w:cs="宋体"/>
          <w:sz w:val="24"/>
          <w:szCs w:val="24"/>
          <w:highlight w:val="none"/>
          <w:lang w:val="zh-CN" w:bidi="ar"/>
        </w:rPr>
        <w:t xml:space="preserve">本项目对监狱企业产品的价格给予10%的扣除。</w:t>
      </w:r>
      <w:r/>
    </w:p>
    <w:p>
      <w:pPr>
        <w:ind w:firstLine="480"/>
        <w:spacing w:line="440" w:lineRule="exact"/>
        <w:widowControl/>
        <w:rPr>
          <w:rFonts w:hint="eastAsia" w:ascii="宋体" w:hAnsi="宋体" w:eastAsia="宋体" w:cs="宋体"/>
          <w:sz w:val="24"/>
          <w:szCs w:val="24"/>
          <w:highlight w:val="none"/>
          <w:lang w:val="zh-CN" w:bidi="ar"/>
        </w:rPr>
      </w:pPr>
      <w:r>
        <w:rPr>
          <w:rFonts w:hint="eastAsia" w:ascii="宋体" w:hAnsi="宋体" w:eastAsia="宋体" w:cs="宋体"/>
          <w:sz w:val="24"/>
          <w:szCs w:val="24"/>
          <w:highlight w:val="none"/>
          <w:lang w:val="zh-CN" w:bidi="ar"/>
        </w:rPr>
        <w:t xml:space="preserve">本项目对残疾人福利性单位产品的价格给予10%的扣除。</w:t>
      </w:r>
      <w:r/>
    </w:p>
    <w:p>
      <w:pPr>
        <w:ind w:firstLine="480"/>
        <w:spacing w:line="440" w:lineRule="exact"/>
        <w:widowControl/>
        <w:rPr>
          <w:rFonts w:hint="eastAsia" w:ascii="宋体" w:hAnsi="宋体" w:eastAsia="宋体" w:cs="宋体"/>
          <w:sz w:val="24"/>
          <w:szCs w:val="24"/>
          <w:highlight w:val="none"/>
          <w:lang w:val="zh-CN" w:bidi="ar"/>
        </w:rPr>
      </w:pPr>
      <w:r>
        <w:rPr>
          <w:rFonts w:hint="eastAsia" w:ascii="宋体" w:hAnsi="宋体" w:eastAsia="宋体" w:cs="宋体"/>
          <w:sz w:val="24"/>
          <w:szCs w:val="24"/>
          <w:highlight w:val="none"/>
          <w:lang w:val="zh-CN" w:bidi="ar"/>
        </w:rPr>
        <w:t xml:space="preserve">注：小微企业以投标人填写的《中小企业声明函》为判定标准，残疾人福利性单位以投标人填写的《残疾人福利性单位声明函》为判定标准，监狱企业须投标人提供由省级以上监狱管理局、戒毒管理局（含新疆生产建设兵团）出具的属于监狱企业的证明文件，否则不予认定。以上政策不重复享受。</w:t>
      </w:r>
      <w:r>
        <w:rPr>
          <w:rFonts w:hint="eastAsia" w:ascii="宋体" w:hAnsi="宋体" w:cs="宋体"/>
          <w:sz w:val="24"/>
          <w:szCs w:val="24"/>
          <w:highlight w:val="none"/>
          <w:lang w:val="en-US" w:eastAsia="zh-CN" w:bidi="ar"/>
        </w:rPr>
        <w:t xml:space="preserve">如为联合体投标，联合体须同时为</w:t>
      </w:r>
      <w:r>
        <w:rPr>
          <w:rFonts w:hint="eastAsia" w:ascii="宋体" w:hAnsi="宋体" w:eastAsia="宋体" w:cs="宋体"/>
          <w:sz w:val="24"/>
          <w:szCs w:val="24"/>
          <w:highlight w:val="none"/>
          <w:lang w:val="zh-CN" w:bidi="ar"/>
        </w:rPr>
        <w:t xml:space="preserve">小型</w:t>
      </w:r>
      <w:r>
        <w:rPr>
          <w:rFonts w:hint="eastAsia" w:ascii="宋体" w:hAnsi="宋体" w:cs="宋体"/>
          <w:sz w:val="24"/>
          <w:szCs w:val="24"/>
          <w:highlight w:val="none"/>
          <w:lang w:val="en-US" w:eastAsia="zh-CN" w:bidi="ar"/>
        </w:rPr>
        <w:t xml:space="preserve">或</w:t>
      </w:r>
      <w:r>
        <w:rPr>
          <w:rFonts w:hint="eastAsia" w:ascii="宋体" w:hAnsi="宋体" w:eastAsia="宋体" w:cs="宋体"/>
          <w:sz w:val="24"/>
          <w:szCs w:val="24"/>
          <w:highlight w:val="none"/>
          <w:lang w:val="zh-CN" w:bidi="ar"/>
        </w:rPr>
        <w:t xml:space="preserve">微型</w:t>
      </w:r>
      <w:r>
        <w:rPr>
          <w:rFonts w:hint="eastAsia" w:ascii="宋体" w:hAnsi="宋体" w:cs="宋体"/>
          <w:sz w:val="24"/>
          <w:szCs w:val="24"/>
          <w:highlight w:val="none"/>
          <w:lang w:val="en-US" w:eastAsia="zh-CN" w:bidi="ar"/>
        </w:rPr>
        <w:t xml:space="preserve">企业方可享受价格扣除政策</w:t>
      </w:r>
      <w:r>
        <w:rPr>
          <w:rFonts w:hint="eastAsia" w:ascii="宋体" w:hAnsi="宋体" w:eastAsia="宋体" w:cs="宋体"/>
          <w:sz w:val="24"/>
          <w:szCs w:val="24"/>
          <w:highlight w:val="none"/>
          <w:lang w:val="zh-CN" w:bidi="ar"/>
        </w:rPr>
        <w:t xml:space="preserve">。</w:t>
      </w:r>
      <w:r/>
    </w:p>
    <w:p>
      <w:pPr>
        <w:ind w:firstLine="480"/>
        <w:spacing w:line="440" w:lineRule="exact"/>
        <w:widowControl/>
        <w:rPr>
          <w:rFonts w:hint="eastAsia" w:ascii="宋体" w:hAnsi="宋体" w:eastAsia="宋体" w:cs="宋体"/>
          <w:sz w:val="24"/>
          <w:szCs w:val="24"/>
          <w:highlight w:val="none"/>
          <w:lang w:val="zh-CN" w:bidi="ar"/>
        </w:rPr>
      </w:pPr>
      <w:r>
        <w:rPr>
          <w:rFonts w:hint="eastAsia" w:ascii="宋体" w:hAnsi="宋体" w:eastAsia="宋体" w:cs="宋体"/>
          <w:sz w:val="24"/>
          <w:szCs w:val="24"/>
          <w:highlight w:val="none"/>
          <w:lang w:val="zh-CN" w:bidi="ar"/>
        </w:rPr>
        <w:t xml:space="preserve">（</w:t>
      </w:r>
      <w:r>
        <w:rPr>
          <w:rFonts w:hint="eastAsia" w:ascii="宋体" w:hAnsi="宋体" w:eastAsia="宋体" w:cs="宋体"/>
          <w:sz w:val="24"/>
          <w:szCs w:val="24"/>
          <w:highlight w:val="none"/>
          <w:lang w:val="en-US" w:eastAsia="zh-CN" w:bidi="ar"/>
        </w:rPr>
        <w:t xml:space="preserve">2</w:t>
      </w:r>
      <w:r>
        <w:rPr>
          <w:rFonts w:hint="eastAsia" w:ascii="宋体" w:hAnsi="宋体" w:eastAsia="宋体" w:cs="宋体"/>
          <w:sz w:val="24"/>
          <w:szCs w:val="24"/>
          <w:highlight w:val="none"/>
          <w:lang w:val="zh-CN" w:bidi="ar"/>
        </w:rPr>
        <w:t xml:space="preserve">）</w:t>
      </w:r>
      <w:r>
        <w:rPr>
          <w:rFonts w:hint="eastAsia" w:ascii="宋体" w:hAnsi="宋体" w:eastAsia="宋体" w:cs="宋体"/>
          <w:sz w:val="24"/>
          <w:szCs w:val="24"/>
          <w:highlight w:val="none"/>
          <w:lang w:val="en-US" w:eastAsia="zh-CN" w:bidi="ar"/>
        </w:rPr>
        <w:t xml:space="preserve">本项目为预留份额采购项目，允许分包</w:t>
      </w:r>
      <w:r>
        <w:rPr>
          <w:rFonts w:hint="eastAsia" w:ascii="宋体" w:hAnsi="宋体" w:cs="宋体"/>
          <w:sz w:val="24"/>
          <w:szCs w:val="24"/>
          <w:highlight w:val="none"/>
          <w:lang w:val="en-US" w:eastAsia="zh-CN" w:bidi="ar"/>
        </w:rPr>
        <w:t xml:space="preserve">（接受联合体），如为大型企业投标，</w:t>
      </w:r>
      <w:r>
        <w:rPr>
          <w:rFonts w:hint="eastAsia" w:ascii="宋体" w:hAnsi="宋体" w:eastAsia="宋体" w:cs="宋体"/>
          <w:sz w:val="24"/>
          <w:szCs w:val="24"/>
          <w:highlight w:val="none"/>
          <w:lang w:val="zh-CN" w:bidi="ar"/>
        </w:rPr>
        <w:t xml:space="preserve">项目中适宜由中小微企业提供的，其份额不得低于投标总价的</w:t>
      </w:r>
      <w:r>
        <w:rPr>
          <w:rFonts w:hint="eastAsia" w:ascii="宋体" w:hAnsi="宋体" w:cs="宋体"/>
          <w:sz w:val="24"/>
          <w:szCs w:val="24"/>
          <w:highlight w:val="none"/>
          <w:lang w:val="en-US" w:eastAsia="zh-CN" w:bidi="ar"/>
        </w:rPr>
        <w:t xml:space="preserve">4</w:t>
      </w:r>
      <w:r>
        <w:rPr>
          <w:rFonts w:hint="eastAsia" w:ascii="宋体" w:hAnsi="宋体" w:eastAsia="宋体" w:cs="宋体"/>
          <w:sz w:val="24"/>
          <w:szCs w:val="24"/>
          <w:highlight w:val="none"/>
          <w:lang w:val="zh-CN" w:bidi="ar"/>
        </w:rPr>
        <w:t xml:space="preserve">0%</w:t>
      </w:r>
      <w:r>
        <w:rPr>
          <w:rFonts w:hint="eastAsia" w:ascii="宋体" w:hAnsi="宋体" w:cs="宋体"/>
          <w:sz w:val="24"/>
          <w:szCs w:val="24"/>
          <w:highlight w:val="none"/>
          <w:lang w:val="zh-CN" w:bidi="ar"/>
        </w:rPr>
        <w:t xml:space="preserve">（</w:t>
      </w:r>
      <w:r>
        <w:rPr>
          <w:rFonts w:hint="eastAsia" w:ascii="宋体" w:hAnsi="宋体" w:cs="宋体"/>
          <w:sz w:val="24"/>
          <w:szCs w:val="24"/>
          <w:highlight w:val="none"/>
          <w:lang w:val="en-US" w:eastAsia="zh-CN" w:bidi="ar"/>
        </w:rPr>
        <w:t xml:space="preserve">联合体无需明确份额</w:t>
      </w:r>
      <w:r>
        <w:rPr>
          <w:rFonts w:hint="eastAsia" w:ascii="宋体" w:hAnsi="宋体" w:cs="宋体"/>
          <w:sz w:val="24"/>
          <w:szCs w:val="24"/>
          <w:highlight w:val="none"/>
          <w:lang w:val="zh-CN" w:bidi="ar"/>
        </w:rPr>
        <w:t xml:space="preserve">）</w:t>
      </w:r>
      <w:r>
        <w:rPr>
          <w:rFonts w:hint="eastAsia" w:ascii="宋体" w:hAnsi="宋体" w:eastAsia="宋体" w:cs="宋体"/>
          <w:sz w:val="24"/>
          <w:szCs w:val="24"/>
          <w:highlight w:val="none"/>
          <w:lang w:val="zh-CN" w:bidi="ar"/>
        </w:rPr>
        <w:t xml:space="preserve">；如有分包商须提供分包意向协议</w:t>
      </w:r>
      <w:r>
        <w:rPr>
          <w:rFonts w:hint="eastAsia" w:ascii="宋体" w:hAnsi="宋体" w:cs="宋体"/>
          <w:sz w:val="24"/>
          <w:szCs w:val="24"/>
          <w:highlight w:val="none"/>
          <w:lang w:val="zh-CN" w:bidi="ar"/>
        </w:rPr>
        <w:t xml:space="preserve">（</w:t>
      </w:r>
      <w:r>
        <w:rPr>
          <w:rFonts w:hint="eastAsia" w:ascii="宋体" w:hAnsi="宋体" w:cs="宋体"/>
          <w:sz w:val="24"/>
          <w:szCs w:val="24"/>
          <w:highlight w:val="none"/>
          <w:lang w:val="en-US" w:eastAsia="zh-CN" w:bidi="ar"/>
        </w:rPr>
        <w:t xml:space="preserve">如为联合体投标需提供联合体协议</w:t>
      </w:r>
      <w:r>
        <w:rPr>
          <w:rFonts w:hint="eastAsia" w:ascii="宋体" w:hAnsi="宋体" w:cs="宋体"/>
          <w:sz w:val="24"/>
          <w:szCs w:val="24"/>
          <w:highlight w:val="none"/>
          <w:lang w:val="zh-CN" w:bidi="ar"/>
        </w:rPr>
        <w:t xml:space="preserve">）</w:t>
      </w:r>
      <w:r>
        <w:rPr>
          <w:rFonts w:hint="eastAsia" w:ascii="宋体" w:hAnsi="宋体" w:eastAsia="宋体" w:cs="宋体"/>
          <w:sz w:val="24"/>
          <w:szCs w:val="24"/>
          <w:highlight w:val="none"/>
          <w:lang w:val="zh-CN" w:bidi="ar"/>
        </w:rPr>
        <w:t xml:space="preserve">。</w:t>
      </w:r>
      <w:r/>
    </w:p>
    <w:p>
      <w:pPr>
        <w:ind w:firstLine="480"/>
        <w:spacing w:line="440" w:lineRule="exact"/>
        <w:widowControl/>
        <w:rPr>
          <w:rFonts w:hint="eastAsia" w:ascii="宋体" w:hAnsi="宋体" w:cs="宋体"/>
          <w:sz w:val="24"/>
          <w:szCs w:val="24"/>
          <w:highlight w:val="none"/>
          <w:lang w:val="en-US" w:eastAsia="zh-CN" w:bidi="ar"/>
        </w:rPr>
      </w:pPr>
      <w:r>
        <w:rPr>
          <w:rFonts w:hint="eastAsia" w:ascii="宋体" w:hAnsi="宋体" w:eastAsia="宋体" w:cs="宋体"/>
          <w:sz w:val="24"/>
          <w:szCs w:val="24"/>
          <w:highlight w:val="none"/>
          <w:lang w:val="zh-CN" w:eastAsia="zh-CN" w:bidi="ar"/>
        </w:rPr>
        <w:t xml:space="preserve">（</w:t>
      </w:r>
      <w:r>
        <w:rPr>
          <w:rFonts w:hint="eastAsia" w:ascii="宋体" w:hAnsi="宋体" w:eastAsia="宋体" w:cs="宋体"/>
          <w:sz w:val="24"/>
          <w:szCs w:val="24"/>
          <w:highlight w:val="none"/>
          <w:lang w:val="en-US" w:eastAsia="zh-CN" w:bidi="ar"/>
        </w:rPr>
        <w:t xml:space="preserve">3</w:t>
      </w:r>
      <w:r>
        <w:rPr>
          <w:rFonts w:hint="eastAsia" w:ascii="宋体" w:hAnsi="宋体" w:eastAsia="宋体" w:cs="宋体"/>
          <w:sz w:val="24"/>
          <w:szCs w:val="24"/>
          <w:highlight w:val="none"/>
          <w:lang w:val="zh-CN" w:eastAsia="zh-CN" w:bidi="ar"/>
        </w:rPr>
        <w:t xml:space="preserve">）</w:t>
      </w:r>
      <w:r>
        <w:rPr>
          <w:rFonts w:hint="eastAsia" w:ascii="宋体" w:hAnsi="宋体" w:eastAsia="宋体" w:cs="宋体"/>
          <w:sz w:val="24"/>
          <w:szCs w:val="24"/>
          <w:highlight w:val="none"/>
          <w:lang w:val="en-US" w:eastAsia="zh-CN" w:bidi="ar"/>
        </w:rPr>
        <w:t xml:space="preserve">落实</w:t>
      </w:r>
      <w:r>
        <w:rPr>
          <w:rFonts w:hint="eastAsia" w:ascii="宋体" w:hAnsi="宋体" w:eastAsia="宋体" w:cs="宋体"/>
          <w:sz w:val="24"/>
          <w:szCs w:val="24"/>
          <w:highlight w:val="none"/>
          <w:lang w:val="zh-CN" w:eastAsia="zh-CN" w:bidi="ar"/>
        </w:rPr>
        <w:t xml:space="preserve">《</w:t>
      </w:r>
      <w:r>
        <w:rPr>
          <w:rFonts w:hint="eastAsia" w:ascii="宋体" w:hAnsi="宋体" w:eastAsia="宋体" w:cs="宋体"/>
          <w:sz w:val="24"/>
          <w:szCs w:val="24"/>
          <w:highlight w:val="none"/>
          <w:lang w:val="en-US" w:eastAsia="zh-CN" w:bidi="ar"/>
        </w:rPr>
        <w:t xml:space="preserve">江苏省财政厅关于进一步加大政府采购支持中小企业力度的通知</w:t>
      </w:r>
      <w:r>
        <w:rPr>
          <w:rFonts w:hint="eastAsia" w:ascii="宋体" w:hAnsi="宋体" w:eastAsia="宋体" w:cs="宋体"/>
          <w:sz w:val="24"/>
          <w:szCs w:val="24"/>
          <w:highlight w:val="none"/>
          <w:lang w:val="zh-CN" w:eastAsia="zh-CN" w:bidi="ar"/>
        </w:rPr>
        <w:t xml:space="preserve">》</w:t>
      </w:r>
      <w:r>
        <w:rPr>
          <w:rFonts w:hint="eastAsia" w:ascii="宋体" w:hAnsi="宋体" w:eastAsia="宋体" w:cs="宋体"/>
          <w:sz w:val="24"/>
          <w:szCs w:val="24"/>
          <w:highlight w:val="none"/>
          <w:lang w:val="en-US" w:eastAsia="zh-CN" w:bidi="ar"/>
        </w:rPr>
        <w:t xml:space="preserve">（苏财购【2022】45号文），大中型企业向小微企业分包的</w:t>
      </w:r>
      <w:r>
        <w:rPr>
          <w:rFonts w:hint="eastAsia" w:ascii="宋体" w:hAnsi="宋体" w:cs="宋体"/>
          <w:sz w:val="24"/>
          <w:szCs w:val="24"/>
          <w:highlight w:val="none"/>
          <w:lang w:val="en-US" w:eastAsia="zh-CN" w:bidi="ar"/>
        </w:rPr>
        <w:t xml:space="preserve">或</w:t>
      </w:r>
      <w:r>
        <w:rPr>
          <w:rFonts w:hint="eastAsia" w:ascii="宋体" w:hAnsi="宋体" w:eastAsia="宋体" w:cs="宋体"/>
          <w:sz w:val="24"/>
          <w:szCs w:val="24"/>
          <w:highlight w:val="none"/>
          <w:lang w:val="en-US" w:eastAsia="zh-CN" w:bidi="ar"/>
        </w:rPr>
        <w:t xml:space="preserve">大中型企业</w:t>
      </w:r>
      <w:r>
        <w:rPr>
          <w:rFonts w:hint="eastAsia" w:ascii="宋体" w:hAnsi="宋体" w:cs="宋体"/>
          <w:sz w:val="24"/>
          <w:szCs w:val="24"/>
          <w:highlight w:val="none"/>
          <w:lang w:val="en-US" w:eastAsia="zh-CN" w:bidi="ar"/>
        </w:rPr>
        <w:t xml:space="preserve">与</w:t>
      </w:r>
      <w:r>
        <w:rPr>
          <w:rFonts w:hint="eastAsia" w:ascii="宋体" w:hAnsi="宋体" w:eastAsia="宋体" w:cs="宋体"/>
          <w:sz w:val="24"/>
          <w:szCs w:val="24"/>
          <w:highlight w:val="none"/>
          <w:lang w:val="en-US" w:eastAsia="zh-CN" w:bidi="ar"/>
        </w:rPr>
        <w:t xml:space="preserve">小微企业</w:t>
      </w:r>
      <w:r>
        <w:rPr>
          <w:rFonts w:hint="eastAsia" w:ascii="宋体" w:hAnsi="宋体" w:cs="宋体"/>
          <w:sz w:val="24"/>
          <w:szCs w:val="24"/>
          <w:highlight w:val="none"/>
          <w:lang w:val="en-US" w:eastAsia="zh-CN" w:bidi="ar"/>
        </w:rPr>
        <w:t xml:space="preserve">组成联合体的</w:t>
      </w:r>
      <w:r>
        <w:rPr>
          <w:rFonts w:hint="eastAsia" w:ascii="宋体" w:hAnsi="宋体" w:eastAsia="宋体" w:cs="宋体"/>
          <w:sz w:val="24"/>
          <w:szCs w:val="24"/>
          <w:highlight w:val="none"/>
          <w:lang w:val="en-US" w:eastAsia="zh-CN" w:bidi="ar"/>
        </w:rPr>
        <w:t xml:space="preserve">，本项目对大中型企业的报价给予6%的扣除。</w:t>
      </w:r>
      <w:r/>
    </w:p>
    <w:p>
      <w:pPr>
        <w:ind w:firstLine="480"/>
        <w:spacing w:line="440" w:lineRule="exact"/>
        <w:widowControl/>
        <w:rPr>
          <w:rFonts w:hint="eastAsia" w:ascii="宋体" w:hAnsi="宋体" w:eastAsia="宋体" w:cs="宋体"/>
          <w:sz w:val="24"/>
          <w:szCs w:val="24"/>
          <w:lang w:val="zh-CN" w:bidi="ar"/>
        </w:rPr>
      </w:pPr>
      <w:r>
        <w:rPr>
          <w:rFonts w:hint="eastAsia" w:ascii="宋体" w:hAnsi="宋体" w:cs="宋体"/>
          <w:sz w:val="24"/>
          <w:szCs w:val="24"/>
          <w:lang w:val="en-US" w:eastAsia="zh-CN" w:bidi="ar"/>
        </w:rPr>
        <w:t xml:space="preserve">5.</w:t>
      </w:r>
      <w:r>
        <w:rPr>
          <w:rFonts w:hint="eastAsia" w:ascii="宋体" w:hAnsi="宋体" w:eastAsia="宋体" w:cs="宋体"/>
          <w:sz w:val="24"/>
          <w:szCs w:val="24"/>
          <w:lang w:val="zh-CN" w:bidi="ar"/>
        </w:rPr>
        <w:t xml:space="preserve">落实政府采购节能产品、环境标志产品要求：根据《关于贯彻执行绿色采购、促进残疾人就业和支持监狱企业发</w:t>
      </w:r>
      <w:r>
        <w:rPr>
          <w:rFonts w:hint="eastAsia" w:ascii="宋体" w:hAnsi="宋体" w:eastAsia="宋体" w:cs="宋体"/>
          <w:sz w:val="24"/>
          <w:szCs w:val="24"/>
          <w:lang w:val="zh-CN" w:bidi="ar"/>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ind w:firstLine="480"/>
        <w:spacing w:line="440" w:lineRule="exact"/>
        <w:widowControl/>
        <w:rPr>
          <w:rFonts w:hint="eastAsia" w:ascii="宋体" w:hAnsi="宋体" w:eastAsia="宋体" w:cs="宋体"/>
          <w:sz w:val="24"/>
          <w:szCs w:val="24"/>
          <w:lang w:val="zh-CN" w:bidi="ar"/>
        </w:rPr>
      </w:pPr>
      <w:r>
        <w:rPr>
          <w:rFonts w:hint="eastAsia" w:ascii="宋体" w:hAnsi="宋体" w:cs="宋体"/>
          <w:sz w:val="24"/>
          <w:szCs w:val="24"/>
          <w:lang w:val="en-US" w:eastAsia="zh-CN" w:bidi="ar"/>
        </w:rPr>
        <w:t xml:space="preserve">6.</w:t>
      </w:r>
      <w:r>
        <w:rPr>
          <w:rFonts w:hint="eastAsia" w:ascii="宋体" w:hAnsi="宋体" w:eastAsia="宋体" w:cs="宋体"/>
          <w:sz w:val="24"/>
          <w:szCs w:val="24"/>
          <w:lang w:val="zh-CN" w:bidi="ar"/>
        </w:rPr>
        <w:t xml:space="preserve">落实商品包装、快递包装要求：根据财政部就联合生态环境部、国家邮政局三部门对外发布《关于印发&lt;商品包装政府采购需求标准（试行）&gt;》</w:t>
      </w:r>
      <w:r>
        <w:rPr>
          <w:rFonts w:hint="eastAsia" w:ascii="宋体" w:hAnsi="宋体" w:eastAsia="宋体" w:cs="宋体"/>
          <w:sz w:val="24"/>
          <w:szCs w:val="24"/>
          <w:lang w:val="en-US" w:eastAsia="zh-CN" w:bidi="ar"/>
        </w:rPr>
        <w:t xml:space="preserve">及</w:t>
      </w:r>
      <w:r>
        <w:rPr>
          <w:rFonts w:hint="eastAsia" w:ascii="宋体" w:hAnsi="宋体" w:eastAsia="宋体" w:cs="宋体"/>
          <w:sz w:val="24"/>
          <w:szCs w:val="24"/>
          <w:lang w:val="zh-CN" w:bidi="ar"/>
        </w:rPr>
        <w:t xml:space="preserve">《&lt;快递包装政府采购需求标准（试行）&gt;》的</w:t>
      </w:r>
      <w:r>
        <w:rPr>
          <w:rFonts w:hint="eastAsia" w:ascii="宋体" w:hAnsi="宋体" w:eastAsia="宋体" w:cs="宋体"/>
          <w:sz w:val="24"/>
          <w:szCs w:val="24"/>
          <w:lang w:val="en-US" w:eastAsia="zh-CN" w:bidi="ar"/>
        </w:rPr>
        <w:t xml:space="preserve">相关政策</w:t>
      </w:r>
      <w:r>
        <w:rPr>
          <w:rFonts w:hint="eastAsia" w:ascii="宋体" w:hAnsi="宋体" w:eastAsia="宋体" w:cs="宋体"/>
          <w:sz w:val="24"/>
          <w:szCs w:val="24"/>
          <w:lang w:val="zh-CN" w:bidi="ar"/>
        </w:rPr>
        <w:t xml:space="preserve">，商品包装和快递包装</w:t>
      </w:r>
      <w:r>
        <w:rPr>
          <w:rFonts w:hint="eastAsia" w:ascii="宋体" w:hAnsi="宋体" w:eastAsia="宋体" w:cs="宋体"/>
          <w:sz w:val="24"/>
          <w:szCs w:val="24"/>
          <w:lang w:val="en-US" w:eastAsia="zh-CN" w:bidi="ar"/>
        </w:rPr>
        <w:t xml:space="preserve">应符合文件要求</w:t>
      </w:r>
      <w:r>
        <w:rPr>
          <w:rFonts w:hint="eastAsia" w:ascii="宋体" w:hAnsi="宋体" w:eastAsia="宋体" w:cs="宋体"/>
          <w:sz w:val="24"/>
          <w:szCs w:val="24"/>
          <w:lang w:val="zh-CN" w:bidi="ar"/>
        </w:rPr>
        <w:t xml:space="preserve">。</w:t>
      </w:r>
      <w:r/>
    </w:p>
    <w:p>
      <w:pPr>
        <w:ind w:firstLine="480"/>
        <w:spacing w:line="440" w:lineRule="exact"/>
        <w:widowControl/>
        <w:rPr>
          <w:rFonts w:hint="eastAsia" w:ascii="宋体" w:hAnsi="宋体" w:cs="宋体"/>
          <w:sz w:val="24"/>
          <w:szCs w:val="24"/>
          <w:lang w:val="zh-CN" w:bidi="ar"/>
        </w:rPr>
      </w:pPr>
      <w:r>
        <w:rPr>
          <w:rFonts w:hint="eastAsia" w:ascii="宋体" w:hAnsi="宋体" w:cs="宋体"/>
          <w:sz w:val="24"/>
          <w:szCs w:val="24"/>
          <w:lang w:val="en-US" w:eastAsia="zh-CN" w:bidi="ar"/>
        </w:rPr>
        <w:t xml:space="preserve">7</w:t>
      </w:r>
      <w:r>
        <w:rPr>
          <w:rFonts w:hint="eastAsia" w:ascii="宋体" w:hAnsi="宋体" w:cs="宋体"/>
          <w:sz w:val="24"/>
          <w:szCs w:val="24"/>
          <w:lang w:val="zh-CN" w:bidi="ar"/>
        </w:rPr>
        <w:t xml:space="preserve">.至投标截止时间止，供应商有下列情形之一的，不得参加本采购项目采购活动：</w:t>
      </w:r>
      <w:r/>
    </w:p>
    <w:p>
      <w:pPr>
        <w:ind w:firstLine="24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（1）单位负责人为同一人或者存在直接控股、管理关系的不同供应商；</w:t>
      </w:r>
      <w:r/>
    </w:p>
    <w:p>
      <w:pPr>
        <w:ind w:firstLine="24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（2）被各级财政主管部门取消采购项目所在地的投标资格且处于有效期；</w:t>
      </w:r>
      <w:r/>
    </w:p>
    <w:p>
      <w:pPr>
        <w:ind w:firstLine="24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（3）被责令停业，暂扣或吊销营业执照，或吊销资质证书；</w:t>
      </w:r>
      <w:r/>
    </w:p>
    <w:p>
      <w:pPr>
        <w:ind w:firstLine="24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（4）进入清算程序，或被宣告破产，或其他丧失履约能力的情形；</w:t>
      </w:r>
      <w:r/>
    </w:p>
    <w:p>
      <w:pPr>
        <w:ind w:firstLine="24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（5）在中国政府采购网(www.ccgp.gov.cn)中被列入《政府采购严重违法失信行为记录名单》；</w:t>
      </w:r>
      <w:r/>
    </w:p>
    <w:p>
      <w:pPr>
        <w:ind w:firstLine="24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（6）在“信用中国”网站（http://www.creditchina.gov.cn/）中被列入失信被执行人名单和重大税收违法案件当事人名单；</w:t>
      </w:r>
      <w:r/>
    </w:p>
    <w:p>
      <w:pPr>
        <w:ind w:firstLine="24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w:t>
      </w:r>
      <w:r>
        <w:rPr>
          <w:rFonts w:hint="eastAsia" w:ascii="宋体" w:hAnsi="宋体" w:cs="宋体"/>
          <w:sz w:val="24"/>
          <w:szCs w:val="24"/>
          <w:lang w:val="en-US" w:eastAsia="zh-CN" w:bidi="ar"/>
        </w:rPr>
        <w:t xml:space="preserve">7</w:t>
      </w:r>
      <w:r>
        <w:rPr>
          <w:rFonts w:hint="eastAsia" w:ascii="宋体" w:hAnsi="宋体" w:cs="宋体"/>
          <w:sz w:val="24"/>
          <w:szCs w:val="24"/>
          <w:lang w:val="zh-CN" w:bidi="ar"/>
        </w:rPr>
        <w:t xml:space="preserve">）法律、法规规定的其他情形。</w:t>
      </w:r>
      <w:r/>
    </w:p>
    <w:p>
      <w:pPr>
        <w:ind w:firstLine="480"/>
        <w:spacing w:line="440" w:lineRule="exact"/>
        <w:widowControl/>
        <w:rPr>
          <w:rFonts w:hint="default" w:eastAsia="宋体"/>
          <w:lang w:val="en-US" w:eastAsia="zh-CN"/>
        </w:rPr>
      </w:pPr>
      <w:r>
        <w:rPr>
          <w:rFonts w:hint="eastAsia" w:ascii="宋体" w:hAnsi="宋体" w:cs="宋体"/>
          <w:sz w:val="24"/>
          <w:szCs w:val="24"/>
          <w:lang w:val="en-US" w:eastAsia="zh-CN" w:bidi="ar"/>
        </w:rPr>
        <w:t xml:space="preserve">7</w:t>
      </w:r>
      <w:r>
        <w:rPr>
          <w:rFonts w:hint="eastAsia" w:ascii="宋体" w:hAnsi="宋体" w:eastAsia="宋体" w:cs="宋体"/>
          <w:sz w:val="24"/>
          <w:szCs w:val="24"/>
          <w:lang w:val="zh-CN" w:eastAsia="zh-CN" w:bidi="ar"/>
        </w:rPr>
        <w:t xml:space="preserve">.</w:t>
      </w:r>
      <w:r>
        <w:rPr>
          <w:rFonts w:hint="eastAsia" w:ascii="宋体" w:hAnsi="宋体" w:eastAsia="宋体" w:cs="宋体"/>
          <w:sz w:val="24"/>
          <w:szCs w:val="24"/>
          <w:lang w:val="zh-CN" w:bidi="ar"/>
        </w:rPr>
        <w:t xml:space="preserve">本项目</w:t>
      </w:r>
      <w:r>
        <w:rPr>
          <w:rFonts w:hint="eastAsia" w:ascii="宋体" w:hAnsi="宋体" w:eastAsia="宋体" w:cs="宋体"/>
          <w:b/>
          <w:bCs/>
          <w:sz w:val="24"/>
          <w:szCs w:val="24"/>
          <w:lang w:val="zh-CN" w:bidi="ar"/>
        </w:rPr>
        <w:t xml:space="preserve">接受</w:t>
      </w:r>
      <w:r>
        <w:rPr>
          <w:rFonts w:hint="eastAsia" w:ascii="宋体" w:hAnsi="宋体" w:eastAsia="宋体" w:cs="宋体"/>
          <w:sz w:val="24"/>
          <w:szCs w:val="24"/>
          <w:lang w:val="zh-CN" w:bidi="ar"/>
        </w:rPr>
        <w:t xml:space="preserve">联合体</w:t>
      </w:r>
      <w:r>
        <w:rPr>
          <w:rFonts w:hint="eastAsia" w:ascii="宋体" w:hAnsi="宋体" w:eastAsia="宋体" w:cs="宋体"/>
          <w:sz w:val="24"/>
          <w:szCs w:val="24"/>
          <w:lang w:val="zh-CN" w:eastAsia="zh-CN" w:bidi="ar"/>
        </w:rPr>
        <w:t xml:space="preserve">投标：各</w:t>
      </w:r>
      <w:r>
        <w:rPr>
          <w:rFonts w:hint="eastAsia" w:ascii="宋体" w:hAnsi="宋体" w:eastAsia="宋体" w:cs="宋体"/>
          <w:sz w:val="24"/>
          <w:szCs w:val="24"/>
          <w:lang w:val="en-US" w:eastAsia="zh-CN" w:bidi="ar"/>
        </w:rPr>
        <w:t xml:space="preserve">采购包</w:t>
      </w:r>
      <w:r>
        <w:rPr>
          <w:rFonts w:hint="eastAsia" w:ascii="宋体" w:hAnsi="宋体" w:eastAsia="宋体" w:cs="宋体"/>
          <w:sz w:val="24"/>
          <w:szCs w:val="24"/>
          <w:lang w:val="zh-CN" w:eastAsia="zh-CN" w:bidi="ar"/>
        </w:rPr>
        <w:t xml:space="preserve">均接受联合体投标，一个联合体只能由2家单位组成；以联合体形式参加本项目</w:t>
      </w:r>
      <w:r>
        <w:rPr>
          <w:rFonts w:hint="eastAsia" w:ascii="宋体" w:hAnsi="宋体" w:cs="宋体"/>
          <w:sz w:val="24"/>
          <w:szCs w:val="24"/>
          <w:lang w:val="en-US" w:eastAsia="zh-CN" w:bidi="ar"/>
        </w:rPr>
        <w:t xml:space="preserve">各</w:t>
      </w:r>
      <w:r>
        <w:rPr>
          <w:rFonts w:hint="eastAsia" w:ascii="宋体" w:hAnsi="宋体" w:eastAsia="宋体" w:cs="宋体"/>
          <w:sz w:val="24"/>
          <w:szCs w:val="24"/>
          <w:lang w:val="en-US" w:eastAsia="zh-CN" w:bidi="ar"/>
        </w:rPr>
        <w:t xml:space="preserve">采购包</w:t>
      </w:r>
      <w:r>
        <w:rPr>
          <w:rFonts w:hint="eastAsia" w:ascii="宋体" w:hAnsi="宋体" w:eastAsia="宋体" w:cs="宋体"/>
          <w:sz w:val="24"/>
          <w:szCs w:val="24"/>
          <w:lang w:val="zh-CN" w:eastAsia="zh-CN" w:bidi="ar"/>
        </w:rPr>
        <w:t xml:space="preserve">采购活动的，联合体各方不得再单独参加或者与其他投标人另外组成联合体参加</w:t>
      </w:r>
      <w:r>
        <w:rPr>
          <w:rFonts w:hint="eastAsia" w:ascii="宋体" w:hAnsi="宋体" w:cs="宋体"/>
          <w:sz w:val="24"/>
          <w:szCs w:val="24"/>
          <w:lang w:val="en-US" w:eastAsia="zh-CN" w:bidi="ar"/>
        </w:rPr>
        <w:t xml:space="preserve">该采购包的</w:t>
      </w:r>
      <w:r>
        <w:rPr>
          <w:rFonts w:hint="eastAsia" w:ascii="宋体" w:hAnsi="宋体" w:eastAsia="宋体" w:cs="宋体"/>
          <w:sz w:val="24"/>
          <w:szCs w:val="24"/>
          <w:lang w:val="zh-CN" w:eastAsia="zh-CN" w:bidi="ar"/>
        </w:rPr>
        <w:t xml:space="preserve">采购活动。</w:t>
      </w:r>
      <w:r/>
    </w:p>
    <w:p>
      <w:pPr>
        <w:spacing w:line="440" w:lineRule="exact"/>
        <w:widowControl/>
        <w:rPr>
          <w:rFonts w:hint="eastAsia" w:ascii="宋体" w:hAnsi="宋体" w:eastAsia="宋体" w:cs="宋体"/>
          <w:sz w:val="24"/>
          <w:szCs w:val="24"/>
          <w:highlight w:val="none"/>
          <w:lang w:eastAsia="zh-CN"/>
        </w:rPr>
      </w:pPr>
      <w:r>
        <w:rPr>
          <w:rFonts w:hint="eastAsia" w:ascii="宋体" w:hAnsi="宋体" w:cs="宋体"/>
          <w:b/>
          <w:sz w:val="24"/>
          <w:szCs w:val="24"/>
          <w:highlight w:val="none"/>
          <w:lang w:bidi="ar"/>
        </w:rPr>
        <w:t xml:space="preserve">三、获取</w:t>
      </w:r>
      <w:r>
        <w:rPr>
          <w:rFonts w:hint="eastAsia" w:ascii="宋体" w:hAnsi="宋体" w:cs="宋体"/>
          <w:b/>
          <w:sz w:val="24"/>
          <w:szCs w:val="24"/>
          <w:highlight w:val="none"/>
          <w:lang w:eastAsia="zh-CN" w:bidi="ar"/>
        </w:rPr>
        <w:t xml:space="preserve">采购文件</w:t>
      </w:r>
      <w:r/>
    </w:p>
    <w:p>
      <w:pPr>
        <w:ind w:firstLine="480"/>
        <w:spacing w:line="440" w:lineRule="exact"/>
        <w:widowControl/>
        <w:rPr>
          <w:rFonts w:hint="eastAsia" w:ascii="宋体" w:hAnsi="宋体" w:eastAsia="宋体" w:cs="宋体"/>
          <w:sz w:val="24"/>
          <w:szCs w:val="24"/>
          <w:highlight w:val="none"/>
          <w:lang w:val="zh-CN" w:bidi="ar"/>
        </w:rPr>
      </w:pPr>
      <w:r>
        <w:rPr>
          <w:rFonts w:hint="eastAsia" w:ascii="宋体" w:hAnsi="宋体" w:eastAsia="宋体" w:cs="宋体"/>
          <w:sz w:val="24"/>
          <w:szCs w:val="24"/>
          <w:highlight w:val="none"/>
          <w:lang w:val="zh-CN" w:bidi="ar"/>
        </w:rPr>
        <w:t xml:space="preserve">1.时间：自</w:t>
      </w:r>
      <w:r>
        <w:rPr>
          <w:rFonts w:hint="eastAsia" w:ascii="宋体" w:hAnsi="宋体" w:cs="宋体"/>
          <w:sz w:val="24"/>
          <w:szCs w:val="24"/>
          <w:highlight w:val="none"/>
          <w:lang w:val="en-US" w:eastAsia="zh-CN" w:bidi="ar"/>
        </w:rPr>
        <w:t xml:space="preserve">本公告发布之日起</w:t>
      </w:r>
      <w:r>
        <w:rPr>
          <w:rFonts w:hint="eastAsia" w:ascii="宋体" w:hAnsi="宋体" w:eastAsia="宋体" w:cs="宋体"/>
          <w:sz w:val="24"/>
          <w:szCs w:val="24"/>
          <w:highlight w:val="none"/>
          <w:lang w:val="zh-CN" w:bidi="ar"/>
        </w:rPr>
        <w:t xml:space="preserve"> 至2023年</w:t>
      </w:r>
      <w:r>
        <w:rPr>
          <w:rFonts w:hint="eastAsia" w:ascii="宋体" w:hAnsi="宋体" w:cs="宋体"/>
          <w:sz w:val="24"/>
          <w:szCs w:val="24"/>
          <w:highlight w:val="none"/>
          <w:lang w:val="en-US" w:eastAsia="zh-CN" w:bidi="ar"/>
        </w:rPr>
        <w:t xml:space="preserve">11</w:t>
      </w:r>
      <w:r>
        <w:rPr>
          <w:rFonts w:hint="eastAsia" w:ascii="宋体" w:hAnsi="宋体" w:eastAsia="宋体" w:cs="宋体"/>
          <w:sz w:val="24"/>
          <w:szCs w:val="24"/>
          <w:highlight w:val="none"/>
          <w:lang w:val="zh-CN" w:bidi="ar"/>
        </w:rPr>
        <w:t xml:space="preserve">月</w:t>
      </w:r>
      <w:r>
        <w:rPr>
          <w:rFonts w:hint="eastAsia" w:ascii="宋体" w:hAnsi="宋体" w:cs="宋体"/>
          <w:sz w:val="24"/>
          <w:szCs w:val="24"/>
          <w:highlight w:val="none"/>
          <w:lang w:val="en-US" w:eastAsia="zh-CN" w:bidi="ar"/>
        </w:rPr>
        <w:t xml:space="preserve">6</w:t>
      </w:r>
      <w:r>
        <w:rPr>
          <w:rFonts w:hint="eastAsia" w:ascii="宋体" w:hAnsi="宋体" w:eastAsia="宋体" w:cs="宋体"/>
          <w:sz w:val="24"/>
          <w:szCs w:val="24"/>
          <w:highlight w:val="none"/>
          <w:lang w:val="zh-CN" w:bidi="ar"/>
        </w:rPr>
        <w:t xml:space="preserve">截止。</w:t>
      </w:r>
      <w:r/>
    </w:p>
    <w:p>
      <w:pPr>
        <w:ind w:firstLine="480"/>
        <w:spacing w:line="440" w:lineRule="exact"/>
        <w:widowControl/>
        <w:rPr>
          <w:rFonts w:hint="eastAsia" w:ascii="宋体" w:hAnsi="宋体" w:eastAsia="宋体" w:cs="宋体"/>
          <w:sz w:val="24"/>
          <w:lang w:eastAsia="zh-CN"/>
        </w:rPr>
      </w:pPr>
      <w:r>
        <w:rPr>
          <w:rFonts w:hint="eastAsia" w:ascii="宋体" w:hAnsi="宋体" w:eastAsia="宋体" w:cs="宋体"/>
          <w:sz w:val="24"/>
          <w:szCs w:val="24"/>
          <w:highlight w:val="none"/>
          <w:lang w:val="zh-CN" w:bidi="ar"/>
        </w:rPr>
        <w:t xml:space="preserve">2.</w:t>
      </w:r>
      <w:r>
        <w:rPr>
          <w:rFonts w:hint="eastAsia" w:ascii="宋体" w:hAnsi="宋体" w:cs="宋体"/>
          <w:sz w:val="24"/>
          <w:highlight w:val="none"/>
        </w:rPr>
        <w:t xml:space="preserve">本项</w:t>
      </w:r>
      <w:r>
        <w:rPr>
          <w:rFonts w:hint="eastAsia" w:ascii="宋体" w:hAnsi="宋体" w:cs="宋体"/>
          <w:sz w:val="24"/>
        </w:rPr>
        <w:t xml:space="preserve">目采用全流程电子化方式，潜在投标人访问电子招标投标交易平台的网络地址和方法</w:t>
      </w:r>
      <w:r>
        <w:rPr>
          <w:rFonts w:hint="eastAsia" w:ascii="宋体" w:hAnsi="宋体" w:cs="宋体"/>
          <w:sz w:val="24"/>
          <w:lang w:val="en-US" w:eastAsia="zh-CN"/>
        </w:rPr>
        <w:t xml:space="preserve">如下：</w:t>
      </w:r>
      <w:r/>
    </w:p>
    <w:p>
      <w:pPr>
        <w:ind w:firstLine="480"/>
        <w:spacing w:line="480" w:lineRule="exact"/>
        <w:rPr>
          <w:rFonts w:ascii="宋体" w:hAnsi="宋体" w:cs="宋体"/>
          <w:sz w:val="24"/>
        </w:rPr>
      </w:pPr>
      <w:r>
        <w:rPr>
          <w:rFonts w:hint="eastAsia" w:ascii="宋体" w:hAnsi="宋体" w:cs="宋体"/>
          <w:sz w:val="24"/>
        </w:rPr>
        <w:t xml:space="preserve">（1）登录 http://jszfcg.jsczt.cn/，点击“苏采云”进入系统；</w:t>
      </w:r>
      <w:r/>
    </w:p>
    <w:p>
      <w:pPr>
        <w:ind w:firstLine="480"/>
        <w:spacing w:line="480" w:lineRule="exact"/>
        <w:rPr>
          <w:rFonts w:ascii="宋体" w:hAnsi="宋体" w:cs="宋体"/>
          <w:sz w:val="24"/>
        </w:rPr>
      </w:pPr>
      <w:r>
        <w:rPr>
          <w:rFonts w:hint="eastAsia" w:ascii="宋体" w:hAnsi="宋体" w:cs="宋体"/>
          <w:sz w:val="24"/>
        </w:rPr>
        <w:t xml:space="preserve">（2）投标客户端工具及供应商操作手册可访问江苏省政府采购网，选中“业务工作”，“下载专区”进行下载《江苏省政府采购管理交易系统（苏采云）供应商操作手册及政府采购客户端》。</w:t>
      </w:r>
      <w:r/>
    </w:p>
    <w:p>
      <w:pPr>
        <w:ind w:firstLine="480"/>
        <w:spacing w:line="480" w:lineRule="exact"/>
        <w:rPr>
          <w:rFonts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.采购代理机构将数据电文形式的招标文件加载至电子招标投标交易平台，供潜在投标人下载或者查阅。如果项目采购文件变更并发布更正公告，需要重新下载采购文件。</w:t>
      </w:r>
      <w:r/>
    </w:p>
    <w:p>
      <w:pPr>
        <w:ind w:firstLine="480"/>
        <w:spacing w:line="480" w:lineRule="exact"/>
        <w:rPr>
          <w:rFonts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.如在制作电子投标文件中有任何疑问，请拨打电子化政府采购技术支持电话：0523-86897512。</w:t>
      </w:r>
      <w:r/>
    </w:p>
    <w:p>
      <w:pPr>
        <w:ind w:firstLine="480"/>
        <w:spacing w:line="480" w:lineRule="exact"/>
        <w:rPr>
          <w:rFonts w:hint="eastAsia" w:ascii="宋体" w:hAnsi="宋体" w:eastAsia="宋体" w:cs="宋体"/>
          <w:sz w:val="24"/>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.CA数字证书”的获取与更换：</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（1）供应商需办理CA锁，“苏采云”系统仅支持江苏省电子政务证书认证中心CA(由江苏意源科技有限公司提供服务)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(2)按照《关于更换全省政府采购交易系统CA数字证书和电子签章的通知》 (苏财购[2023]101号)要求，“苏采云”系统原使用的国信CA及电子签章需更换为江苏省电子政务证书认证中心CA(由江苏意源科技有限公司提供服务) 及方正国际软件(北京) 有限公司电子签章才能参加政府采购活动。</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（4）“CA数字证书”的办理、注册、安装、解绑，详见供应商操作指南，具体网址：“江苏政府采购网”-“办事指南”-“资料下载”-“江苏省政府采购管理交易系统（苏采云）供应商操作指南”。</w:t>
      </w:r>
      <w:r/>
    </w:p>
    <w:p>
      <w:pPr>
        <w:ind w:firstLine="480"/>
        <w:spacing w:line="480" w:lineRule="exact"/>
        <w:rPr>
          <w:rFonts w:hint="eastAsia" w:ascii="宋体" w:hAnsi="宋体" w:cs="宋体"/>
          <w:b/>
          <w:sz w:val="24"/>
          <w:szCs w:val="24"/>
          <w:lang w:bidi="ar"/>
        </w:rPr>
      </w:pPr>
      <w:r>
        <w:rPr>
          <w:rFonts w:hint="eastAsia" w:ascii="宋体" w:hAnsi="宋体" w:eastAsia="宋体" w:cs="宋体"/>
          <w:sz w:val="24"/>
        </w:rPr>
        <w:t xml:space="preserve">如潜在供应商未按上述要求操作，将自行承担所产生的风险。</w:t>
      </w:r>
      <w:r/>
    </w:p>
    <w:p>
      <w:pPr>
        <w:spacing w:line="440" w:lineRule="exact"/>
        <w:widowControl/>
        <w:rPr>
          <w:rFonts w:hint="eastAsia" w:ascii="宋体" w:hAnsi="宋体" w:cs="宋体"/>
          <w:sz w:val="24"/>
          <w:szCs w:val="24"/>
        </w:rPr>
      </w:pPr>
      <w:r>
        <w:rPr>
          <w:rFonts w:hint="eastAsia" w:ascii="宋体" w:hAnsi="宋体" w:cs="宋体"/>
          <w:b/>
          <w:sz w:val="24"/>
          <w:szCs w:val="24"/>
          <w:lang w:bidi="ar"/>
        </w:rPr>
        <w:t xml:space="preserve">四</w:t>
      </w:r>
      <w:r>
        <w:rPr>
          <w:rFonts w:hint="eastAsia" w:ascii="宋体" w:hAnsi="宋体" w:eastAsia="宋体" w:cs="宋体"/>
          <w:b/>
          <w:sz w:val="24"/>
          <w:szCs w:val="24"/>
          <w:lang w:val="en-US" w:eastAsia="zh-CN" w:bidi="ar-SA"/>
        </w:rPr>
        <w:t xml:space="preserve">、提交投标文件截止时间、开标时间和地点</w:t>
      </w:r>
      <w:r/>
    </w:p>
    <w:p>
      <w:pPr>
        <w:ind w:firstLine="240"/>
        <w:spacing w:line="440" w:lineRule="exact"/>
        <w:widowControl/>
        <w:rPr>
          <w:rFonts w:hint="eastAsia" w:ascii="宋体" w:hAnsi="宋体" w:eastAsia="宋体" w:cs="宋体"/>
          <w:sz w:val="24"/>
          <w:szCs w:val="24"/>
          <w:lang w:val="zh-CN" w:bidi="ar"/>
        </w:rPr>
      </w:pPr>
      <w:r/>
      <w:bookmarkStart w:id="14" w:name="_Toc28359084"/>
      <w:r/>
      <w:bookmarkEnd w:id="14"/>
      <w:r/>
      <w:bookmarkStart w:id="15" w:name="_Toc35393794"/>
      <w:r/>
      <w:bookmarkEnd w:id="15"/>
      <w:r/>
      <w:bookmarkStart w:id="16" w:name="_Toc35393625"/>
      <w:r/>
      <w:bookmarkEnd w:id="16"/>
      <w:r/>
      <w:bookmarkStart w:id="17" w:name="_Toc28359007"/>
      <w:r/>
      <w:bookmarkEnd w:id="17"/>
      <w:r>
        <w:rPr>
          <w:rFonts w:hint="eastAsia" w:ascii="宋体" w:hAnsi="宋体" w:eastAsia="宋体" w:cs="宋体"/>
          <w:sz w:val="24"/>
          <w:szCs w:val="24"/>
          <w:lang w:val="zh-CN" w:bidi="ar"/>
        </w:rPr>
        <w:t xml:space="preserve">投标文件递交截止时间: 2023年</w:t>
      </w:r>
      <w:r>
        <w:rPr>
          <w:rFonts w:hint="eastAsia" w:ascii="宋体" w:hAnsi="宋体" w:cs="宋体"/>
          <w:sz w:val="24"/>
          <w:szCs w:val="24"/>
          <w:lang w:val="en-US" w:eastAsia="zh-CN" w:bidi="ar"/>
        </w:rPr>
        <w:t xml:space="preserve">11</w:t>
      </w:r>
      <w:r>
        <w:rPr>
          <w:rFonts w:hint="eastAsia" w:ascii="宋体" w:hAnsi="宋体" w:eastAsia="宋体" w:cs="宋体"/>
          <w:sz w:val="24"/>
          <w:szCs w:val="24"/>
          <w:lang w:val="zh-CN" w:bidi="ar"/>
        </w:rPr>
        <w:t xml:space="preserve">月</w:t>
      </w:r>
      <w:r>
        <w:rPr>
          <w:rFonts w:hint="eastAsia" w:ascii="宋体" w:hAnsi="宋体" w:cs="宋体"/>
          <w:sz w:val="24"/>
          <w:szCs w:val="24"/>
          <w:lang w:val="en-US" w:eastAsia="zh-CN" w:bidi="ar"/>
        </w:rPr>
        <w:t xml:space="preserve">21</w:t>
      </w:r>
      <w:r>
        <w:rPr>
          <w:rFonts w:hint="eastAsia" w:ascii="宋体" w:hAnsi="宋体" w:eastAsia="宋体" w:cs="宋体"/>
          <w:sz w:val="24"/>
          <w:szCs w:val="24"/>
          <w:lang w:val="zh-CN" w:bidi="ar"/>
        </w:rPr>
        <w:t xml:space="preserve">日</w:t>
      </w:r>
      <w:r>
        <w:rPr>
          <w:rFonts w:hint="eastAsia" w:ascii="宋体" w:hAnsi="宋体" w:cs="宋体"/>
          <w:sz w:val="24"/>
          <w:szCs w:val="24"/>
          <w:lang w:val="en-US" w:eastAsia="zh-CN" w:bidi="ar"/>
        </w:rPr>
        <w:t xml:space="preserve">9</w:t>
      </w:r>
      <w:r>
        <w:rPr>
          <w:rFonts w:hint="eastAsia" w:ascii="宋体" w:hAnsi="宋体" w:eastAsia="宋体" w:cs="宋体"/>
          <w:sz w:val="24"/>
          <w:szCs w:val="24"/>
          <w:lang w:val="zh-CN" w:bidi="ar"/>
        </w:rPr>
        <w:t xml:space="preserve">:</w:t>
      </w:r>
      <w:r>
        <w:rPr>
          <w:rFonts w:hint="eastAsia" w:ascii="宋体" w:hAnsi="宋体" w:cs="宋体"/>
          <w:sz w:val="24"/>
          <w:szCs w:val="24"/>
          <w:lang w:val="en-US" w:eastAsia="zh-CN" w:bidi="ar"/>
        </w:rPr>
        <w:t xml:space="preserve">00</w:t>
      </w:r>
      <w:r>
        <w:rPr>
          <w:rFonts w:hint="eastAsia" w:ascii="宋体" w:hAnsi="宋体" w:eastAsia="宋体" w:cs="宋体"/>
          <w:sz w:val="24"/>
          <w:szCs w:val="24"/>
          <w:lang w:val="zh-CN" w:bidi="ar"/>
        </w:rPr>
        <w:t xml:space="preserve">(北京时间)</w:t>
      </w:r>
      <w:r>
        <w:rPr>
          <w:rFonts w:hint="eastAsia" w:ascii="宋体" w:hAnsi="宋体" w:cs="宋体"/>
          <w:sz w:val="24"/>
          <w:szCs w:val="24"/>
          <w:lang w:val="zh-CN" w:bidi="ar"/>
        </w:rPr>
        <w:t xml:space="preserve">；</w:t>
      </w:r>
      <w:r/>
    </w:p>
    <w:p>
      <w:pPr>
        <w:ind w:firstLine="240"/>
        <w:spacing w:line="440" w:lineRule="exact"/>
        <w:widowControl/>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 xml:space="preserve">开标时间：同</w:t>
      </w:r>
      <w:r>
        <w:rPr>
          <w:rFonts w:hint="eastAsia" w:ascii="宋体" w:hAnsi="宋体" w:eastAsia="宋体" w:cs="宋体"/>
          <w:sz w:val="24"/>
          <w:szCs w:val="24"/>
          <w:lang w:val="zh-CN" w:bidi="ar"/>
        </w:rPr>
        <w:t xml:space="preserve">投标文件递交截止时间；</w:t>
      </w:r>
      <w:r/>
    </w:p>
    <w:p>
      <w:pPr>
        <w:ind w:firstLine="240"/>
        <w:spacing w:line="440" w:lineRule="exact"/>
        <w:widowControl/>
        <w:rPr>
          <w:rFonts w:hint="eastAsia" w:ascii="宋体" w:hAnsi="宋体" w:eastAsia="宋体" w:cs="宋体"/>
          <w:sz w:val="24"/>
          <w:szCs w:val="24"/>
          <w:lang w:val="zh-CN" w:bidi="ar"/>
        </w:rPr>
      </w:pPr>
      <w:r>
        <w:rPr>
          <w:rFonts w:hint="eastAsia" w:ascii="宋体" w:hAnsi="宋体" w:eastAsia="宋体" w:cs="宋体"/>
          <w:sz w:val="24"/>
          <w:szCs w:val="24"/>
          <w:lang w:val="zh-CN" w:bidi="ar"/>
        </w:rPr>
        <w:t xml:space="preserve">开标地点:“苏采云”系统(网址: http://jszfcg.jsczt.cn/)不见面开标大厅。</w:t>
      </w:r>
      <w:r/>
    </w:p>
    <w:p>
      <w:pPr>
        <w:pStyle w:val="1049"/>
        <w:jc w:val="both"/>
        <w:spacing w:before="0" w:beforeAutospacing="0" w:after="0" w:afterAutospacing="0" w:line="440" w:lineRule="exact"/>
        <w:rPr>
          <w:rFonts w:hint="eastAsia" w:ascii="宋体" w:hAnsi="宋体" w:eastAsia="宋体" w:cs="宋体"/>
          <w:szCs w:val="24"/>
        </w:rPr>
      </w:pPr>
      <w:r>
        <w:rPr>
          <w:rFonts w:hint="eastAsia" w:ascii="宋体" w:hAnsi="宋体" w:eastAsia="宋体" w:cs="宋体"/>
          <w:b/>
          <w:szCs w:val="24"/>
        </w:rPr>
        <w:t xml:space="preserve">五、公告期限</w:t>
      </w:r>
      <w:r/>
    </w:p>
    <w:p>
      <w:pPr>
        <w:pStyle w:val="1049"/>
        <w:ind w:firstLine="420"/>
        <w:jc w:val="both"/>
        <w:spacing w:before="0" w:beforeAutospacing="0" w:after="0" w:afterAutospacing="0" w:line="440" w:lineRule="exact"/>
        <w:rPr>
          <w:rFonts w:hint="default" w:ascii="宋体" w:hAnsi="宋体" w:eastAsia="宋体" w:cs="宋体"/>
          <w:b/>
          <w:sz w:val="24"/>
          <w:szCs w:val="24"/>
          <w:lang w:val="en-US" w:eastAsia="zh-CN" w:bidi="ar"/>
        </w:rPr>
      </w:pPr>
      <w:r>
        <w:rPr>
          <w:rFonts w:hint="eastAsia" w:ascii="宋体" w:hAnsi="宋体" w:eastAsia="宋体" w:cs="宋体"/>
          <w:szCs w:val="24"/>
        </w:rPr>
        <w:t xml:space="preserve">自本公告发布之日起5个工作日。</w:t>
      </w:r>
      <w:bookmarkStart w:id="18" w:name="_Toc35393626"/>
      <w:r/>
      <w:bookmarkEnd w:id="18"/>
      <w:r/>
      <w:bookmarkStart w:id="19" w:name="_Toc35393795"/>
      <w:r/>
      <w:bookmarkEnd w:id="19"/>
      <w:r/>
      <w:r/>
    </w:p>
    <w:p>
      <w:pPr>
        <w:spacing w:line="440" w:lineRule="exact"/>
        <w:widowControl/>
        <w:rPr>
          <w:rFonts w:hint="eastAsia" w:ascii="宋体" w:hAnsi="宋体" w:cs="宋体"/>
          <w:sz w:val="24"/>
          <w:szCs w:val="24"/>
        </w:rPr>
      </w:pPr>
      <w:r>
        <w:rPr>
          <w:rFonts w:hint="eastAsia" w:ascii="宋体" w:hAnsi="宋体" w:cs="宋体"/>
          <w:b/>
          <w:sz w:val="24"/>
          <w:szCs w:val="24"/>
          <w:lang w:bidi="ar"/>
        </w:rPr>
        <w:t xml:space="preserve">六、对本次招标提出询问，请按以下方式联系。</w:t>
      </w:r>
      <w:bookmarkEnd w:id="10"/>
      <w:r/>
      <w:r/>
    </w:p>
    <w:p>
      <w:pPr>
        <w:ind w:firstLine="24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1.采购人信息</w:t>
      </w:r>
      <w:r/>
    </w:p>
    <w:p>
      <w:pPr>
        <w:ind w:firstLine="240"/>
        <w:spacing w:line="440" w:lineRule="exact"/>
        <w:widowControl/>
        <w:rPr>
          <w:rFonts w:ascii="宋体" w:hAnsi="宋体" w:cs="宋体"/>
          <w:sz w:val="24"/>
          <w:szCs w:val="24"/>
          <w:lang w:bidi="ar"/>
        </w:rPr>
      </w:pPr>
      <w:r>
        <w:rPr>
          <w:rFonts w:hint="eastAsia" w:ascii="宋体" w:hAnsi="宋体" w:cs="宋体"/>
          <w:sz w:val="24"/>
          <w:szCs w:val="24"/>
          <w:lang w:val="zh-CN" w:bidi="ar"/>
        </w:rPr>
        <w:t xml:space="preserve">名    称：靖江市自然资源和规划局</w:t>
      </w:r>
      <w:r/>
    </w:p>
    <w:p>
      <w:pPr>
        <w:ind w:firstLine="240"/>
        <w:spacing w:line="440" w:lineRule="exact"/>
        <w:widowControl/>
        <w:rPr>
          <w:rFonts w:hint="eastAsia" w:ascii="宋体" w:hAnsi="宋体" w:eastAsia="宋体" w:cs="宋体"/>
          <w:sz w:val="24"/>
          <w:szCs w:val="24"/>
          <w:lang w:val="zh-CN" w:bidi="ar"/>
        </w:rPr>
      </w:pPr>
      <w:r>
        <w:rPr>
          <w:rFonts w:hint="eastAsia" w:ascii="宋体" w:hAnsi="宋体" w:eastAsia="宋体" w:cs="宋体"/>
          <w:sz w:val="24"/>
          <w:szCs w:val="24"/>
          <w:lang w:val="zh-CN" w:bidi="ar"/>
        </w:rPr>
        <w:t xml:space="preserve">地    址：泰州市靖江市阳光大道12号</w:t>
      </w:r>
      <w:r/>
    </w:p>
    <w:p>
      <w:pPr>
        <w:ind w:firstLine="240"/>
        <w:spacing w:line="440" w:lineRule="exact"/>
        <w:widowControl/>
        <w:rPr>
          <w:rFonts w:hint="default" w:ascii="宋体" w:hAnsi="宋体" w:eastAsia="宋体" w:cs="宋体"/>
          <w:sz w:val="24"/>
          <w:szCs w:val="24"/>
          <w:lang w:val="en-US" w:eastAsia="zh-CN" w:bidi="ar"/>
        </w:rPr>
      </w:pPr>
      <w:r>
        <w:rPr>
          <w:rFonts w:hint="eastAsia" w:ascii="宋体" w:hAnsi="宋体" w:eastAsia="宋体" w:cs="宋体"/>
          <w:sz w:val="24"/>
          <w:szCs w:val="24"/>
          <w:lang w:val="zh-CN" w:bidi="ar"/>
        </w:rPr>
        <w:t xml:space="preserve">联 系 人：</w:t>
      </w:r>
      <w:r>
        <w:rPr>
          <w:rFonts w:hint="eastAsia" w:ascii="宋体" w:hAnsi="宋体" w:eastAsia="宋体" w:cs="宋体"/>
          <w:sz w:val="24"/>
          <w:szCs w:val="24"/>
          <w:lang w:val="en-US" w:eastAsia="zh-CN" w:bidi="ar"/>
        </w:rPr>
        <w:t xml:space="preserve">吉女士</w:t>
      </w:r>
      <w:r/>
    </w:p>
    <w:p>
      <w:pPr>
        <w:ind w:firstLine="240"/>
        <w:spacing w:line="440" w:lineRule="exact"/>
        <w:widowControl/>
        <w:rPr>
          <w:rFonts w:hint="default" w:ascii="宋体" w:hAnsi="宋体" w:eastAsia="宋体" w:cs="宋体"/>
          <w:sz w:val="24"/>
          <w:szCs w:val="24"/>
          <w:lang w:val="en-US" w:eastAsia="zh-CN" w:bidi="ar"/>
        </w:rPr>
      </w:pPr>
      <w:r>
        <w:rPr>
          <w:rFonts w:hint="eastAsia" w:ascii="宋体" w:hAnsi="宋体" w:eastAsia="宋体" w:cs="宋体"/>
          <w:sz w:val="24"/>
          <w:szCs w:val="24"/>
          <w:lang w:val="zh-CN" w:bidi="ar"/>
        </w:rPr>
        <w:t xml:space="preserve">联系电话：0523-84891041</w:t>
      </w:r>
      <w:r/>
    </w:p>
    <w:p>
      <w:pPr>
        <w:ind w:firstLine="24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2.采购代理机构信息</w:t>
      </w:r>
      <w:r/>
    </w:p>
    <w:p>
      <w:pPr>
        <w:ind w:firstLine="24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名    称：</w:t>
      </w:r>
      <w:r>
        <w:rPr>
          <w:rFonts w:hint="eastAsia" w:ascii="宋体" w:hAnsi="宋体" w:cs="宋体"/>
          <w:sz w:val="24"/>
          <w:szCs w:val="24"/>
          <w:lang w:eastAsia="zh-CN" w:bidi="ar"/>
        </w:rPr>
        <w:t xml:space="preserve">中仁智信(江苏)房地产土地评估造价咨询有限公司</w:t>
      </w:r>
      <w:r/>
    </w:p>
    <w:p>
      <w:pPr>
        <w:ind w:firstLine="24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地</w:t>
      </w:r>
      <w:r>
        <w:rPr>
          <w:rFonts w:hint="eastAsia" w:ascii="宋体" w:hAnsi="宋体" w:cs="宋体"/>
          <w:sz w:val="24"/>
          <w:szCs w:val="24"/>
          <w:lang w:val="en-US" w:eastAsia="zh-CN" w:bidi="ar"/>
        </w:rPr>
        <w:t xml:space="preserve">    </w:t>
      </w:r>
      <w:r>
        <w:rPr>
          <w:rFonts w:hint="eastAsia" w:ascii="宋体" w:hAnsi="宋体" w:cs="宋体"/>
          <w:sz w:val="24"/>
          <w:szCs w:val="24"/>
          <w:lang w:val="zh-CN" w:bidi="ar"/>
        </w:rPr>
        <w:t xml:space="preserve">址：</w:t>
      </w:r>
      <w:r>
        <w:rPr>
          <w:rFonts w:hint="eastAsia" w:ascii="宋体" w:hAnsi="宋体" w:cs="宋体"/>
          <w:sz w:val="24"/>
          <w:szCs w:val="24"/>
          <w:lang w:eastAsia="zh-CN" w:bidi="ar"/>
        </w:rPr>
        <w:t xml:space="preserve">靖江市滨江国际商务中心C幢7楼</w:t>
      </w:r>
      <w:r/>
    </w:p>
    <w:p>
      <w:pPr>
        <w:ind w:firstLine="240"/>
        <w:spacing w:line="440" w:lineRule="exact"/>
        <w:widowControl/>
        <w:rPr>
          <w:rFonts w:hint="eastAsia" w:ascii="宋体" w:hAnsi="宋体" w:cs="宋体"/>
          <w:sz w:val="24"/>
          <w:szCs w:val="24"/>
          <w:lang w:bidi="ar"/>
        </w:rPr>
      </w:pPr>
      <w:r>
        <w:rPr>
          <w:rFonts w:hint="eastAsia" w:ascii="宋体" w:hAnsi="宋体" w:cs="宋体"/>
          <w:sz w:val="24"/>
          <w:szCs w:val="24"/>
          <w:lang w:val="zh-CN" w:bidi="ar"/>
        </w:rPr>
        <w:t xml:space="preserve">联系方式：</w:t>
      </w:r>
      <w:r>
        <w:rPr>
          <w:rFonts w:hint="eastAsia" w:ascii="宋体" w:hAnsi="宋体" w:cs="宋体"/>
          <w:sz w:val="24"/>
          <w:szCs w:val="24"/>
          <w:lang w:eastAsia="zh-CN" w:bidi="ar"/>
        </w:rPr>
        <w:t xml:space="preserve">15189937806</w:t>
      </w:r>
      <w:r/>
    </w:p>
    <w:p>
      <w:pPr>
        <w:ind w:firstLine="24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3.项目联系方式</w:t>
      </w:r>
      <w:r/>
    </w:p>
    <w:p>
      <w:pPr>
        <w:ind w:firstLine="240"/>
        <w:spacing w:line="440" w:lineRule="exact"/>
        <w:widowControl/>
        <w:rPr>
          <w:rFonts w:hint="eastAsia" w:ascii="宋体" w:hAnsi="宋体" w:cs="宋体"/>
          <w:sz w:val="24"/>
          <w:szCs w:val="24"/>
          <w:lang w:val="zh-CN" w:bidi="ar"/>
        </w:rPr>
      </w:pPr>
      <w:r>
        <w:rPr>
          <w:rFonts w:hint="eastAsia" w:ascii="宋体" w:hAnsi="宋体" w:cs="宋体"/>
          <w:sz w:val="24"/>
          <w:szCs w:val="24"/>
          <w:lang w:val="zh-CN" w:bidi="ar"/>
        </w:rPr>
        <w:t xml:space="preserve">项目联系人：</w:t>
      </w:r>
      <w:r>
        <w:rPr>
          <w:rFonts w:hint="eastAsia" w:ascii="宋体" w:hAnsi="宋体" w:cs="宋体"/>
          <w:sz w:val="24"/>
          <w:szCs w:val="24"/>
          <w:lang w:eastAsia="zh-CN" w:bidi="ar"/>
        </w:rPr>
        <w:t xml:space="preserve">高</w:t>
      </w:r>
      <w:r>
        <w:rPr>
          <w:rFonts w:hint="eastAsia" w:ascii="宋体" w:hAnsi="宋体" w:cs="宋体"/>
          <w:sz w:val="24"/>
          <w:szCs w:val="24"/>
          <w:lang w:val="en-US" w:eastAsia="zh-CN" w:bidi="ar"/>
        </w:rPr>
        <w:t xml:space="preserve">女士</w:t>
      </w:r>
      <w:r/>
    </w:p>
    <w:p>
      <w:pPr>
        <w:ind w:firstLine="240"/>
        <w:spacing w:line="440" w:lineRule="exact"/>
        <w:widowControl/>
        <w:rPr>
          <w:rFonts w:hint="eastAsia" w:ascii="宋体" w:hAnsi="宋体" w:cs="宋体"/>
          <w:sz w:val="24"/>
          <w:szCs w:val="24"/>
        </w:rPr>
      </w:pPr>
      <w:r>
        <w:rPr>
          <w:rFonts w:hint="eastAsia" w:ascii="宋体" w:hAnsi="宋体" w:cs="宋体"/>
          <w:sz w:val="24"/>
          <w:szCs w:val="24"/>
          <w:lang w:val="zh-CN" w:bidi="ar"/>
        </w:rPr>
        <w:t xml:space="preserve">电</w:t>
      </w:r>
      <w:r>
        <w:rPr>
          <w:rFonts w:hint="eastAsia" w:ascii="宋体" w:hAnsi="宋体" w:cs="宋体"/>
          <w:sz w:val="24"/>
          <w:szCs w:val="24"/>
          <w:lang w:val="en-US" w:eastAsia="zh-CN" w:bidi="ar"/>
        </w:rPr>
        <w:t xml:space="preserve">      </w:t>
      </w:r>
      <w:r>
        <w:rPr>
          <w:rFonts w:hint="eastAsia" w:ascii="宋体" w:hAnsi="宋体" w:cs="宋体"/>
          <w:sz w:val="24"/>
          <w:szCs w:val="24"/>
          <w:lang w:val="zh-CN" w:bidi="ar"/>
        </w:rPr>
        <w:t xml:space="preserve">话：15189937806</w:t>
      </w:r>
      <w:bookmarkEnd w:id="5"/>
      <w:r/>
      <w:bookmarkEnd w:id="6"/>
      <w:r/>
      <w:bookmarkEnd w:id="7"/>
      <w:r/>
      <w:bookmarkEnd w:id="8"/>
      <w:r/>
      <w:r/>
    </w:p>
    <w:p>
      <w:pPr>
        <w:pStyle w:val="1027"/>
        <w:jc w:val="center"/>
        <w:spacing w:line="240" w:lineRule="auto"/>
        <w:rPr>
          <w:rFonts w:hint="eastAsia" w:hAnsi="宋体" w:cs="仿宋_GB2312"/>
          <w:highlight w:val="none"/>
        </w:rPr>
      </w:pPr>
      <w:r/>
      <w:bookmarkStart w:id="20" w:name="_Toc5084"/>
      <w:r/>
      <w:bookmarkStart w:id="21" w:name="_Toc29039"/>
      <w:r>
        <w:rPr>
          <w:rFonts w:hint="eastAsia" w:hAnsi="宋体" w:cs="仿宋_GB2312"/>
        </w:rPr>
        <w:br w:type="page" w:clear="all"/>
      </w:r>
      <w:bookmarkStart w:id="22" w:name="_Toc20528"/>
      <w:r>
        <w:rPr>
          <w:rFonts w:hint="eastAsia" w:hAnsi="宋体" w:cs="仿宋_GB2312"/>
          <w:highlight w:val="none"/>
        </w:rPr>
        <w:t xml:space="preserve">第二章</w:t>
      </w:r>
      <w:r>
        <w:rPr>
          <w:rFonts w:hAnsi="宋体" w:cs="仿宋_GB2312"/>
          <w:highlight w:val="none"/>
        </w:rPr>
        <w:t xml:space="preserve"> </w:t>
      </w:r>
      <w:r>
        <w:rPr>
          <w:rFonts w:hint="eastAsia" w:hAnsi="宋体" w:cs="仿宋_GB2312"/>
          <w:highlight w:val="none"/>
        </w:rPr>
        <w:t xml:space="preserve">供应商须知</w:t>
      </w:r>
      <w:bookmarkEnd w:id="9"/>
      <w:r/>
      <w:bookmarkEnd w:id="20"/>
      <w:r/>
      <w:bookmarkEnd w:id="21"/>
      <w:r/>
      <w:bookmarkEnd w:id="22"/>
      <w:r/>
      <w:r/>
    </w:p>
    <w:p>
      <w:pPr>
        <w:rPr>
          <w:rFonts w:ascii="宋体" w:hAnsi="宋体"/>
          <w:sz w:val="30"/>
          <w:szCs w:val="30"/>
          <w:highlight w:val="none"/>
        </w:rPr>
      </w:pPr>
      <w:r>
        <w:rPr>
          <w:rFonts w:ascii="宋体" w:hAnsi="宋体"/>
          <w:sz w:val="30"/>
          <w:szCs w:val="30"/>
          <w:highlight w:val="none"/>
        </w:rPr>
      </w:r>
      <w:r/>
    </w:p>
    <w:p>
      <w:pPr>
        <w:pStyle w:val="1027"/>
        <w:jc w:val="left"/>
        <w:spacing w:before="0" w:after="0"/>
        <w:rPr>
          <w:highlight w:val="none"/>
        </w:rPr>
      </w:pPr>
      <w:r/>
      <w:bookmarkStart w:id="23" w:name="_Toc24169"/>
      <w:r/>
      <w:bookmarkStart w:id="24" w:name="_Toc15779"/>
      <w:r/>
      <w:bookmarkStart w:id="25" w:name="_Toc1010"/>
      <w:r/>
      <w:bookmarkStart w:id="26" w:name="_Toc89569838"/>
      <w:r/>
      <w:bookmarkStart w:id="27" w:name="_Toc520356143"/>
      <w:r>
        <w:rPr>
          <w:rFonts w:hint="eastAsia"/>
          <w:highlight w:val="none"/>
        </w:rPr>
        <w:t xml:space="preserve">供应商须知前附表</w:t>
      </w:r>
      <w:bookmarkEnd w:id="23"/>
      <w:r/>
      <w:bookmarkEnd w:id="24"/>
      <w:r/>
      <w:bookmarkEnd w:id="25"/>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ind w:firstLine="480"/>
        <w:spacing w:line="360" w:lineRule="auto"/>
        <w:rPr>
          <w:rFonts w:ascii="宋体"/>
          <w:sz w:val="24"/>
          <w:szCs w:val="24"/>
        </w:rPr>
      </w:pPr>
      <w:r>
        <w:rPr>
          <w:rFonts w:hint="eastAsia" w:ascii="宋体" w:hAnsi="宋体"/>
          <w:sz w:val="24"/>
          <w:szCs w:val="24"/>
          <w:highlight w:val="none"/>
        </w:rPr>
        <w:t xml:space="preserve">本表是本章 “供应商须知”的具体补</w:t>
      </w:r>
      <w:r>
        <w:rPr>
          <w:rFonts w:hint="eastAsia" w:ascii="宋体" w:hAnsi="宋体"/>
          <w:sz w:val="24"/>
          <w:szCs w:val="24"/>
        </w:rPr>
        <w:t xml:space="preserve">充和修改，如与</w:t>
      </w:r>
      <w:r>
        <w:rPr>
          <w:rFonts w:hint="eastAsia" w:ascii="宋体" w:hAnsi="宋体"/>
          <w:sz w:val="24"/>
          <w:szCs w:val="24"/>
          <w:lang w:eastAsia="zh-CN"/>
        </w:rPr>
        <w:t xml:space="preserve">采购文件</w:t>
      </w:r>
      <w:r>
        <w:rPr>
          <w:rFonts w:hint="eastAsia" w:ascii="宋体" w:hAnsi="宋体"/>
          <w:sz w:val="24"/>
          <w:szCs w:val="24"/>
        </w:rPr>
        <w:t xml:space="preserve">各部分内容有差异，应以本须知前附表为准。</w:t>
      </w:r>
      <w:r/>
    </w:p>
    <w:tbl>
      <w:tblPr>
        <w:tblStyle w:val="1033"/>
        <w:tblW w:w="9072"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701"/>
        <w:gridCol w:w="7371"/>
      </w:tblGrid>
      <w:tr>
        <w:trPr>
          <w:jc w:val="center"/>
          <w:trHeight w:val="567"/>
          <w:tblHeader/>
        </w:trPr>
        <w:tc>
          <w:tcPr>
            <w:tcBorders>
              <w:top w:val="single" w:color="auto" w:sz="12" w:space="0"/>
            </w:tcBorders>
            <w:tcW w:w="1701" w:type="dxa"/>
            <w:vAlign w:val="center"/>
            <w:textDirection w:val="lrTb"/>
            <w:noWrap w:val="false"/>
          </w:tcPr>
          <w:p>
            <w:pPr>
              <w:jc w:val="center"/>
              <w:spacing w:line="440" w:lineRule="exact"/>
              <w:rPr>
                <w:rFonts w:ascii="宋体"/>
                <w:b/>
                <w:sz w:val="24"/>
                <w:szCs w:val="24"/>
              </w:rPr>
            </w:pPr>
            <w:r>
              <w:rPr>
                <w:rFonts w:hint="eastAsia" w:ascii="宋体" w:hAnsi="宋体"/>
                <w:b/>
                <w:sz w:val="24"/>
                <w:szCs w:val="24"/>
              </w:rPr>
              <w:t xml:space="preserve">条款号</w:t>
            </w:r>
            <w:r/>
          </w:p>
        </w:tc>
        <w:tc>
          <w:tcPr>
            <w:tcBorders>
              <w:top w:val="single" w:color="auto" w:sz="12" w:space="0"/>
            </w:tcBorders>
            <w:tcW w:w="7371" w:type="dxa"/>
            <w:vAlign w:val="center"/>
            <w:textDirection w:val="lrTb"/>
            <w:noWrap w:val="false"/>
          </w:tcPr>
          <w:p>
            <w:pPr>
              <w:jc w:val="center"/>
              <w:spacing w:line="440" w:lineRule="exact"/>
              <w:rPr>
                <w:rFonts w:ascii="宋体"/>
                <w:b/>
                <w:sz w:val="24"/>
                <w:szCs w:val="24"/>
              </w:rPr>
            </w:pPr>
            <w:r>
              <w:rPr>
                <w:rFonts w:hint="eastAsia" w:ascii="宋体" w:hAnsi="宋体"/>
                <w:b/>
                <w:sz w:val="24"/>
                <w:szCs w:val="24"/>
              </w:rPr>
              <w:t xml:space="preserve">内</w:t>
            </w:r>
            <w:r>
              <w:rPr>
                <w:rFonts w:ascii="宋体" w:hAnsi="宋体"/>
                <w:b/>
                <w:sz w:val="24"/>
                <w:szCs w:val="24"/>
              </w:rPr>
              <w:t xml:space="preserve">      </w:t>
            </w:r>
            <w:r>
              <w:rPr>
                <w:rFonts w:hint="eastAsia" w:ascii="宋体" w:hAnsi="宋体"/>
                <w:b/>
                <w:sz w:val="24"/>
                <w:szCs w:val="24"/>
              </w:rPr>
              <w:t xml:space="preserve">容</w:t>
            </w:r>
            <w:r/>
          </w:p>
        </w:tc>
      </w:tr>
      <w:tr>
        <w:trPr>
          <w:jc w:val="center"/>
          <w:trHeight w:val="567"/>
        </w:trPr>
        <w:tc>
          <w:tcPr>
            <w:tcW w:w="1701" w:type="dxa"/>
            <w:vAlign w:val="center"/>
            <w:textDirection w:val="lrTb"/>
            <w:noWrap w:val="false"/>
          </w:tcPr>
          <w:p>
            <w:pPr>
              <w:jc w:val="center"/>
              <w:spacing w:line="440" w:lineRule="exact"/>
              <w:rPr>
                <w:rFonts w:ascii="宋体"/>
                <w:sz w:val="24"/>
                <w:szCs w:val="24"/>
              </w:rPr>
            </w:pPr>
            <w:r>
              <w:rPr>
                <w:rFonts w:ascii="宋体" w:hAnsi="宋体"/>
                <w:sz w:val="24"/>
                <w:szCs w:val="24"/>
              </w:rPr>
              <w:t xml:space="preserve">1.1</w:t>
            </w:r>
            <w:r/>
          </w:p>
        </w:tc>
        <w:tc>
          <w:tcPr>
            <w:tcW w:w="7371" w:type="dxa"/>
            <w:vAlign w:val="center"/>
            <w:textDirection w:val="lrTb"/>
            <w:noWrap w:val="false"/>
          </w:tcPr>
          <w:p>
            <w:pPr>
              <w:spacing w:line="440" w:lineRule="exact"/>
              <w:rPr>
                <w:rFonts w:hint="eastAsia" w:ascii="宋体" w:hAnsi="宋体" w:eastAsia="宋体"/>
                <w:sz w:val="24"/>
                <w:szCs w:val="24"/>
                <w:u w:val="single"/>
                <w:lang w:eastAsia="zh-CN"/>
              </w:rPr>
            </w:pPr>
            <w:r>
              <w:rPr>
                <w:rFonts w:hint="eastAsia" w:ascii="宋体" w:hAnsi="宋体"/>
                <w:sz w:val="24"/>
                <w:szCs w:val="24"/>
              </w:rPr>
              <w:t xml:space="preserve">采购人：</w:t>
            </w:r>
            <w:r>
              <w:rPr>
                <w:rFonts w:hint="eastAsia" w:ascii="宋体" w:hAnsi="宋体"/>
                <w:sz w:val="24"/>
                <w:szCs w:val="24"/>
                <w:u w:val="single"/>
                <w:lang w:eastAsia="zh-CN"/>
              </w:rPr>
              <w:t xml:space="preserve">靖江市自然资源和规划局</w:t>
            </w:r>
            <w:r/>
          </w:p>
          <w:p>
            <w:pPr>
              <w:spacing w:line="440" w:lineRule="exact"/>
              <w:rPr>
                <w:rFonts w:hint="eastAsia" w:ascii="宋体" w:eastAsia="宋体"/>
                <w:sz w:val="24"/>
                <w:szCs w:val="24"/>
                <w:u w:val="single"/>
                <w:lang w:eastAsia="zh-CN"/>
              </w:rPr>
            </w:pPr>
            <w:r>
              <w:rPr>
                <w:rFonts w:hint="eastAsia" w:ascii="宋体" w:hAnsi="宋体"/>
                <w:sz w:val="24"/>
                <w:szCs w:val="24"/>
              </w:rPr>
              <w:t xml:space="preserve">招标采购代理机构：</w:t>
            </w:r>
            <w:r>
              <w:rPr>
                <w:rFonts w:hint="eastAsia" w:ascii="宋体" w:hAnsi="宋体"/>
                <w:sz w:val="24"/>
                <w:szCs w:val="24"/>
                <w:u w:val="single"/>
                <w:lang w:eastAsia="zh-CN"/>
              </w:rPr>
              <w:t xml:space="preserve">中仁智信(江苏)房地产土地评估造价咨询有限公司</w:t>
            </w:r>
            <w:r/>
          </w:p>
          <w:p>
            <w:pPr>
              <w:spacing w:line="440" w:lineRule="exact"/>
              <w:rPr>
                <w:rFonts w:ascii="宋体"/>
                <w:sz w:val="24"/>
                <w:szCs w:val="24"/>
                <w:u w:val="single"/>
              </w:rPr>
            </w:pPr>
            <w:r>
              <w:rPr>
                <w:rFonts w:hint="eastAsia" w:ascii="宋体" w:hAnsi="宋体"/>
                <w:b/>
                <w:sz w:val="24"/>
                <w:szCs w:val="24"/>
              </w:rPr>
              <w:t xml:space="preserve">采购</w:t>
            </w:r>
            <w:r>
              <w:rPr>
                <w:rFonts w:hint="eastAsia" w:ascii="宋体" w:hAnsi="宋体"/>
                <w:b/>
                <w:sz w:val="24"/>
                <w:szCs w:val="24"/>
                <w:lang w:val="en-US" w:eastAsia="zh-CN"/>
              </w:rPr>
              <w:t xml:space="preserve">项目</w:t>
            </w:r>
            <w:r>
              <w:rPr>
                <w:rFonts w:hint="eastAsia" w:ascii="宋体" w:hAnsi="宋体"/>
                <w:b/>
                <w:sz w:val="24"/>
                <w:szCs w:val="24"/>
              </w:rPr>
              <w:t xml:space="preserve">需求详见第</w:t>
            </w:r>
            <w:r>
              <w:rPr>
                <w:rFonts w:hint="eastAsia" w:ascii="宋体" w:hAnsi="宋体"/>
                <w:b/>
                <w:sz w:val="24"/>
                <w:szCs w:val="24"/>
                <w:lang w:val="en-US" w:eastAsia="zh-CN"/>
              </w:rPr>
              <w:t xml:space="preserve">四</w:t>
            </w:r>
            <w:r>
              <w:rPr>
                <w:rFonts w:hint="eastAsia" w:ascii="宋体" w:hAnsi="宋体"/>
                <w:b/>
                <w:sz w:val="24"/>
                <w:szCs w:val="24"/>
              </w:rPr>
              <w:t xml:space="preserve">章</w:t>
            </w:r>
            <w:r/>
          </w:p>
        </w:tc>
      </w:tr>
      <w:tr>
        <w:trPr>
          <w:jc w:val="center"/>
          <w:trHeight w:val="567"/>
        </w:trPr>
        <w:tc>
          <w:tcPr>
            <w:tcW w:w="1701" w:type="dxa"/>
            <w:vAlign w:val="center"/>
            <w:textDirection w:val="lrTb"/>
            <w:noWrap w:val="false"/>
          </w:tcPr>
          <w:p>
            <w:pPr>
              <w:jc w:val="center"/>
              <w:spacing w:line="440" w:lineRule="exact"/>
              <w:rPr>
                <w:rFonts w:hint="eastAsia" w:ascii="宋体" w:eastAsia="宋体"/>
                <w:sz w:val="24"/>
                <w:szCs w:val="24"/>
                <w:lang w:val="en-US" w:eastAsia="zh-CN"/>
              </w:rPr>
            </w:pPr>
            <w:r>
              <w:rPr>
                <w:rFonts w:ascii="宋体" w:hAnsi="宋体"/>
                <w:sz w:val="24"/>
                <w:szCs w:val="24"/>
              </w:rPr>
              <w:t xml:space="preserve">1.</w:t>
            </w:r>
            <w:r>
              <w:rPr>
                <w:rFonts w:hint="eastAsia" w:ascii="宋体" w:hAnsi="宋体"/>
                <w:sz w:val="24"/>
                <w:szCs w:val="24"/>
                <w:lang w:val="en-US" w:eastAsia="zh-CN"/>
              </w:rPr>
              <w:t xml:space="preserve">2</w:t>
            </w:r>
            <w:r/>
          </w:p>
        </w:tc>
        <w:tc>
          <w:tcPr>
            <w:tcW w:w="7371" w:type="dxa"/>
            <w:vAlign w:val="center"/>
            <w:textDirection w:val="lrTb"/>
            <w:noWrap w:val="false"/>
          </w:tcPr>
          <w:p>
            <w:pPr>
              <w:spacing w:line="440" w:lineRule="exact"/>
              <w:rPr>
                <w:rFonts w:ascii="宋体"/>
                <w:sz w:val="24"/>
                <w:szCs w:val="24"/>
              </w:rPr>
            </w:pPr>
            <w:r>
              <w:rPr>
                <w:rFonts w:hint="eastAsia" w:ascii="宋体" w:hAnsi="宋体"/>
                <w:sz w:val="24"/>
                <w:szCs w:val="24"/>
              </w:rPr>
              <w:t xml:space="preserve">合格的供应商资格：见供应商资格条件</w:t>
            </w:r>
            <w:r/>
          </w:p>
        </w:tc>
      </w:tr>
      <w:tr>
        <w:trPr>
          <w:jc w:val="center"/>
          <w:trHeight w:val="944"/>
        </w:trPr>
        <w:tc>
          <w:tcPr>
            <w:tcW w:w="1701" w:type="dxa"/>
            <w:vAlign w:val="center"/>
            <w:textDirection w:val="lrTb"/>
            <w:noWrap w:val="false"/>
          </w:tcPr>
          <w:p>
            <w:pPr>
              <w:jc w:val="center"/>
              <w:spacing w:line="440" w:lineRule="exact"/>
              <w:rPr>
                <w:rFonts w:ascii="宋体"/>
                <w:sz w:val="24"/>
                <w:szCs w:val="24"/>
              </w:rPr>
            </w:pPr>
            <w:r>
              <w:rPr>
                <w:rFonts w:ascii="宋体" w:hAnsi="宋体"/>
                <w:sz w:val="24"/>
                <w:szCs w:val="24"/>
              </w:rPr>
              <w:t xml:space="preserve">7.1</w:t>
            </w:r>
            <w:r/>
          </w:p>
        </w:tc>
        <w:tc>
          <w:tcPr>
            <w:tcW w:w="7371" w:type="dxa"/>
            <w:vAlign w:val="center"/>
            <w:textDirection w:val="lrTb"/>
            <w:noWrap w:val="false"/>
          </w:tcPr>
          <w:p>
            <w:pPr>
              <w:spacing w:line="440" w:lineRule="exact"/>
              <w:rPr>
                <w:rFonts w:hint="eastAsia" w:ascii="宋体" w:hAnsi="宋体"/>
                <w:sz w:val="24"/>
                <w:szCs w:val="24"/>
              </w:rPr>
            </w:pPr>
            <w:r>
              <w:rPr>
                <w:rFonts w:hint="eastAsia" w:ascii="宋体" w:hAnsi="宋体" w:cs="Times New Roman"/>
                <w:bCs w:val="0"/>
                <w:sz w:val="24"/>
                <w:szCs w:val="24"/>
              </w:rPr>
              <w:t xml:space="preserve">供应商须以包为单位对包中全部内容进行投标，不得拆分，否则其投标将被拒绝。评标、授标以包为单位。</w:t>
            </w:r>
            <w:r/>
          </w:p>
        </w:tc>
      </w:tr>
      <w:tr>
        <w:trPr>
          <w:jc w:val="center"/>
          <w:trHeight w:val="567"/>
        </w:trPr>
        <w:tc>
          <w:tcPr>
            <w:tcW w:w="1701" w:type="dxa"/>
            <w:vAlign w:val="center"/>
            <w:textDirection w:val="lrTb"/>
            <w:noWrap w:val="false"/>
          </w:tcPr>
          <w:p>
            <w:pPr>
              <w:jc w:val="center"/>
              <w:spacing w:line="440" w:lineRule="exact"/>
              <w:rPr>
                <w:rFonts w:ascii="宋体"/>
                <w:sz w:val="24"/>
                <w:szCs w:val="24"/>
              </w:rPr>
            </w:pPr>
            <w:r>
              <w:rPr>
                <w:rFonts w:ascii="宋体" w:hAnsi="宋体"/>
                <w:sz w:val="24"/>
                <w:szCs w:val="24"/>
              </w:rPr>
              <w:t xml:space="preserve">10.5</w:t>
            </w:r>
            <w:r/>
          </w:p>
        </w:tc>
        <w:tc>
          <w:tcPr>
            <w:tcW w:w="7371" w:type="dxa"/>
            <w:vAlign w:val="center"/>
            <w:textDirection w:val="lrTb"/>
            <w:noWrap w:val="false"/>
          </w:tcPr>
          <w:p>
            <w:pPr>
              <w:ind w:firstLine="0"/>
              <w:spacing w:line="440" w:lineRule="exact"/>
              <w:rPr>
                <w:rFonts w:hint="eastAsia" w:ascii="宋体" w:hAnsi="宋体"/>
                <w:bCs w:val="0"/>
                <w:sz w:val="24"/>
                <w:szCs w:val="24"/>
              </w:rPr>
            </w:pPr>
            <w:r>
              <w:rPr>
                <w:rFonts w:hint="eastAsia" w:ascii="宋体" w:hAnsi="宋体" w:cs="Times New Roman"/>
                <w:bCs w:val="0"/>
                <w:sz w:val="24"/>
                <w:szCs w:val="24"/>
              </w:rPr>
              <w:t xml:space="preserve">1</w:t>
            </w:r>
            <w:r>
              <w:rPr>
                <w:rFonts w:hint="eastAsia" w:ascii="宋体" w:hAnsi="宋体" w:eastAsia="宋体" w:cs="Times New Roman"/>
                <w:bCs w:val="0"/>
                <w:sz w:val="24"/>
                <w:szCs w:val="24"/>
              </w:rPr>
              <w:t xml:space="preserve">0.5.1</w:t>
            </w:r>
            <w:r>
              <w:rPr>
                <w:rFonts w:hint="eastAsia" w:ascii="宋体" w:hAnsi="宋体"/>
                <w:sz w:val="24"/>
                <w:lang w:eastAsia="zh-CN"/>
              </w:rPr>
              <w:t xml:space="preserve">投标供应商</w:t>
            </w:r>
            <w:r>
              <w:rPr>
                <w:rFonts w:hint="eastAsia" w:ascii="宋体" w:hAnsi="宋体"/>
                <w:sz w:val="24"/>
              </w:rPr>
              <w:t xml:space="preserve">报价是根据</w:t>
            </w:r>
            <w:r>
              <w:rPr>
                <w:rFonts w:hint="eastAsia" w:ascii="宋体" w:hAnsi="宋体"/>
                <w:sz w:val="24"/>
                <w:lang w:eastAsia="zh-CN"/>
              </w:rPr>
              <w:t xml:space="preserve">采购文件</w:t>
            </w:r>
            <w:r>
              <w:rPr>
                <w:rFonts w:hint="eastAsia" w:ascii="宋体" w:hAnsi="宋体"/>
                <w:sz w:val="24"/>
              </w:rPr>
              <w:t xml:space="preserve">所确定的服务范围内的全部</w:t>
            </w:r>
            <w:r>
              <w:rPr>
                <w:rFonts w:hint="eastAsia" w:ascii="宋体" w:hAnsi="宋体"/>
                <w:sz w:val="24"/>
                <w:lang w:val="en-US" w:eastAsia="zh-CN"/>
              </w:rPr>
              <w:t xml:space="preserve">内容</w:t>
            </w:r>
            <w:r>
              <w:rPr>
                <w:rFonts w:hint="eastAsia" w:ascii="宋体" w:hAnsi="宋体"/>
                <w:sz w:val="24"/>
              </w:rPr>
              <w:t xml:space="preserve">价格体现，是为完成</w:t>
            </w:r>
            <w:r>
              <w:rPr>
                <w:rFonts w:hint="eastAsia" w:ascii="宋体" w:hAnsi="宋体"/>
                <w:sz w:val="24"/>
                <w:lang w:eastAsia="zh-CN"/>
              </w:rPr>
              <w:t xml:space="preserve">采购文件</w:t>
            </w:r>
            <w:r>
              <w:rPr>
                <w:rFonts w:hint="eastAsia" w:ascii="宋体" w:hAnsi="宋体"/>
                <w:sz w:val="24"/>
              </w:rPr>
              <w:t xml:space="preserve">规定的工作所涉及到的一切费用。</w:t>
            </w:r>
            <w:r>
              <w:rPr>
                <w:rFonts w:hint="eastAsia" w:ascii="宋体" w:hAnsi="宋体"/>
                <w:bCs w:val="0"/>
                <w:sz w:val="24"/>
                <w:szCs w:val="24"/>
              </w:rPr>
              <w:t xml:space="preserve">每项服务只允许有一个报价，否则将被认定为无效投标，但</w:t>
            </w:r>
            <w:r>
              <w:rPr>
                <w:rFonts w:hint="eastAsia" w:ascii="宋体" w:hAnsi="宋体"/>
                <w:bCs w:val="0"/>
                <w:sz w:val="24"/>
                <w:szCs w:val="24"/>
                <w:lang w:eastAsia="zh-CN"/>
              </w:rPr>
              <w:t xml:space="preserve">采购文件</w:t>
            </w:r>
            <w:r>
              <w:rPr>
                <w:rFonts w:hint="eastAsia" w:ascii="宋体" w:hAnsi="宋体"/>
                <w:bCs w:val="0"/>
                <w:sz w:val="24"/>
                <w:szCs w:val="24"/>
              </w:rPr>
              <w:t xml:space="preserve">要求提交备选投标的除外。</w:t>
            </w:r>
            <w:r/>
          </w:p>
          <w:p>
            <w:pPr>
              <w:spacing w:line="440" w:lineRule="exact"/>
              <w:rPr>
                <w:rFonts w:hint="eastAsia" w:ascii="宋体" w:hAnsi="宋体" w:cs="Times New Roman"/>
                <w:sz w:val="24"/>
                <w:szCs w:val="24"/>
              </w:rPr>
            </w:pPr>
            <w:r>
              <w:rPr>
                <w:rFonts w:hint="eastAsia" w:ascii="宋体" w:hAnsi="宋体" w:cs="Times New Roman"/>
                <w:bCs w:val="0"/>
                <w:sz w:val="24"/>
                <w:szCs w:val="24"/>
                <w:lang w:val="en-US" w:eastAsia="zh-CN"/>
              </w:rPr>
              <w:t xml:space="preserve">采购文件</w:t>
            </w:r>
            <w:r>
              <w:rPr>
                <w:rFonts w:hint="eastAsia" w:ascii="宋体" w:hAnsi="宋体" w:eastAsia="宋体" w:cs="Times New Roman"/>
                <w:bCs w:val="0"/>
                <w:sz w:val="24"/>
                <w:szCs w:val="24"/>
                <w:lang w:val="en-US"/>
              </w:rPr>
              <w:t xml:space="preserve">未列明，而</w:t>
            </w:r>
            <w:r>
              <w:rPr>
                <w:rFonts w:hint="eastAsia" w:ascii="宋体" w:hAnsi="宋体" w:cs="Times New Roman"/>
                <w:bCs w:val="0"/>
                <w:sz w:val="24"/>
                <w:szCs w:val="24"/>
                <w:lang w:val="en-US" w:eastAsia="zh-CN"/>
              </w:rPr>
              <w:t xml:space="preserve">投标供应商</w:t>
            </w:r>
            <w:r>
              <w:rPr>
                <w:rFonts w:hint="eastAsia" w:ascii="宋体" w:hAnsi="宋体" w:eastAsia="宋体" w:cs="Times New Roman"/>
                <w:bCs w:val="0"/>
                <w:sz w:val="24"/>
                <w:szCs w:val="24"/>
                <w:lang w:val="en-US"/>
              </w:rPr>
              <w:t xml:space="preserve">认为其他必需的费用也需列入报价。在合同实施时，采购人将不予支付中标人没有填列的项目费用，并认为此项目的费用已包括在投标价格中。</w:t>
            </w:r>
            <w:r>
              <w:rPr>
                <w:rFonts w:hint="eastAsia" w:ascii="宋体" w:hAnsi="宋体" w:cs="Times New Roman"/>
                <w:bCs w:val="0"/>
                <w:sz w:val="24"/>
                <w:szCs w:val="24"/>
                <w:lang w:val="en-US" w:eastAsia="zh-CN"/>
              </w:rPr>
              <w:t xml:space="preserve">投标供应商</w:t>
            </w:r>
            <w:r>
              <w:rPr>
                <w:rFonts w:hint="eastAsia" w:ascii="宋体" w:hAnsi="宋体" w:eastAsia="宋体" w:cs="Times New Roman"/>
                <w:bCs w:val="0"/>
                <w:sz w:val="24"/>
                <w:szCs w:val="24"/>
                <w:lang w:val="en-US"/>
              </w:rPr>
              <w:t xml:space="preserve">在进行报价时应充分考虑到各环节成本（评审等）因素，报价一经报定，不得更改，并作为中标后开展工作的收费标准。</w:t>
            </w:r>
            <w:r/>
          </w:p>
          <w:p>
            <w:pPr>
              <w:spacing w:line="440" w:lineRule="exact"/>
              <w:rPr>
                <w:rFonts w:hint="eastAsia" w:ascii="宋体" w:hAnsi="宋体" w:cs="Times New Roman"/>
                <w:sz w:val="24"/>
                <w:szCs w:val="24"/>
              </w:rPr>
            </w:pPr>
            <w:r>
              <w:rPr>
                <w:rFonts w:hint="eastAsia" w:ascii="宋体" w:hAnsi="宋体" w:cs="Times New Roman"/>
                <w:bCs w:val="0"/>
                <w:sz w:val="24"/>
                <w:szCs w:val="24"/>
              </w:rPr>
              <w:t xml:space="preserve">10.5.2上述价格的构成须</w:t>
            </w:r>
            <w:r>
              <w:rPr>
                <w:rFonts w:hint="eastAsia" w:ascii="宋体" w:hAnsi="宋体" w:cs="Times New Roman"/>
                <w:bCs w:val="0"/>
                <w:sz w:val="24"/>
                <w:szCs w:val="24"/>
                <w:lang w:val="en-US" w:eastAsia="zh-CN"/>
              </w:rPr>
              <w:t xml:space="preserve">在</w:t>
            </w:r>
            <w:r>
              <w:rPr>
                <w:rFonts w:hint="eastAsia" w:ascii="宋体" w:hAnsi="宋体" w:cs="Times New Roman"/>
                <w:bCs w:val="0"/>
                <w:sz w:val="24"/>
                <w:szCs w:val="24"/>
              </w:rPr>
              <w:t xml:space="preserve">分项报价表中详细列出。</w:t>
            </w:r>
            <w:r/>
          </w:p>
        </w:tc>
      </w:tr>
      <w:tr>
        <w:trPr>
          <w:jc w:val="center"/>
          <w:trHeight w:val="567"/>
        </w:trPr>
        <w:tc>
          <w:tcPr>
            <w:tcW w:w="1701" w:type="dxa"/>
            <w:vAlign w:val="center"/>
            <w:textDirection w:val="lrTb"/>
            <w:noWrap w:val="false"/>
          </w:tcPr>
          <w:p>
            <w:pPr>
              <w:jc w:val="center"/>
              <w:spacing w:line="440" w:lineRule="exact"/>
              <w:rPr>
                <w:rFonts w:ascii="宋体"/>
                <w:sz w:val="24"/>
                <w:szCs w:val="24"/>
              </w:rPr>
            </w:pPr>
            <w:r>
              <w:rPr>
                <w:rFonts w:ascii="宋体" w:hAnsi="宋体"/>
                <w:sz w:val="24"/>
                <w:szCs w:val="24"/>
              </w:rPr>
              <w:t xml:space="preserve">11.1</w:t>
            </w:r>
            <w:r/>
          </w:p>
        </w:tc>
        <w:tc>
          <w:tcPr>
            <w:tcW w:w="7371" w:type="dxa"/>
            <w:vAlign w:val="center"/>
            <w:textDirection w:val="lrTb"/>
            <w:noWrap w:val="false"/>
          </w:tcPr>
          <w:p>
            <w:pPr>
              <w:ind w:right="-374"/>
              <w:spacing w:line="440" w:lineRule="exact"/>
              <w:tabs>
                <w:tab w:val="left" w:pos="8460" w:leader="none"/>
              </w:tabs>
              <w:rPr>
                <w:rFonts w:hint="eastAsia" w:ascii="宋体" w:hAnsi="宋体"/>
                <w:sz w:val="24"/>
                <w:szCs w:val="24"/>
              </w:rPr>
            </w:pPr>
            <w:r>
              <w:rPr>
                <w:rFonts w:hint="eastAsia" w:ascii="宋体" w:hAnsi="宋体"/>
                <w:sz w:val="24"/>
                <w:szCs w:val="24"/>
              </w:rPr>
              <w:t xml:space="preserve">投标保证金金额：无</w:t>
            </w:r>
            <w:r/>
          </w:p>
        </w:tc>
      </w:tr>
      <w:tr>
        <w:trPr>
          <w:jc w:val="center"/>
          <w:trHeight w:val="567"/>
        </w:trPr>
        <w:tc>
          <w:tcPr>
            <w:tcW w:w="1701" w:type="dxa"/>
            <w:vAlign w:val="center"/>
            <w:textDirection w:val="lrTb"/>
            <w:noWrap w:val="false"/>
          </w:tcPr>
          <w:p>
            <w:pPr>
              <w:jc w:val="center"/>
              <w:spacing w:line="440" w:lineRule="exact"/>
              <w:rPr>
                <w:rFonts w:ascii="宋体"/>
                <w:sz w:val="24"/>
                <w:szCs w:val="24"/>
              </w:rPr>
            </w:pPr>
            <w:r>
              <w:rPr>
                <w:rFonts w:ascii="宋体" w:hAnsi="宋体"/>
                <w:sz w:val="24"/>
                <w:szCs w:val="24"/>
              </w:rPr>
              <w:t xml:space="preserve">12.1</w:t>
            </w:r>
            <w:r/>
          </w:p>
        </w:tc>
        <w:tc>
          <w:tcPr>
            <w:tcW w:w="7371" w:type="dxa"/>
            <w:vAlign w:val="center"/>
            <w:textDirection w:val="lrTb"/>
            <w:noWrap w:val="false"/>
          </w:tcPr>
          <w:p>
            <w:pPr>
              <w:ind w:left="1592" w:hanging="1592"/>
              <w:spacing w:line="440" w:lineRule="exact"/>
              <w:rPr>
                <w:rFonts w:ascii="宋体"/>
                <w:sz w:val="24"/>
                <w:szCs w:val="24"/>
                <w:u w:val="single"/>
              </w:rPr>
            </w:pPr>
            <w:r>
              <w:rPr>
                <w:rFonts w:hint="eastAsia" w:ascii="宋体" w:hAnsi="宋体"/>
                <w:sz w:val="24"/>
                <w:szCs w:val="24"/>
              </w:rPr>
              <w:t xml:space="preserve">投标有效期：</w:t>
            </w:r>
            <w:r>
              <w:rPr>
                <w:rFonts w:ascii="宋体" w:hAnsi="宋体"/>
                <w:sz w:val="24"/>
                <w:szCs w:val="24"/>
                <w:u w:val="single"/>
              </w:rPr>
              <w:t xml:space="preserve"> </w:t>
            </w:r>
            <w:r>
              <w:rPr>
                <w:rFonts w:hint="eastAsia" w:ascii="宋体" w:hAnsi="宋体"/>
                <w:sz w:val="24"/>
                <w:szCs w:val="24"/>
                <w:u w:val="single"/>
              </w:rPr>
              <w:t xml:space="preserve">9</w:t>
            </w:r>
            <w:r>
              <w:rPr>
                <w:rFonts w:ascii="宋体" w:hAnsi="宋体"/>
                <w:sz w:val="24"/>
                <w:szCs w:val="24"/>
                <w:u w:val="single"/>
              </w:rPr>
              <w:t xml:space="preserve">0 </w:t>
            </w:r>
            <w:r>
              <w:rPr>
                <w:rFonts w:hint="eastAsia" w:ascii="宋体" w:hAnsi="宋体" w:eastAsia="宋体" w:cs="宋体"/>
                <w:sz w:val="24"/>
              </w:rPr>
              <w:t xml:space="preserve">日历日</w:t>
            </w:r>
            <w:r/>
          </w:p>
        </w:tc>
      </w:tr>
      <w:tr>
        <w:trPr>
          <w:jc w:val="center"/>
          <w:trHeight w:val="567"/>
        </w:trPr>
        <w:tc>
          <w:tcPr>
            <w:tcW w:w="1701" w:type="dxa"/>
            <w:vAlign w:val="center"/>
            <w:textDirection w:val="lrTb"/>
            <w:noWrap w:val="false"/>
          </w:tcPr>
          <w:p>
            <w:pPr>
              <w:jc w:val="center"/>
              <w:spacing w:line="440" w:lineRule="exact"/>
              <w:rPr>
                <w:rFonts w:hint="default" w:ascii="宋体" w:hAnsi="宋体"/>
                <w:sz w:val="24"/>
                <w:szCs w:val="24"/>
                <w:lang w:val="en-US" w:eastAsia="zh-CN"/>
              </w:rPr>
            </w:pPr>
            <w:r>
              <w:rPr>
                <w:rFonts w:hint="eastAsia" w:ascii="宋体" w:hAnsi="宋体"/>
                <w:sz w:val="24"/>
                <w:szCs w:val="24"/>
                <w:lang w:val="en-US" w:eastAsia="zh-CN"/>
              </w:rPr>
              <w:t xml:space="preserve">13.4</w:t>
            </w:r>
            <w:r/>
          </w:p>
        </w:tc>
        <w:tc>
          <w:tcPr>
            <w:tcW w:w="7371" w:type="dxa"/>
            <w:vAlign w:val="center"/>
            <w:textDirection w:val="lrTb"/>
            <w:noWrap w:val="false"/>
          </w:tcPr>
          <w:p>
            <w:pPr>
              <w:spacing w:line="440" w:lineRule="exact"/>
              <w:rPr>
                <w:rFonts w:hint="eastAsia" w:ascii="宋体" w:hAnsi="宋体"/>
                <w:sz w:val="24"/>
                <w:szCs w:val="24"/>
              </w:rPr>
            </w:pPr>
            <w:r>
              <w:rPr>
                <w:rFonts w:hint="eastAsia" w:ascii="宋体" w:hAnsi="宋体"/>
                <w:sz w:val="24"/>
                <w:szCs w:val="24"/>
              </w:rPr>
              <w:t xml:space="preserve">本项目通过“苏采云”系统进行电子采购，即供应商投标文件从政府</w:t>
            </w:r>
            <w:r/>
          </w:p>
          <w:p>
            <w:pPr>
              <w:spacing w:line="440" w:lineRule="exact"/>
              <w:rPr>
                <w:rFonts w:hint="eastAsia" w:ascii="宋体" w:hAnsi="宋体"/>
                <w:sz w:val="24"/>
                <w:szCs w:val="24"/>
              </w:rPr>
            </w:pPr>
            <w:r>
              <w:rPr>
                <w:rFonts w:hint="eastAsia" w:ascii="宋体" w:hAnsi="宋体"/>
                <w:sz w:val="24"/>
                <w:szCs w:val="24"/>
              </w:rPr>
              <w:t xml:space="preserve">采购客户端工具制作并通过“苏采云”系统提交外。</w:t>
            </w:r>
            <w:r/>
          </w:p>
          <w:p>
            <w:pPr>
              <w:spacing w:line="440" w:lineRule="exact"/>
              <w:rPr>
                <w:rFonts w:hint="eastAsia" w:ascii="宋体" w:hAnsi="宋体"/>
                <w:sz w:val="24"/>
                <w:szCs w:val="24"/>
              </w:rPr>
            </w:pPr>
            <w:r>
              <w:rPr>
                <w:rFonts w:hint="eastAsia" w:ascii="宋体" w:hAnsi="宋体"/>
                <w:sz w:val="24"/>
                <w:szCs w:val="24"/>
              </w:rPr>
              <w:t xml:space="preserve">供应商应当通过“苏采云”系统提交数据电文形式的投标文件（即电</w:t>
            </w:r>
            <w:r/>
          </w:p>
          <w:p>
            <w:pPr>
              <w:spacing w:line="440" w:lineRule="exact"/>
              <w:rPr>
                <w:rFonts w:hint="eastAsia" w:ascii="宋体" w:hAnsi="宋体"/>
                <w:sz w:val="24"/>
                <w:szCs w:val="24"/>
              </w:rPr>
            </w:pPr>
            <w:r>
              <w:rPr>
                <w:rFonts w:hint="eastAsia" w:ascii="宋体" w:hAnsi="宋体"/>
                <w:sz w:val="24"/>
                <w:szCs w:val="24"/>
              </w:rPr>
              <w:t xml:space="preserve">子投标）。未进行线上投标文件提交并解密(因“苏采云”系统导致解</w:t>
            </w:r>
            <w:r/>
          </w:p>
          <w:p>
            <w:pPr>
              <w:spacing w:line="440" w:lineRule="exact"/>
              <w:rPr>
                <w:rFonts w:hint="eastAsia" w:ascii="宋体" w:hAnsi="宋体"/>
                <w:sz w:val="24"/>
                <w:szCs w:val="24"/>
              </w:rPr>
            </w:pPr>
            <w:r>
              <w:rPr>
                <w:rFonts w:hint="eastAsia" w:ascii="宋体" w:hAnsi="宋体"/>
                <w:sz w:val="24"/>
                <w:szCs w:val="24"/>
              </w:rPr>
              <w:t xml:space="preserve">密失败的除外)的供应商，投标无效。其线下提交的（纸质）投标文件，</w:t>
            </w:r>
            <w:r/>
          </w:p>
          <w:p>
            <w:pPr>
              <w:spacing w:line="440" w:lineRule="exact"/>
              <w:rPr>
                <w:rFonts w:hint="eastAsia" w:ascii="宋体" w:hAnsi="宋体"/>
                <w:sz w:val="24"/>
                <w:szCs w:val="24"/>
              </w:rPr>
            </w:pPr>
            <w:r>
              <w:rPr>
                <w:rFonts w:hint="eastAsia" w:ascii="宋体" w:hAnsi="宋体"/>
                <w:sz w:val="24"/>
                <w:szCs w:val="24"/>
              </w:rPr>
              <w:t xml:space="preserve">采购代理机构退回拒收。</w:t>
            </w:r>
            <w:r/>
          </w:p>
          <w:p>
            <w:pPr>
              <w:spacing w:line="400" w:lineRule="exact"/>
              <w:rPr>
                <w:rFonts w:hint="eastAsia" w:ascii="宋体" w:hAnsi="宋体"/>
                <w:sz w:val="24"/>
                <w:szCs w:val="24"/>
              </w:rPr>
            </w:pPr>
            <w:r>
              <w:rPr>
                <w:rFonts w:hint="eastAsia" w:ascii="宋体" w:hAnsi="宋体"/>
                <w:sz w:val="24"/>
                <w:szCs w:val="24"/>
              </w:rPr>
              <w:t xml:space="preserve">“CA数字证书”的获取：</w:t>
            </w:r>
            <w:r>
              <w:rPr>
                <w:rFonts w:hint="eastAsia" w:ascii="宋体" w:hAnsi="宋体" w:eastAsia="宋体" w:cs="宋体"/>
                <w:sz w:val="22"/>
                <w:highlight w:val="none"/>
                <w:lang w:val="zh-CN"/>
              </w:rPr>
              <w:t xml:space="preserve">供应商需办理CA锁，“苏采云”系统目前仅支持</w:t>
            </w:r>
            <w:r>
              <w:rPr>
                <w:rFonts w:hint="eastAsia" w:ascii="宋体" w:hAnsi="宋体" w:eastAsia="宋体" w:cs="宋体"/>
                <w:sz w:val="22"/>
                <w:highlight w:val="none"/>
                <w:lang w:val="en-US" w:eastAsia="zh-CN"/>
              </w:rPr>
              <w:t xml:space="preserve">江苏省电子政务证书认证中心CA</w:t>
            </w:r>
            <w:r>
              <w:rPr>
                <w:rFonts w:hint="eastAsia" w:ascii="宋体" w:hAnsi="宋体" w:eastAsia="宋体" w:cs="宋体"/>
                <w:sz w:val="22"/>
                <w:highlight w:val="none"/>
                <w:lang w:val="zh-CN"/>
              </w:rPr>
              <w:t xml:space="preserve">，省内各地区办理的</w:t>
            </w:r>
            <w:r>
              <w:rPr>
                <w:rFonts w:hint="eastAsia" w:ascii="宋体" w:hAnsi="宋体" w:eastAsia="宋体" w:cs="宋体"/>
                <w:sz w:val="22"/>
                <w:highlight w:val="none"/>
                <w:lang w:val="en-US" w:eastAsia="zh-CN"/>
              </w:rPr>
              <w:t xml:space="preserve">江苏省电子政务证书认证中心CA</w:t>
            </w:r>
            <w:r>
              <w:rPr>
                <w:rFonts w:hint="eastAsia" w:ascii="宋体" w:hAnsi="宋体" w:eastAsia="宋体" w:cs="宋体"/>
                <w:sz w:val="22"/>
                <w:highlight w:val="none"/>
                <w:lang w:val="zh-CN"/>
              </w:rPr>
              <w:t xml:space="preserve">全省通用。</w:t>
            </w:r>
            <w:r/>
          </w:p>
          <w:p>
            <w:pPr>
              <w:spacing w:line="440" w:lineRule="exact"/>
              <w:rPr>
                <w:rFonts w:hint="eastAsia" w:ascii="宋体" w:hAnsi="宋体"/>
                <w:sz w:val="24"/>
                <w:szCs w:val="24"/>
              </w:rPr>
            </w:pPr>
            <w:r>
              <w:rPr>
                <w:rFonts w:hint="eastAsia" w:ascii="宋体" w:hAnsi="宋体"/>
                <w:sz w:val="24"/>
                <w:szCs w:val="24"/>
              </w:rPr>
              <w:t xml:space="preserve">使用需要第三方认证的电子签名、数据电文，通过互联网方式提交投</w:t>
            </w:r>
            <w:r/>
          </w:p>
          <w:p>
            <w:pPr>
              <w:spacing w:line="440" w:lineRule="exact"/>
              <w:rPr>
                <w:rFonts w:hint="eastAsia" w:ascii="宋体" w:hAnsi="宋体"/>
                <w:sz w:val="24"/>
                <w:szCs w:val="24"/>
              </w:rPr>
            </w:pPr>
            <w:r>
              <w:rPr>
                <w:rFonts w:hint="eastAsia" w:ascii="宋体" w:hAnsi="宋体"/>
                <w:sz w:val="24"/>
                <w:szCs w:val="24"/>
              </w:rPr>
              <w:t xml:space="preserve">标文件。即：使用“电子签名认证证书（CA数字证书）”登录“苏采</w:t>
            </w:r>
            <w:r/>
          </w:p>
          <w:p>
            <w:pPr>
              <w:spacing w:line="440" w:lineRule="exact"/>
              <w:rPr>
                <w:rFonts w:hint="eastAsia" w:ascii="宋体" w:hAnsi="宋体"/>
                <w:sz w:val="24"/>
                <w:szCs w:val="24"/>
              </w:rPr>
            </w:pPr>
            <w:r>
              <w:rPr>
                <w:rFonts w:hint="eastAsia" w:ascii="宋体" w:hAnsi="宋体"/>
                <w:sz w:val="24"/>
                <w:szCs w:val="24"/>
              </w:rPr>
              <w:t xml:space="preserve">云”系统（网址：</w:t>
            </w:r>
            <w:r>
              <w:rPr>
                <w:rFonts w:hint="eastAsia" w:ascii="宋体" w:hAnsi="宋体"/>
                <w:sz w:val="24"/>
                <w:szCs w:val="24"/>
              </w:rPr>
              <w:fldChar w:fldCharType="begin"/>
            </w:r>
            <w:r>
              <w:rPr>
                <w:rFonts w:hint="eastAsia" w:ascii="宋体" w:hAnsi="宋体"/>
                <w:sz w:val="24"/>
                <w:szCs w:val="24"/>
              </w:rPr>
              <w:instrText xml:space="preserve"> HYPERLINK "http://jszfcg.jsczt.cn/，点击\“苏采云\”进入系" </w:instrText>
            </w:r>
            <w:r>
              <w:rPr>
                <w:rFonts w:hint="eastAsia" w:ascii="宋体" w:hAnsi="宋体"/>
                <w:sz w:val="24"/>
                <w:szCs w:val="24"/>
              </w:rPr>
              <w:fldChar w:fldCharType="separate"/>
            </w:r>
            <w:r>
              <w:rPr>
                <w:rFonts w:hint="eastAsia" w:ascii="宋体" w:hAnsi="宋体"/>
                <w:sz w:val="24"/>
                <w:szCs w:val="24"/>
              </w:rPr>
              <w:t xml:space="preserve">http://jszfcg.jsczt.cn/，点击“苏采云”进入系</w:t>
            </w:r>
            <w:r>
              <w:rPr>
                <w:rFonts w:hint="eastAsia" w:ascii="宋体" w:hAnsi="宋体"/>
                <w:sz w:val="24"/>
                <w:szCs w:val="24"/>
              </w:rPr>
              <w:fldChar w:fldCharType="end"/>
            </w:r>
            <w:r/>
          </w:p>
          <w:p>
            <w:pPr>
              <w:spacing w:line="440" w:lineRule="exact"/>
              <w:rPr>
                <w:rFonts w:hint="eastAsia" w:ascii="宋体" w:hAnsi="宋体"/>
                <w:sz w:val="24"/>
                <w:szCs w:val="24"/>
              </w:rPr>
            </w:pPr>
            <w:r>
              <w:rPr>
                <w:rFonts w:hint="eastAsia" w:ascii="宋体" w:hAnsi="宋体"/>
                <w:sz w:val="24"/>
                <w:szCs w:val="24"/>
              </w:rPr>
              <w:t xml:space="preserve">统），按照要求通过互联网方式提交投标文件。</w:t>
            </w:r>
            <w:r/>
          </w:p>
          <w:p>
            <w:pPr>
              <w:spacing w:line="440" w:lineRule="exact"/>
              <w:rPr>
                <w:rFonts w:hint="eastAsia" w:ascii="宋体" w:hAnsi="宋体"/>
                <w:sz w:val="24"/>
                <w:szCs w:val="24"/>
              </w:rPr>
            </w:pPr>
            <w:r>
              <w:rPr>
                <w:rFonts w:hint="eastAsia" w:ascii="宋体" w:hAnsi="宋体"/>
                <w:sz w:val="24"/>
                <w:szCs w:val="24"/>
              </w:rPr>
              <w:t xml:space="preserve">“苏采云”系统使用要求：使用谷歌浏览器参与不见面开标及相关环</w:t>
            </w:r>
            <w:r/>
          </w:p>
          <w:p>
            <w:pPr>
              <w:spacing w:line="440" w:lineRule="exact"/>
              <w:rPr>
                <w:rFonts w:hint="eastAsia" w:ascii="宋体" w:hAnsi="宋体"/>
                <w:sz w:val="24"/>
                <w:szCs w:val="24"/>
              </w:rPr>
            </w:pPr>
            <w:r>
              <w:rPr>
                <w:rFonts w:hint="eastAsia" w:ascii="宋体" w:hAnsi="宋体"/>
                <w:sz w:val="24"/>
                <w:szCs w:val="24"/>
              </w:rPr>
              <w:t xml:space="preserve">节。</w:t>
            </w:r>
            <w:r/>
          </w:p>
          <w:p>
            <w:pPr>
              <w:spacing w:line="440" w:lineRule="exact"/>
              <w:rPr>
                <w:rFonts w:hint="eastAsia" w:ascii="宋体" w:hAnsi="宋体"/>
                <w:sz w:val="24"/>
                <w:szCs w:val="24"/>
              </w:rPr>
            </w:pPr>
            <w:r>
              <w:rPr>
                <w:rFonts w:hint="eastAsia" w:ascii="宋体" w:hAnsi="宋体"/>
                <w:sz w:val="24"/>
                <w:szCs w:val="24"/>
              </w:rPr>
              <w:t xml:space="preserve">电脑需提前准备好麦克风、音响，摄像头，提前检查保证能够正常使</w:t>
            </w:r>
            <w:r/>
          </w:p>
          <w:p>
            <w:pPr>
              <w:spacing w:line="440" w:lineRule="exact"/>
              <w:rPr>
                <w:rFonts w:hint="eastAsia" w:ascii="宋体" w:hAnsi="宋体"/>
                <w:sz w:val="24"/>
                <w:szCs w:val="24"/>
              </w:rPr>
            </w:pPr>
            <w:r>
              <w:rPr>
                <w:rFonts w:hint="eastAsia" w:ascii="宋体" w:hAnsi="宋体"/>
                <w:sz w:val="24"/>
                <w:szCs w:val="24"/>
              </w:rPr>
              <w:t xml:space="preserve">用。</w:t>
            </w:r>
            <w:r/>
          </w:p>
          <w:p>
            <w:pPr>
              <w:spacing w:line="440" w:lineRule="exact"/>
              <w:rPr>
                <w:rFonts w:hint="eastAsia" w:ascii="宋体" w:hAnsi="宋体"/>
                <w:sz w:val="24"/>
                <w:szCs w:val="24"/>
              </w:rPr>
            </w:pPr>
            <w:r>
              <w:rPr>
                <w:rFonts w:hint="eastAsia" w:ascii="宋体" w:hAnsi="宋体"/>
                <w:sz w:val="24"/>
                <w:szCs w:val="24"/>
              </w:rPr>
              <w:t xml:space="preserve">操作系统至少win7以上，建议使用win10操作系统。</w:t>
            </w:r>
            <w:r/>
          </w:p>
          <w:p>
            <w:pPr>
              <w:spacing w:line="440" w:lineRule="exact"/>
              <w:rPr>
                <w:rFonts w:hint="eastAsia" w:ascii="宋体" w:hAnsi="宋体"/>
                <w:sz w:val="24"/>
                <w:szCs w:val="24"/>
              </w:rPr>
            </w:pPr>
            <w:r>
              <w:rPr>
                <w:rFonts w:hint="eastAsia" w:ascii="宋体" w:hAnsi="宋体"/>
                <w:sz w:val="24"/>
                <w:szCs w:val="24"/>
              </w:rPr>
              <w:t xml:space="preserve">通过“苏采云”系统提交政府采购客户端工具导出加密的投标文件（后</w:t>
            </w:r>
            <w:r/>
          </w:p>
          <w:p>
            <w:pPr>
              <w:spacing w:line="440" w:lineRule="exact"/>
              <w:rPr>
                <w:rFonts w:hint="eastAsia" w:ascii="宋体" w:hAnsi="宋体"/>
                <w:sz w:val="24"/>
                <w:szCs w:val="24"/>
              </w:rPr>
            </w:pPr>
            <w:r>
              <w:rPr>
                <w:rFonts w:hint="eastAsia" w:ascii="宋体" w:hAnsi="宋体"/>
                <w:sz w:val="24"/>
                <w:szCs w:val="24"/>
              </w:rPr>
              <w:t xml:space="preserve">缀名为zip）。投标文件不得超过</w:t>
            </w:r>
            <w:r>
              <w:rPr>
                <w:rFonts w:hint="eastAsia" w:ascii="宋体" w:hAnsi="宋体"/>
                <w:sz w:val="24"/>
                <w:szCs w:val="24"/>
                <w:lang w:val="en-US" w:eastAsia="zh-CN"/>
              </w:rPr>
              <w:t xml:space="preserve">150</w:t>
            </w:r>
            <w:r>
              <w:rPr>
                <w:rFonts w:hint="eastAsia" w:ascii="宋体" w:hAnsi="宋体"/>
                <w:sz w:val="24"/>
                <w:szCs w:val="24"/>
              </w:rPr>
              <w:t xml:space="preserve">M！ </w:t>
            </w:r>
            <w:r/>
          </w:p>
          <w:p>
            <w:pPr>
              <w:spacing w:line="440" w:lineRule="exact"/>
              <w:rPr>
                <w:rFonts w:hint="eastAsia" w:ascii="宋体" w:hAnsi="宋体"/>
                <w:sz w:val="24"/>
                <w:szCs w:val="24"/>
              </w:rPr>
            </w:pPr>
            <w:r>
              <w:rPr>
                <w:rFonts w:hint="eastAsia" w:ascii="宋体" w:hAnsi="宋体"/>
                <w:sz w:val="24"/>
                <w:szCs w:val="24"/>
              </w:rPr>
              <w:t xml:space="preserve">注：供应商应当按照《招标文件》的要求编制投标文件，并对其提交</w:t>
            </w:r>
            <w:r/>
          </w:p>
          <w:p>
            <w:pPr>
              <w:spacing w:line="440" w:lineRule="exact"/>
              <w:rPr>
                <w:rFonts w:hint="eastAsia" w:ascii="宋体" w:hAnsi="宋体"/>
                <w:sz w:val="24"/>
                <w:szCs w:val="24"/>
              </w:rPr>
            </w:pPr>
            <w:r>
              <w:rPr>
                <w:rFonts w:hint="eastAsia" w:ascii="宋体" w:hAnsi="宋体"/>
                <w:sz w:val="24"/>
                <w:szCs w:val="24"/>
              </w:rPr>
              <w:t xml:space="preserve">的投标文件的真实性、合法性承担法律责任。</w:t>
            </w:r>
            <w:r/>
          </w:p>
          <w:p>
            <w:pPr>
              <w:spacing w:line="440" w:lineRule="exact"/>
              <w:rPr>
                <w:rFonts w:hint="default" w:eastAsia="宋体"/>
                <w:lang w:val="en-US" w:eastAsia="zh-CN"/>
              </w:rPr>
            </w:pPr>
            <w:r>
              <w:rPr>
                <w:rFonts w:hint="eastAsia" w:ascii="宋体" w:hAnsi="宋体"/>
                <w:sz w:val="24"/>
                <w:szCs w:val="24"/>
              </w:rPr>
              <w:t xml:space="preserve">逾期上传或未按规定上传的投标文件，采购人不予受理。</w:t>
            </w:r>
            <w:r/>
          </w:p>
        </w:tc>
      </w:tr>
      <w:tr>
        <w:trPr>
          <w:jc w:val="center"/>
          <w:trHeight w:val="567"/>
        </w:trPr>
        <w:tc>
          <w:tcPr>
            <w:tcW w:w="1701" w:type="dxa"/>
            <w:vAlign w:val="center"/>
            <w:textDirection w:val="lrTb"/>
            <w:noWrap w:val="false"/>
          </w:tcPr>
          <w:p>
            <w:pPr>
              <w:jc w:val="center"/>
              <w:spacing w:line="440" w:lineRule="exact"/>
              <w:rPr>
                <w:rFonts w:hint="default" w:ascii="宋体" w:hAnsi="宋体" w:eastAsia="宋体"/>
                <w:sz w:val="24"/>
                <w:szCs w:val="24"/>
                <w:lang w:val="en-US" w:eastAsia="zh-CN"/>
              </w:rPr>
            </w:pPr>
            <w:r>
              <w:rPr>
                <w:rFonts w:hint="eastAsia" w:ascii="宋体" w:hAnsi="宋体"/>
                <w:sz w:val="24"/>
                <w:szCs w:val="24"/>
                <w:lang w:val="en-US" w:eastAsia="zh-CN"/>
              </w:rPr>
              <w:t xml:space="preserve">18.1</w:t>
            </w:r>
            <w:r/>
          </w:p>
        </w:tc>
        <w:tc>
          <w:tcPr>
            <w:tcW w:w="7371" w:type="dxa"/>
            <w:vAlign w:val="center"/>
            <w:textDirection w:val="lrTb"/>
            <w:noWrap w:val="false"/>
          </w:tcPr>
          <w:p>
            <w:pPr>
              <w:spacing w:line="440" w:lineRule="exact"/>
              <w:rPr>
                <w:rFonts w:hint="default" w:ascii="宋体" w:hAnsi="宋体" w:eastAsia="宋体"/>
                <w:sz w:val="24"/>
                <w:szCs w:val="24"/>
                <w:lang w:val="en-US" w:eastAsia="zh-CN"/>
              </w:rPr>
            </w:pPr>
            <w:r>
              <w:rPr>
                <w:rFonts w:hint="eastAsia" w:ascii="宋体" w:hAnsi="宋体"/>
                <w:sz w:val="24"/>
                <w:szCs w:val="24"/>
                <w:lang w:eastAsia="zh-CN"/>
              </w:rPr>
              <w:t xml:space="preserve">投标供应商</w:t>
            </w:r>
            <w:r>
              <w:rPr>
                <w:rFonts w:hint="eastAsia" w:ascii="宋体" w:hAnsi="宋体"/>
                <w:sz w:val="24"/>
                <w:szCs w:val="24"/>
              </w:rPr>
              <w:t xml:space="preserve">提问截止时间：202</w:t>
            </w:r>
            <w:r>
              <w:rPr>
                <w:rFonts w:hint="eastAsia" w:ascii="宋体" w:hAnsi="宋体"/>
                <w:sz w:val="24"/>
                <w:szCs w:val="24"/>
                <w:lang w:val="en-US" w:eastAsia="zh-CN"/>
              </w:rPr>
              <w:t xml:space="preserve">3</w:t>
            </w:r>
            <w:r>
              <w:rPr>
                <w:rFonts w:hint="eastAsia" w:ascii="宋体" w:hAnsi="宋体"/>
                <w:sz w:val="24"/>
                <w:szCs w:val="24"/>
              </w:rPr>
              <w:t xml:space="preserve">年</w:t>
            </w:r>
            <w:r>
              <w:rPr>
                <w:rFonts w:hint="eastAsia" w:ascii="宋体" w:hAnsi="宋体"/>
                <w:sz w:val="24"/>
                <w:szCs w:val="24"/>
                <w:lang w:val="en-US" w:eastAsia="zh-CN"/>
              </w:rPr>
              <w:t xml:space="preserve">11</w:t>
            </w:r>
            <w:r>
              <w:rPr>
                <w:rFonts w:hint="eastAsia" w:ascii="宋体" w:hAnsi="宋体"/>
                <w:sz w:val="24"/>
                <w:szCs w:val="24"/>
              </w:rPr>
              <w:t xml:space="preserve">月</w:t>
            </w:r>
            <w:r>
              <w:rPr>
                <w:rFonts w:hint="eastAsia" w:ascii="宋体" w:hAnsi="宋体"/>
                <w:sz w:val="24"/>
                <w:szCs w:val="24"/>
                <w:lang w:val="en-US" w:eastAsia="zh-CN"/>
              </w:rPr>
              <w:t xml:space="preserve">15</w:t>
            </w:r>
            <w:r>
              <w:rPr>
                <w:rFonts w:hint="eastAsia" w:ascii="宋体" w:hAnsi="宋体"/>
                <w:sz w:val="24"/>
                <w:szCs w:val="24"/>
              </w:rPr>
              <w:t xml:space="preserve">日17:</w:t>
            </w:r>
            <w:r>
              <w:rPr>
                <w:rFonts w:hint="eastAsia" w:ascii="宋体" w:hAnsi="宋体"/>
                <w:sz w:val="24"/>
                <w:szCs w:val="24"/>
                <w:lang w:val="en-US" w:eastAsia="zh-CN"/>
              </w:rPr>
              <w:t xml:space="preserve">30</w:t>
            </w:r>
            <w:r/>
          </w:p>
        </w:tc>
      </w:tr>
      <w:tr>
        <w:trPr>
          <w:jc w:val="center"/>
          <w:trHeight w:val="567"/>
        </w:trPr>
        <w:tc>
          <w:tcPr>
            <w:tcW w:w="1701" w:type="dxa"/>
            <w:vAlign w:val="center"/>
            <w:textDirection w:val="lrTb"/>
            <w:noWrap w:val="false"/>
          </w:tcPr>
          <w:p>
            <w:pPr>
              <w:jc w:val="center"/>
              <w:spacing w:line="440" w:lineRule="exact"/>
              <w:rPr>
                <w:rFonts w:ascii="宋体"/>
                <w:sz w:val="24"/>
                <w:szCs w:val="24"/>
              </w:rPr>
            </w:pPr>
            <w:r>
              <w:rPr>
                <w:rFonts w:hint="eastAsia" w:ascii="宋体" w:hAnsi="宋体"/>
                <w:sz w:val="24"/>
                <w:szCs w:val="24"/>
                <w:lang w:val="en-US" w:eastAsia="zh-CN"/>
              </w:rPr>
              <w:t xml:space="preserve">19</w:t>
            </w:r>
            <w:r>
              <w:rPr>
                <w:rFonts w:ascii="宋体" w:hAnsi="宋体"/>
                <w:sz w:val="24"/>
                <w:szCs w:val="24"/>
              </w:rPr>
              <w:t xml:space="preserve">.</w:t>
            </w:r>
            <w:r>
              <w:rPr>
                <w:rFonts w:hint="eastAsia" w:ascii="宋体" w:hAnsi="宋体"/>
                <w:sz w:val="24"/>
                <w:szCs w:val="24"/>
                <w:lang w:val="en-US" w:eastAsia="zh-CN"/>
              </w:rPr>
              <w:t xml:space="preserve">4</w:t>
            </w:r>
            <w:r/>
          </w:p>
        </w:tc>
        <w:tc>
          <w:tcPr>
            <w:tcW w:w="7371" w:type="dxa"/>
            <w:vAlign w:val="center"/>
            <w:textDirection w:val="lrTb"/>
            <w:noWrap w:val="false"/>
          </w:tcPr>
          <w:p>
            <w:pPr>
              <w:spacing w:line="440" w:lineRule="exact"/>
              <w:rPr>
                <w:rFonts w:hint="eastAsia" w:ascii="宋体" w:hAnsi="宋体" w:eastAsia="宋体" w:cs="Times New Roman"/>
                <w:b w:val="0"/>
                <w:bCs w:val="0"/>
                <w:color w:val="auto"/>
                <w:sz w:val="24"/>
                <w:szCs w:val="24"/>
                <w:lang w:val="zh-CN"/>
              </w:rPr>
            </w:pPr>
            <w:r>
              <w:rPr>
                <w:rFonts w:hint="eastAsia" w:ascii="宋体" w:hAnsi="宋体"/>
                <w:sz w:val="24"/>
                <w:szCs w:val="24"/>
              </w:rPr>
              <w:t xml:space="preserve">评标方法：综合评分法</w:t>
            </w:r>
            <w:r>
              <w:rPr>
                <w:rFonts w:hint="eastAsia" w:ascii="宋体" w:hAnsi="宋体"/>
                <w:sz w:val="24"/>
                <w:szCs w:val="24"/>
                <w:lang w:eastAsia="zh-CN"/>
              </w:rPr>
              <w:t xml:space="preserve">，</w:t>
            </w:r>
            <w:r>
              <w:rPr>
                <w:rFonts w:hint="eastAsia" w:ascii="宋体" w:hAnsi="宋体"/>
                <w:sz w:val="24"/>
                <w:szCs w:val="24"/>
              </w:rPr>
              <w:t xml:space="preserve">具体评分标准详见附表。</w:t>
            </w:r>
            <w:r>
              <w:rPr>
                <w:rFonts w:hint="eastAsia" w:ascii="宋体" w:hAnsi="宋体" w:eastAsia="宋体" w:cs="Times New Roman"/>
                <w:b w:val="0"/>
                <w:bCs w:val="0"/>
                <w:color w:val="auto"/>
                <w:sz w:val="24"/>
                <w:szCs w:val="24"/>
                <w:lang w:val="zh-CN"/>
              </w:rPr>
              <w:t xml:space="preserve">由综合得分排名</w:t>
            </w:r>
            <w:r>
              <w:rPr>
                <w:rFonts w:hint="eastAsia" w:ascii="宋体" w:hAnsi="宋体" w:cs="Times New Roman"/>
                <w:b w:val="0"/>
                <w:bCs w:val="0"/>
                <w:color w:val="auto"/>
                <w:sz w:val="24"/>
                <w:szCs w:val="24"/>
                <w:lang w:val="en-US" w:eastAsia="zh-CN"/>
              </w:rPr>
              <w:t xml:space="preserve">第一</w:t>
            </w:r>
            <w:r>
              <w:rPr>
                <w:rFonts w:hint="eastAsia" w:ascii="宋体" w:hAnsi="宋体" w:eastAsia="宋体" w:cs="Times New Roman"/>
                <w:b w:val="0"/>
                <w:bCs w:val="0"/>
                <w:color w:val="auto"/>
                <w:sz w:val="24"/>
                <w:szCs w:val="24"/>
                <w:lang w:val="zh-CN"/>
              </w:rPr>
              <w:t xml:space="preserve">的供应商作为中标侯选人</w:t>
            </w:r>
            <w:r>
              <w:rPr>
                <w:rFonts w:hint="eastAsia" w:ascii="宋体" w:hAnsi="宋体" w:cs="Times New Roman"/>
                <w:b w:val="0"/>
                <w:bCs w:val="0"/>
                <w:color w:val="auto"/>
                <w:sz w:val="24"/>
                <w:szCs w:val="24"/>
                <w:lang w:val="zh-CN"/>
              </w:rPr>
              <w:t xml:space="preserve">，</w:t>
            </w:r>
            <w:r>
              <w:rPr>
                <w:rFonts w:hint="eastAsia" w:ascii="宋体" w:hAnsi="宋体"/>
                <w:color w:val="auto"/>
                <w:sz w:val="24"/>
                <w:szCs w:val="24"/>
              </w:rPr>
              <w:t xml:space="preserve">具体</w:t>
            </w:r>
            <w:r>
              <w:rPr>
                <w:rFonts w:hint="eastAsia" w:ascii="宋体" w:hAnsi="宋体"/>
                <w:color w:val="auto"/>
                <w:sz w:val="24"/>
                <w:szCs w:val="24"/>
                <w:lang w:val="en-US" w:eastAsia="zh-CN"/>
              </w:rPr>
              <w:t xml:space="preserve">详见</w:t>
            </w:r>
            <w:r>
              <w:rPr>
                <w:rFonts w:hint="eastAsia" w:ascii="宋体" w:hAnsi="宋体"/>
                <w:color w:val="auto"/>
                <w:sz w:val="24"/>
                <w:szCs w:val="24"/>
              </w:rPr>
              <w:t xml:space="preserve">评分标准</w:t>
            </w:r>
            <w:r>
              <w:rPr>
                <w:rFonts w:hint="eastAsia" w:ascii="宋体" w:hAnsi="宋体" w:eastAsia="宋体" w:cs="Times New Roman"/>
                <w:b w:val="0"/>
                <w:bCs w:val="0"/>
                <w:color w:val="auto"/>
                <w:sz w:val="24"/>
                <w:szCs w:val="24"/>
                <w:lang w:val="zh-CN"/>
              </w:rPr>
              <w:t xml:space="preserve">。</w:t>
            </w:r>
            <w:r/>
          </w:p>
          <w:p>
            <w:pPr>
              <w:spacing w:line="44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rPr>
              <w:t xml:space="preserve">供应商可依照招标文件要求进行多个</w:t>
            </w:r>
            <w:r>
              <w:rPr>
                <w:rFonts w:hint="eastAsia" w:ascii="宋体" w:hAnsi="宋体" w:cs="Times New Roman"/>
                <w:sz w:val="24"/>
                <w:szCs w:val="24"/>
                <w:lang w:val="en-US" w:eastAsia="zh-CN"/>
              </w:rPr>
              <w:t xml:space="preserve">采购包</w:t>
            </w:r>
            <w:r>
              <w:rPr>
                <w:rFonts w:hint="eastAsia" w:ascii="宋体" w:hAnsi="宋体" w:eastAsia="宋体" w:cs="Times New Roman"/>
                <w:sz w:val="24"/>
                <w:szCs w:val="24"/>
                <w:lang w:val="zh-CN"/>
              </w:rPr>
              <w:t xml:space="preserve">投标，但只允许中标一个</w:t>
            </w:r>
            <w:r>
              <w:rPr>
                <w:rFonts w:hint="eastAsia" w:ascii="宋体" w:hAnsi="宋体" w:cs="Times New Roman"/>
                <w:sz w:val="24"/>
                <w:szCs w:val="24"/>
                <w:lang w:val="en-US" w:eastAsia="zh-CN"/>
              </w:rPr>
              <w:t xml:space="preserve">采购包</w:t>
            </w:r>
            <w:r>
              <w:rPr>
                <w:rFonts w:hint="eastAsia" w:ascii="宋体" w:hAnsi="宋体" w:eastAsia="宋体" w:cs="Times New Roman"/>
                <w:sz w:val="24"/>
                <w:szCs w:val="24"/>
                <w:lang w:val="zh-CN"/>
              </w:rPr>
              <w:t xml:space="preserve">。若所投各个</w:t>
            </w:r>
            <w:r>
              <w:rPr>
                <w:rFonts w:hint="eastAsia" w:ascii="宋体" w:hAnsi="宋体" w:cs="Times New Roman"/>
                <w:sz w:val="24"/>
                <w:szCs w:val="24"/>
                <w:lang w:val="en-US" w:eastAsia="zh-CN"/>
              </w:rPr>
              <w:t xml:space="preserve">采购包</w:t>
            </w:r>
            <w:r>
              <w:rPr>
                <w:rFonts w:hint="eastAsia" w:ascii="宋体" w:hAnsi="宋体" w:eastAsia="宋体" w:cs="Times New Roman"/>
                <w:sz w:val="24"/>
                <w:szCs w:val="24"/>
                <w:lang w:val="zh-CN"/>
              </w:rPr>
              <w:t xml:space="preserve">的综合得分排位均第一的，按照招标文件的</w:t>
            </w:r>
            <w:r>
              <w:rPr>
                <w:rFonts w:hint="eastAsia" w:ascii="宋体" w:hAnsi="宋体" w:cs="Times New Roman"/>
                <w:sz w:val="24"/>
                <w:szCs w:val="24"/>
                <w:lang w:val="en-US" w:eastAsia="zh-CN"/>
              </w:rPr>
              <w:t xml:space="preserve">采购包</w:t>
            </w:r>
            <w:r>
              <w:rPr>
                <w:rFonts w:hint="eastAsia" w:ascii="宋体" w:hAnsi="宋体" w:eastAsia="宋体" w:cs="Times New Roman"/>
                <w:sz w:val="24"/>
                <w:szCs w:val="24"/>
                <w:lang w:val="zh-CN"/>
              </w:rPr>
              <w:t xml:space="preserve">顺序推荐为第一中标侯选人，其他</w:t>
            </w:r>
            <w:r>
              <w:rPr>
                <w:rFonts w:hint="eastAsia" w:ascii="宋体" w:hAnsi="宋体" w:cs="Times New Roman"/>
                <w:sz w:val="24"/>
                <w:szCs w:val="24"/>
                <w:lang w:val="en-US" w:eastAsia="zh-CN"/>
              </w:rPr>
              <w:t xml:space="preserve">采购包</w:t>
            </w:r>
            <w:r>
              <w:rPr>
                <w:rFonts w:hint="eastAsia" w:ascii="宋体" w:hAnsi="宋体" w:eastAsia="宋体" w:cs="Times New Roman"/>
                <w:sz w:val="24"/>
                <w:szCs w:val="24"/>
                <w:lang w:val="zh-CN"/>
              </w:rPr>
              <w:t xml:space="preserve">参与评标但不参与推荐中标侯选人排序，由综合得分排名其次的供应商作为中标侯选人，以此类推。</w:t>
            </w:r>
            <w:r/>
          </w:p>
          <w:p>
            <w:pPr>
              <w:pStyle w:val="1044"/>
            </w:pPr>
            <w:r/>
            <w:r/>
          </w:p>
        </w:tc>
      </w:tr>
      <w:tr>
        <w:trPr>
          <w:jc w:val="center"/>
          <w:trHeight w:val="5257"/>
        </w:trPr>
        <w:tc>
          <w:tcPr>
            <w:tcMar>
              <w:left w:w="57" w:type="dxa"/>
              <w:right w:w="57" w:type="dxa"/>
            </w:tcMar>
            <w:tcW w:w="1701" w:type="dxa"/>
            <w:vAlign w:val="center"/>
            <w:textDirection w:val="lrTb"/>
            <w:noWrap w:val="false"/>
          </w:tcPr>
          <w:p>
            <w:pPr>
              <w:ind w:firstLine="480"/>
              <w:spacing w:line="440" w:lineRule="exact"/>
              <w:rPr>
                <w:rFonts w:ascii="宋体" w:hAnsi="宋体"/>
                <w:sz w:val="24"/>
                <w:szCs w:val="24"/>
              </w:rPr>
            </w:pPr>
            <w:r>
              <w:rPr>
                <w:rFonts w:hint="eastAsia" w:ascii="宋体" w:hAnsi="宋体"/>
                <w:sz w:val="24"/>
                <w:szCs w:val="24"/>
                <w:lang w:val="en-US" w:eastAsia="zh-CN"/>
              </w:rPr>
              <w:t xml:space="preserve">其他</w:t>
            </w:r>
            <w:r/>
          </w:p>
        </w:tc>
        <w:tc>
          <w:tcPr>
            <w:tcMar>
              <w:left w:w="57" w:type="dxa"/>
              <w:right w:w="57" w:type="dxa"/>
            </w:tcMar>
            <w:tcW w:w="7371" w:type="dxa"/>
            <w:vAlign w:val="center"/>
            <w:textDirection w:val="lrTb"/>
            <w:noWrap w:val="false"/>
          </w:tcPr>
          <w:p>
            <w:pPr>
              <w:spacing w:line="440" w:lineRule="exact"/>
              <w:rPr>
                <w:rFonts w:hint="eastAsia" w:ascii="宋体" w:hAnsi="宋体" w:eastAsia="宋体" w:cs="Times New Roman"/>
                <w:color w:val="auto"/>
                <w:sz w:val="24"/>
                <w:szCs w:val="24"/>
                <w:lang w:val="en-US" w:eastAsia="zh-CN"/>
              </w:rPr>
            </w:pP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val="en-US" w:eastAsia="zh-CN"/>
              </w:rPr>
              <w:t xml:space="preserve">服务期</w:t>
            </w:r>
            <w:r>
              <w:rPr>
                <w:rFonts w:hint="eastAsia" w:ascii="宋体" w:hAnsi="宋体" w:eastAsia="宋体" w:cs="Times New Roman"/>
                <w:color w:val="auto"/>
                <w:sz w:val="24"/>
                <w:szCs w:val="24"/>
                <w:highlight w:val="none"/>
                <w:lang w:val="zh-CN" w:eastAsia="zh-CN"/>
              </w:rPr>
              <w:t xml:space="preserve">：</w:t>
            </w:r>
            <w:r>
              <w:rPr>
                <w:rFonts w:hint="eastAsia" w:ascii="宋体" w:hAnsi="宋体" w:cs="宋体"/>
                <w:bCs/>
                <w:color w:val="auto"/>
                <w:sz w:val="24"/>
                <w:highlight w:val="none"/>
                <w:lang w:val="en-US" w:eastAsia="zh-CN"/>
              </w:rPr>
              <w:t xml:space="preserve">自合同签订起6个月</w:t>
            </w:r>
            <w:r/>
          </w:p>
          <w:p>
            <w:pPr>
              <w:spacing w:line="44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color w:val="auto"/>
                <w:sz w:val="24"/>
                <w:szCs w:val="24"/>
                <w:lang w:val="zh-CN" w:eastAsia="zh-CN"/>
              </w:rPr>
              <w:t xml:space="preserve">付款方式：</w:t>
            </w:r>
            <w:r>
              <w:rPr>
                <w:rFonts w:hint="eastAsia" w:ascii="宋体" w:hAnsi="宋体" w:eastAsia="宋体" w:cs="Times New Roman"/>
                <w:color w:val="auto"/>
                <w:sz w:val="24"/>
                <w:szCs w:val="24"/>
                <w:lang w:val="en-US" w:eastAsia="zh-CN"/>
              </w:rPr>
              <w:t xml:space="preserve">按规划进度，采用分期付款方式，按照相应比例分别支付。合同签订后，支付合同价款的30%；初步方案汇报后，支付合同价款的20%；成果通过专家评审后，支付合同价款的30%；规划成果获得靖江市人民政府批复并经省级、市级有关部门审核通过并归档后，支付剩余款项，即合同价款的20%。</w:t>
            </w:r>
            <w:r/>
          </w:p>
          <w:p>
            <w:pPr>
              <w:spacing w:line="440" w:lineRule="exact"/>
              <w:rPr>
                <w:rFonts w:hint="eastAsia" w:ascii="宋体" w:hAnsi="宋体"/>
                <w:color w:val="auto"/>
                <w:sz w:val="24"/>
                <w:szCs w:val="24"/>
                <w:lang w:val="zh-CN"/>
              </w:rPr>
            </w:pP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lang w:val="zh-CN"/>
              </w:rPr>
              <w:t xml:space="preserve">供应商在编制投标文件中，采购文件中没</w:t>
            </w:r>
            <w:r>
              <w:rPr>
                <w:rFonts w:hint="eastAsia" w:ascii="宋体" w:hAnsi="宋体"/>
                <w:color w:val="auto"/>
                <w:sz w:val="24"/>
                <w:szCs w:val="24"/>
                <w:lang w:val="zh-CN"/>
              </w:rPr>
              <w:t xml:space="preserve">有类似表格或提供的格式文件不相适应的，格式自拟。</w:t>
            </w:r>
            <w:r/>
          </w:p>
          <w:p>
            <w:pPr>
              <w:spacing w:line="440" w:lineRule="exact"/>
              <w:rPr>
                <w:rFonts w:hint="eastAsia" w:ascii="宋体" w:hAnsi="宋体" w:eastAsia="宋体" w:cs="Times New Roman"/>
                <w:color w:val="auto"/>
                <w:sz w:val="24"/>
                <w:szCs w:val="24"/>
                <w:lang w:val="zh-CN" w:eastAsia="zh-CN"/>
              </w:rPr>
            </w:pPr>
            <w:r>
              <w:rPr>
                <w:rFonts w:hint="eastAsia" w:ascii="宋体" w:hAnsi="宋体"/>
                <w:color w:val="auto"/>
                <w:sz w:val="24"/>
                <w:szCs w:val="24"/>
                <w:lang w:val="en-US" w:eastAsia="zh-CN"/>
              </w:rPr>
              <w:t xml:space="preserve">（4）</w:t>
            </w:r>
            <w:r>
              <w:rPr>
                <w:rFonts w:hint="eastAsia" w:ascii="宋体" w:hAnsi="宋体" w:eastAsia="宋体" w:cs="Times New Roman"/>
                <w:color w:val="auto"/>
                <w:sz w:val="24"/>
                <w:szCs w:val="24"/>
                <w:lang w:val="zh-CN"/>
              </w:rPr>
              <w:t xml:space="preserve">本项目中标服务费按《招标代理服务收费管理暂行办法》（计价格 【2002】1980 号）中规定</w:t>
            </w:r>
            <w:r>
              <w:rPr>
                <w:rFonts w:hint="eastAsia" w:ascii="宋体" w:hAnsi="宋体" w:cs="Times New Roman"/>
                <w:color w:val="auto"/>
                <w:sz w:val="24"/>
                <w:szCs w:val="24"/>
                <w:lang w:val="en-US" w:eastAsia="zh-CN"/>
              </w:rPr>
              <w:t xml:space="preserve">服务类</w:t>
            </w:r>
            <w:r>
              <w:rPr>
                <w:rFonts w:hint="eastAsia" w:ascii="宋体" w:hAnsi="宋体" w:eastAsia="宋体" w:cs="Times New Roman"/>
                <w:color w:val="auto"/>
                <w:sz w:val="24"/>
                <w:szCs w:val="24"/>
                <w:lang w:val="zh-CN"/>
              </w:rPr>
              <w:t xml:space="preserve">收费标准执行，无论供应商如何报价均视为包含在投标总报价中，</w:t>
            </w:r>
            <w:r>
              <w:rPr>
                <w:rFonts w:hint="eastAsia" w:ascii="宋体" w:hAnsi="宋体" w:eastAsia="宋体" w:cs="Times New Roman"/>
                <w:color w:val="auto"/>
                <w:sz w:val="24"/>
                <w:szCs w:val="24"/>
                <w:lang w:val="zh-CN" w:eastAsia="zh-CN"/>
              </w:rPr>
              <w:t xml:space="preserve">该项费用</w:t>
            </w:r>
            <w:r>
              <w:rPr>
                <w:rFonts w:hint="eastAsia" w:ascii="宋体" w:hAnsi="宋体" w:eastAsia="宋体" w:cs="Times New Roman"/>
                <w:color w:val="auto"/>
                <w:sz w:val="24"/>
                <w:szCs w:val="24"/>
                <w:lang w:val="zh-CN"/>
              </w:rPr>
              <w:t xml:space="preserve">由中标人在领取中标通知书前向招标代理人全额支付该费用，否则将作放弃中标处理。</w:t>
            </w:r>
            <w:r/>
          </w:p>
          <w:p>
            <w:pPr>
              <w:spacing w:line="440" w:lineRule="exact"/>
              <w:rPr>
                <w:rFonts w:hint="eastAsia" w:ascii="宋体" w:hAnsi="宋体"/>
                <w:color w:val="auto"/>
                <w:sz w:val="24"/>
                <w:szCs w:val="24"/>
              </w:rPr>
            </w:pPr>
            <w:r>
              <w:rPr>
                <w:rFonts w:hint="eastAsia" w:ascii="宋体" w:hAnsi="宋体"/>
                <w:color w:val="auto"/>
                <w:sz w:val="24"/>
                <w:szCs w:val="24"/>
                <w:lang w:val="en-US" w:eastAsia="zh-CN"/>
              </w:rPr>
              <w:t xml:space="preserve">（5）</w:t>
            </w:r>
            <w:r>
              <w:rPr>
                <w:rFonts w:hint="eastAsia" w:ascii="宋体" w:hAnsi="宋体"/>
                <w:color w:val="auto"/>
                <w:sz w:val="24"/>
                <w:szCs w:val="24"/>
                <w:lang w:val="zh-CN"/>
              </w:rPr>
              <w:t xml:space="preserve">本采购文件与前附表相矛盾或冲突的部分以前附表为准，但采购需求中的要求优先执行。</w:t>
            </w:r>
            <w:r/>
          </w:p>
        </w:tc>
      </w:tr>
    </w:tbl>
    <w:p>
      <w:pPr>
        <w:pStyle w:val="1027"/>
        <w:jc w:val="left"/>
        <w:spacing w:before="0" w:after="0"/>
        <w:rPr>
          <w:rFonts w:hint="eastAsia" w:ascii="宋体" w:hAnsi="Times New Roman" w:eastAsia="宋体" w:cs="宋体"/>
        </w:rPr>
      </w:pPr>
      <w:r/>
      <w:bookmarkStart w:id="28" w:name="_Toc29986"/>
      <w:r>
        <w:rPr>
          <w:rFonts w:hint="eastAsia" w:ascii="宋体" w:hAnsi="Times New Roman" w:eastAsia="宋体" w:cs="宋体"/>
        </w:rPr>
        <w:t xml:space="preserve">  </w:t>
      </w:r>
      <w:r/>
    </w:p>
    <w:p>
      <w:pPr>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一、说明</w:t>
      </w:r>
      <w:bookmarkEnd w:id="26"/>
      <w:r/>
      <w:bookmarkEnd w:id="27"/>
      <w:r/>
      <w:bookmarkEnd w:id="28"/>
      <w:r/>
      <w:r/>
    </w:p>
    <w:p>
      <w:pPr>
        <w:pStyle w:val="1029"/>
        <w:ind w:firstLine="482"/>
        <w:pageBreakBefore w:val="0"/>
        <w:spacing w:line="400" w:lineRule="exact"/>
        <w:rPr>
          <w:rFonts w:hint="eastAsia" w:ascii="宋体" w:hAnsi="宋体" w:eastAsia="宋体" w:cs="宋体"/>
          <w:color w:val="auto"/>
          <w:sz w:val="24"/>
          <w:szCs w:val="24"/>
          <w:u w:val="none"/>
        </w:rPr>
      </w:pPr>
      <w:r/>
      <w:bookmarkStart w:id="29" w:name="_Toc520356144"/>
      <w:r/>
      <w:bookmarkStart w:id="30" w:name="_Toc9944"/>
      <w:r/>
      <w:bookmarkStart w:id="31" w:name="_Toc89569839"/>
      <w:r>
        <w:rPr>
          <w:rFonts w:hint="eastAsia" w:ascii="宋体" w:hAnsi="宋体" w:eastAsia="宋体" w:cs="宋体"/>
          <w:color w:val="auto"/>
          <w:sz w:val="24"/>
          <w:szCs w:val="24"/>
          <w:u w:val="none"/>
        </w:rPr>
        <w:t xml:space="preserve">1．采购人、招标采购代理机构及合格的供应商</w:t>
      </w:r>
      <w:bookmarkEnd w:id="29"/>
      <w:r/>
      <w:bookmarkEnd w:id="30"/>
      <w:r/>
      <w:bookmarkEnd w:id="31"/>
      <w:r/>
      <w:r/>
    </w:p>
    <w:p>
      <w:pPr>
        <w:ind w:firstLine="480"/>
        <w:pageBreakBefore w:val="0"/>
        <w:spacing w:before="120"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1.1采购人：本项目的采购人为：</w:t>
      </w:r>
      <w:r>
        <w:rPr>
          <w:rFonts w:hint="eastAsia" w:ascii="宋体" w:hAnsi="宋体" w:eastAsia="宋体" w:cs="宋体"/>
          <w:color w:val="auto"/>
          <w:sz w:val="24"/>
          <w:szCs w:val="24"/>
          <w:u w:val="single"/>
        </w:rPr>
        <w:t xml:space="preserve">见供应商须知前附表</w:t>
      </w:r>
      <w:r>
        <w:rPr>
          <w:rFonts w:hint="eastAsia" w:ascii="宋体" w:hAnsi="宋体" w:eastAsia="宋体" w:cs="宋体"/>
          <w:color w:val="auto"/>
          <w:sz w:val="24"/>
          <w:szCs w:val="24"/>
        </w:rPr>
        <w:t xml:space="preserve">。</w:t>
      </w:r>
      <w:r/>
    </w:p>
    <w:p>
      <w:pPr>
        <w:ind w:firstLine="480"/>
        <w:pageBreakBefore w:val="0"/>
        <w:spacing w:before="120"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招标采购代理机构：是指集中采购机构或依法经认定资格的其他招标采购代理机构。本项目的招标采购代理机构为：</w:t>
      </w:r>
      <w:r>
        <w:rPr>
          <w:rFonts w:hint="eastAsia" w:ascii="宋体" w:hAnsi="宋体" w:eastAsia="宋体" w:cs="宋体"/>
          <w:color w:val="auto"/>
          <w:sz w:val="24"/>
          <w:szCs w:val="24"/>
          <w:u w:val="single"/>
        </w:rPr>
        <w:t xml:space="preserve">见供应商须知前附表</w:t>
      </w:r>
      <w:r>
        <w:rPr>
          <w:rFonts w:hint="eastAsia" w:ascii="宋体" w:hAnsi="宋体" w:eastAsia="宋体" w:cs="宋体"/>
          <w:color w:val="auto"/>
          <w:sz w:val="24"/>
          <w:szCs w:val="24"/>
        </w:rPr>
        <w:t xml:space="preserve">。</w:t>
      </w:r>
      <w:r/>
    </w:p>
    <w:p>
      <w:pPr>
        <w:ind w:firstLine="480"/>
        <w:pageBreakBefore w:val="0"/>
        <w:spacing w:before="120"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1.2合格的供应商：详见第一章 </w:t>
      </w:r>
      <w:r>
        <w:rPr>
          <w:rFonts w:hint="eastAsia" w:ascii="宋体" w:hAnsi="宋体" w:eastAsia="宋体" w:cs="宋体"/>
          <w:color w:val="auto"/>
          <w:sz w:val="24"/>
          <w:szCs w:val="24"/>
          <w:lang w:val="en-US" w:eastAsia="zh-CN"/>
        </w:rPr>
        <w:t xml:space="preserve">招标公告</w:t>
      </w:r>
      <w:r>
        <w:rPr>
          <w:rFonts w:hint="eastAsia" w:ascii="宋体" w:hAnsi="宋体" w:eastAsia="宋体" w:cs="宋体"/>
          <w:color w:val="auto"/>
          <w:sz w:val="24"/>
          <w:szCs w:val="24"/>
        </w:rPr>
        <w:t xml:space="preserve">，并不得有以下情况：</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color w:val="auto"/>
          <w:sz w:val="24"/>
          <w:szCs w:val="24"/>
        </w:rPr>
        <w:t xml:space="preserve">1.2.1供应商单位负责人为同一人或者存在直接控股、管理关系的不同供应商，</w:t>
      </w:r>
      <w:r>
        <w:rPr>
          <w:rFonts w:hint="eastAsia" w:ascii="宋体" w:hAnsi="宋体" w:eastAsia="宋体" w:cs="宋体"/>
          <w:sz w:val="24"/>
          <w:szCs w:val="24"/>
        </w:rPr>
        <w:t xml:space="preserve">参加同一合同项下的政府采购活动。</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1.2.2为采购项目提供整体设计、规范编制或者项目管理、监理、检测等服务的供应商，参加该项目的其他采购活动。</w:t>
      </w:r>
      <w:r/>
    </w:p>
    <w:p>
      <w:pPr>
        <w:ind w:firstLine="480"/>
        <w:pageBreakBefore w:val="0"/>
        <w:spacing w:before="120" w:line="400" w:lineRule="exact"/>
        <w:tabs>
          <w:tab w:val="left" w:pos="8460" w:leader="none"/>
        </w:tabs>
        <w:rPr>
          <w:rFonts w:hint="eastAsia" w:ascii="宋体" w:hAnsi="宋体" w:eastAsia="宋体" w:cs="宋体"/>
          <w:sz w:val="24"/>
          <w:szCs w:val="24"/>
        </w:rPr>
      </w:pPr>
      <w:r>
        <w:rPr>
          <w:rFonts w:hint="eastAsia" w:ascii="宋体" w:hAnsi="宋体" w:eastAsia="宋体" w:cs="宋体"/>
          <w:sz w:val="24"/>
          <w:szCs w:val="24"/>
        </w:rPr>
        <w:t xml:space="preserve">1.3凡未购买</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的供应商，不得参与投标。</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1.4供应商在投标过程中不得向采购人和招标采购代理机构提供、给予任何有价值的物品，一经发现，其供应商资格将被取消。</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1.5采购人和招标采购代理机构在任何时候发现供应商以他人名义投标、相互串通投标，供应商提交的投标文件中提交虚假资料或失实资料的，或者以其他方式弄虚作假的，视情况依法追究责任。</w:t>
      </w:r>
      <w:r/>
    </w:p>
    <w:p>
      <w:pPr>
        <w:pStyle w:val="1029"/>
        <w:ind w:left="902" w:hanging="417"/>
        <w:pageBreakBefore w:val="0"/>
        <w:spacing w:line="400" w:lineRule="exact"/>
        <w:rPr>
          <w:rFonts w:hint="eastAsia" w:ascii="宋体" w:hAnsi="宋体" w:eastAsia="宋体" w:cs="宋体"/>
          <w:sz w:val="24"/>
          <w:szCs w:val="24"/>
          <w:u w:val="none"/>
        </w:rPr>
      </w:pPr>
      <w:r/>
      <w:bookmarkStart w:id="32" w:name="_Toc89569840"/>
      <w:r/>
      <w:bookmarkStart w:id="33" w:name="_Toc17302"/>
      <w:r>
        <w:rPr>
          <w:rFonts w:hint="eastAsia" w:ascii="宋体" w:hAnsi="宋体" w:eastAsia="宋体" w:cs="宋体"/>
          <w:sz w:val="24"/>
          <w:szCs w:val="24"/>
          <w:u w:val="none"/>
        </w:rPr>
        <w:t xml:space="preserve">2．资金来源</w:t>
      </w:r>
      <w:bookmarkEnd w:id="32"/>
      <w:r/>
      <w:bookmarkEnd w:id="33"/>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2.1招标公告或投标邀请中所述的采购人已经获得足以支付本次招标后所签订的合同项下的款项。</w:t>
      </w:r>
      <w:r/>
    </w:p>
    <w:p>
      <w:pPr>
        <w:pStyle w:val="1029"/>
        <w:ind w:left="902" w:hanging="417"/>
        <w:pageBreakBefore w:val="0"/>
        <w:spacing w:line="400" w:lineRule="exact"/>
        <w:rPr>
          <w:rFonts w:hint="eastAsia" w:ascii="宋体" w:hAnsi="宋体" w:eastAsia="宋体" w:cs="宋体"/>
          <w:sz w:val="24"/>
          <w:szCs w:val="24"/>
          <w:u w:val="none"/>
        </w:rPr>
      </w:pPr>
      <w:r/>
      <w:bookmarkStart w:id="34" w:name="_Toc520356145"/>
      <w:r/>
      <w:bookmarkStart w:id="35" w:name="_Toc89569841"/>
      <w:r/>
      <w:bookmarkStart w:id="36" w:name="_Toc21159"/>
      <w:r>
        <w:rPr>
          <w:rFonts w:hint="eastAsia" w:ascii="宋体" w:hAnsi="宋体" w:eastAsia="宋体" w:cs="宋体"/>
          <w:sz w:val="24"/>
          <w:szCs w:val="24"/>
          <w:u w:val="none"/>
        </w:rPr>
        <w:t xml:space="preserve">3．投标费用</w:t>
      </w:r>
      <w:bookmarkEnd w:id="34"/>
      <w:r/>
      <w:bookmarkEnd w:id="35"/>
      <w:r/>
      <w:bookmarkEnd w:id="36"/>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3.1供应商应承担所有与准备和参加投标有关的费用。不论投标的结果如何，采购人和招标采购代理机构均无义务和责任承担这些费用。</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3.2 中标人应向招标采购代理机构交纳中标服务费。此项费用不应单独开列，但计入投标总价。</w:t>
      </w:r>
      <w:r/>
    </w:p>
    <w:p>
      <w:pPr>
        <w:ind w:left="785" w:hanging="783"/>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r>
      <w:r/>
    </w:p>
    <w:p>
      <w:pPr>
        <w:pStyle w:val="1028"/>
        <w:ind w:right="-273"/>
        <w:jc w:val="both"/>
        <w:pageBreakBefore w:val="0"/>
        <w:spacing w:line="400" w:lineRule="exact"/>
        <w:rPr>
          <w:rFonts w:hint="eastAsia" w:ascii="宋体" w:hAnsi="宋体" w:eastAsia="宋体" w:cs="宋体"/>
          <w:sz w:val="24"/>
          <w:szCs w:val="24"/>
          <w:lang w:eastAsia="zh-CN"/>
        </w:rPr>
      </w:pPr>
      <w:r/>
      <w:bookmarkStart w:id="37" w:name="_Toc17607"/>
      <w:r/>
      <w:bookmarkStart w:id="38" w:name="_Toc89569842"/>
      <w:r/>
      <w:bookmarkStart w:id="39" w:name="_Toc520356146"/>
      <w:r>
        <w:rPr>
          <w:rFonts w:hint="eastAsia" w:ascii="宋体" w:hAnsi="宋体" w:eastAsia="宋体" w:cs="宋体"/>
          <w:sz w:val="24"/>
          <w:szCs w:val="24"/>
        </w:rPr>
        <w:t xml:space="preserve">二、</w:t>
      </w:r>
      <w:bookmarkEnd w:id="37"/>
      <w:r/>
      <w:bookmarkEnd w:id="38"/>
      <w:r/>
      <w:bookmarkEnd w:id="39"/>
      <w:r>
        <w:rPr>
          <w:rFonts w:hint="eastAsia" w:ascii="宋体" w:hAnsi="宋体" w:eastAsia="宋体" w:cs="宋体"/>
          <w:sz w:val="24"/>
          <w:szCs w:val="24"/>
          <w:lang w:eastAsia="zh-CN"/>
        </w:rPr>
        <w:t xml:space="preserve">采购文件</w:t>
      </w:r>
      <w:r/>
    </w:p>
    <w:p>
      <w:pPr>
        <w:pStyle w:val="1029"/>
        <w:ind w:left="900" w:hanging="417"/>
        <w:pageBreakBefore w:val="0"/>
        <w:spacing w:line="400" w:lineRule="exact"/>
        <w:rPr>
          <w:rFonts w:hint="eastAsia" w:ascii="宋体" w:hAnsi="宋体" w:eastAsia="宋体" w:cs="宋体"/>
          <w:sz w:val="24"/>
          <w:szCs w:val="24"/>
          <w:u w:val="none"/>
        </w:rPr>
      </w:pPr>
      <w:r/>
      <w:bookmarkStart w:id="40" w:name="_Toc520356147"/>
      <w:r/>
      <w:bookmarkStart w:id="41" w:name="_Toc89569843"/>
      <w:r/>
      <w:bookmarkStart w:id="42" w:name="_Toc25313"/>
      <w:r>
        <w:rPr>
          <w:rFonts w:hint="eastAsia" w:ascii="宋体" w:hAnsi="宋体" w:eastAsia="宋体" w:cs="宋体"/>
          <w:sz w:val="24"/>
          <w:szCs w:val="24"/>
          <w:u w:val="none"/>
        </w:rPr>
        <w:t xml:space="preserve">4．</w:t>
      </w:r>
      <w:r>
        <w:rPr>
          <w:rFonts w:hint="eastAsia" w:ascii="宋体" w:hAnsi="宋体" w:eastAsia="宋体" w:cs="宋体"/>
          <w:sz w:val="24"/>
          <w:szCs w:val="24"/>
          <w:u w:val="none"/>
          <w:lang w:eastAsia="zh-CN"/>
        </w:rPr>
        <w:t xml:space="preserve">采购文件</w:t>
      </w:r>
      <w:r>
        <w:rPr>
          <w:rFonts w:hint="eastAsia" w:ascii="宋体" w:hAnsi="宋体" w:eastAsia="宋体" w:cs="宋体"/>
          <w:sz w:val="24"/>
          <w:szCs w:val="24"/>
          <w:u w:val="none"/>
        </w:rPr>
        <w:t xml:space="preserve">构成</w:t>
      </w:r>
      <w:bookmarkEnd w:id="40"/>
      <w:r/>
      <w:bookmarkEnd w:id="41"/>
      <w:r/>
      <w:bookmarkEnd w:id="42"/>
      <w:r/>
      <w:r/>
    </w:p>
    <w:p>
      <w:pPr>
        <w:ind w:firstLine="480"/>
        <w:pageBreakBefore w:val="0"/>
        <w:spacing w:before="120" w:line="40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4.1要求提供的货物内容、技术需求、投标须知和合同条件在</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中均有说明。</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共</w:t>
      </w:r>
      <w:r>
        <w:rPr>
          <w:rFonts w:hint="eastAsia" w:ascii="宋体" w:hAnsi="宋体" w:cs="宋体"/>
          <w:sz w:val="24"/>
          <w:szCs w:val="24"/>
          <w:lang w:val="en-US" w:eastAsia="zh-CN"/>
        </w:rPr>
        <w:t xml:space="preserve">六</w:t>
      </w:r>
      <w:r>
        <w:rPr>
          <w:rFonts w:hint="eastAsia" w:ascii="宋体" w:hAnsi="宋体" w:eastAsia="宋体" w:cs="宋体"/>
          <w:sz w:val="24"/>
          <w:szCs w:val="24"/>
        </w:rPr>
        <w:t xml:space="preserve">章，具体内容如下：</w:t>
      </w:r>
      <w:r/>
    </w:p>
    <w:p>
      <w:pPr>
        <w:ind w:firstLine="480"/>
        <w:pageBreakBefore w:val="0"/>
        <w:spacing w:before="120" w:line="400" w:lineRule="exact"/>
        <w:tabs>
          <w:tab w:val="left" w:pos="900" w:leader="none"/>
        </w:tabs>
        <w:rPr>
          <w:rFonts w:hint="eastAsia" w:ascii="宋体" w:hAnsi="宋体" w:eastAsia="宋体" w:cs="宋体"/>
          <w:sz w:val="24"/>
          <w:szCs w:val="24"/>
          <w:lang w:val="en-US" w:eastAsia="zh-CN"/>
        </w:rPr>
      </w:pPr>
      <w:r>
        <w:rPr>
          <w:rFonts w:hint="eastAsia" w:ascii="宋体" w:hAnsi="宋体" w:eastAsia="宋体" w:cs="宋体"/>
          <w:sz w:val="24"/>
          <w:szCs w:val="24"/>
        </w:rPr>
        <w:t xml:space="preserve">第一章 </w:t>
      </w:r>
      <w:r>
        <w:rPr>
          <w:rFonts w:hint="eastAsia" w:ascii="宋体" w:hAnsi="宋体" w:eastAsia="宋体" w:cs="宋体"/>
          <w:sz w:val="24"/>
          <w:szCs w:val="24"/>
          <w:lang w:val="en-US" w:eastAsia="zh-CN"/>
        </w:rPr>
        <w:t xml:space="preserve">招标公告</w:t>
      </w:r>
      <w:r/>
    </w:p>
    <w:p>
      <w:pPr>
        <w:ind w:firstLine="480"/>
        <w:pageBreakBefore w:val="0"/>
        <w:spacing w:before="120" w:line="40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第二章  供应商须知</w:t>
      </w:r>
      <w:r/>
    </w:p>
    <w:p>
      <w:pPr>
        <w:ind w:firstLine="480"/>
        <w:pageBreakBefore w:val="0"/>
        <w:spacing w:before="120" w:line="40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第三章 合同格式</w:t>
      </w:r>
      <w:r/>
    </w:p>
    <w:p>
      <w:pPr>
        <w:ind w:firstLine="480"/>
        <w:pageBreakBefore w:val="0"/>
        <w:spacing w:before="120" w:line="400" w:lineRule="exact"/>
        <w:tabs>
          <w:tab w:val="left" w:pos="900" w:leader="none"/>
        </w:tabs>
        <w:rPr>
          <w:rFonts w:hint="default" w:ascii="宋体" w:hAnsi="宋体" w:eastAsia="宋体" w:cs="宋体"/>
          <w:sz w:val="24"/>
          <w:szCs w:val="24"/>
          <w:lang w:val="en-US" w:eastAsia="zh-CN"/>
        </w:rPr>
      </w:pPr>
      <w:r>
        <w:rPr>
          <w:rFonts w:hint="eastAsia" w:ascii="宋体" w:hAnsi="宋体" w:eastAsia="宋体" w:cs="宋体"/>
          <w:sz w:val="24"/>
          <w:szCs w:val="24"/>
        </w:rPr>
        <w:t xml:space="preserve">第四章 </w:t>
      </w:r>
      <w:r>
        <w:rPr>
          <w:rFonts w:hint="eastAsia" w:ascii="宋体" w:hAnsi="宋体" w:cs="宋体"/>
          <w:sz w:val="24"/>
          <w:szCs w:val="24"/>
          <w:lang w:val="en-US" w:eastAsia="zh-CN"/>
        </w:rPr>
        <w:t xml:space="preserve">采购项目需求</w:t>
      </w:r>
      <w:r/>
    </w:p>
    <w:p>
      <w:pPr>
        <w:ind w:firstLine="480"/>
        <w:pageBreakBefore w:val="0"/>
        <w:spacing w:before="120" w:line="40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第五章 评分标准</w:t>
      </w:r>
      <w:r/>
    </w:p>
    <w:p>
      <w:pPr>
        <w:ind w:firstLine="480"/>
        <w:pageBreakBefore w:val="0"/>
        <w:spacing w:before="120" w:line="40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第六章 投标文件格式</w:t>
      </w:r>
      <w:r/>
    </w:p>
    <w:p>
      <w:pPr>
        <w:ind w:firstLine="480"/>
        <w:pageBreakBefore w:val="0"/>
        <w:spacing w:before="120" w:line="40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4.2供应商应认真阅读</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所有的事项、格式、条款和技术规范等。如供应商没有按照</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要求提交资料，或者投标没有对</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在各方面都做出实质性响应是供应商的风险，并可能导致其投标被拒绝。</w:t>
      </w:r>
      <w:r/>
    </w:p>
    <w:p>
      <w:pPr>
        <w:pStyle w:val="1029"/>
        <w:ind w:left="900" w:hanging="417"/>
        <w:pageBreakBefore w:val="0"/>
        <w:spacing w:line="400" w:lineRule="exact"/>
        <w:rPr>
          <w:rFonts w:hint="eastAsia" w:ascii="宋体" w:hAnsi="宋体" w:eastAsia="宋体" w:cs="宋体"/>
          <w:sz w:val="24"/>
          <w:szCs w:val="24"/>
          <w:u w:val="none"/>
        </w:rPr>
      </w:pPr>
      <w:r/>
      <w:bookmarkStart w:id="43" w:name="_Toc520356148"/>
      <w:r/>
      <w:bookmarkStart w:id="44" w:name="_Toc89569844"/>
      <w:r/>
      <w:bookmarkStart w:id="45" w:name="_Toc29652"/>
      <w:r>
        <w:rPr>
          <w:rFonts w:hint="eastAsia" w:ascii="宋体" w:hAnsi="宋体" w:eastAsia="宋体" w:cs="宋体"/>
          <w:sz w:val="24"/>
          <w:szCs w:val="24"/>
          <w:u w:val="none"/>
        </w:rPr>
        <w:t xml:space="preserve">5. </w:t>
      </w:r>
      <w:r>
        <w:rPr>
          <w:rFonts w:hint="eastAsia" w:ascii="宋体" w:hAnsi="宋体" w:eastAsia="宋体" w:cs="宋体"/>
          <w:sz w:val="24"/>
          <w:szCs w:val="24"/>
          <w:u w:val="none"/>
          <w:lang w:eastAsia="zh-CN"/>
        </w:rPr>
        <w:t xml:space="preserve">采购文件</w:t>
      </w:r>
      <w:r>
        <w:rPr>
          <w:rFonts w:hint="eastAsia" w:ascii="宋体" w:hAnsi="宋体" w:eastAsia="宋体" w:cs="宋体"/>
          <w:sz w:val="24"/>
          <w:szCs w:val="24"/>
          <w:u w:val="none"/>
        </w:rPr>
        <w:t xml:space="preserve">的澄清</w:t>
      </w:r>
      <w:bookmarkEnd w:id="43"/>
      <w:r/>
      <w:bookmarkEnd w:id="44"/>
      <w:r>
        <w:rPr>
          <w:rFonts w:hint="eastAsia" w:ascii="宋体" w:hAnsi="宋体" w:eastAsia="宋体" w:cs="宋体"/>
          <w:sz w:val="24"/>
          <w:szCs w:val="24"/>
          <w:u w:val="none"/>
        </w:rPr>
        <w:t xml:space="preserve">、修改</w:t>
      </w:r>
      <w:bookmarkEnd w:id="45"/>
      <w:r/>
      <w:r/>
    </w:p>
    <w:p>
      <w:pPr>
        <w:ind w:firstLine="480"/>
        <w:pageBreakBefore w:val="0"/>
        <w:spacing w:before="120" w:line="400" w:lineRule="exact"/>
        <w:tabs>
          <w:tab w:val="left" w:pos="900" w:leader="none"/>
        </w:tabs>
        <w:rPr>
          <w:rFonts w:hint="eastAsia" w:ascii="宋体" w:hAnsi="宋体" w:eastAsia="宋体" w:cs="宋体"/>
          <w:sz w:val="24"/>
          <w:szCs w:val="24"/>
        </w:rPr>
      </w:pPr>
      <w:r>
        <w:rPr>
          <w:rFonts w:hint="eastAsia" w:ascii="宋体" w:hAnsi="宋体" w:eastAsia="宋体" w:cs="宋体"/>
          <w:bCs/>
          <w:sz w:val="24"/>
          <w:szCs w:val="24"/>
        </w:rPr>
        <w:t xml:space="preserve">5.1</w:t>
      </w:r>
      <w:r>
        <w:rPr>
          <w:rFonts w:hint="eastAsia" w:ascii="宋体" w:hAnsi="宋体" w:eastAsia="宋体" w:cs="宋体"/>
          <w:sz w:val="24"/>
          <w:szCs w:val="24"/>
        </w:rPr>
        <w:t xml:space="preserve">为使供应商准备投标时有足够的时间对</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的修改部分进行研究，招标采购代理机构有权视采购具体情况，延长投标截止时间和开标时间，但应当在</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要求提交投标文件的截止时间三日前，将变更时间通知所有</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收受人。</w:t>
      </w:r>
      <w:r/>
    </w:p>
    <w:p>
      <w:pPr>
        <w:ind w:firstLine="482"/>
        <w:pageBreakBefore w:val="0"/>
        <w:spacing w:before="120" w:line="400" w:lineRule="exact"/>
        <w:rPr>
          <w:rFonts w:hint="eastAsia" w:ascii="宋体" w:hAnsi="宋体" w:eastAsia="宋体" w:cs="宋体"/>
          <w:b/>
          <w:sz w:val="24"/>
          <w:szCs w:val="24"/>
        </w:rPr>
      </w:pPr>
      <w:r>
        <w:rPr>
          <w:rFonts w:hint="eastAsia" w:ascii="宋体" w:hAnsi="宋体" w:eastAsia="宋体" w:cs="宋体"/>
          <w:b/>
          <w:sz w:val="24"/>
          <w:szCs w:val="24"/>
        </w:rPr>
        <w:t xml:space="preserve">5</w:t>
      </w:r>
      <w:r>
        <w:rPr>
          <w:rFonts w:hint="eastAsia" w:ascii="宋体" w:hAnsi="宋体" w:eastAsia="宋体" w:cs="宋体"/>
          <w:b/>
          <w:bCs/>
          <w:sz w:val="24"/>
          <w:szCs w:val="24"/>
        </w:rPr>
        <w:t xml:space="preserve">.2 </w:t>
      </w:r>
      <w:r>
        <w:rPr>
          <w:rFonts w:hint="eastAsia" w:ascii="宋体" w:hAnsi="宋体" w:eastAsia="宋体" w:cs="宋体"/>
          <w:b/>
          <w:bCs/>
          <w:sz w:val="24"/>
          <w:szCs w:val="24"/>
          <w:lang w:eastAsia="zh-CN"/>
        </w:rPr>
        <w:t xml:space="preserve">采购文件</w:t>
      </w:r>
      <w:r>
        <w:rPr>
          <w:rFonts w:hint="eastAsia" w:ascii="宋体" w:hAnsi="宋体" w:eastAsia="宋体" w:cs="宋体"/>
          <w:b/>
          <w:bCs/>
          <w:sz w:val="24"/>
          <w:szCs w:val="24"/>
        </w:rPr>
        <w:t xml:space="preserve">的任何澄清、修改和补充将在</w:t>
      </w:r>
      <w:r>
        <w:rPr>
          <w:rFonts w:hint="eastAsia" w:ascii="宋体" w:hAnsi="宋体" w:eastAsia="宋体" w:cs="宋体"/>
          <w:b/>
          <w:bCs/>
          <w:sz w:val="24"/>
          <w:szCs w:val="24"/>
          <w:u w:val="single"/>
          <w:lang w:eastAsia="zh-CN"/>
        </w:rPr>
        <w:t xml:space="preserve">江苏政府采购网</w:t>
      </w:r>
      <w:r>
        <w:rPr>
          <w:rFonts w:hint="eastAsia" w:ascii="宋体" w:hAnsi="宋体" w:eastAsia="宋体" w:cs="宋体"/>
          <w:b/>
          <w:bCs/>
          <w:sz w:val="24"/>
          <w:szCs w:val="24"/>
        </w:rPr>
        <w:t xml:space="preserve">发布，任何发布的</w:t>
      </w:r>
      <w:r>
        <w:rPr>
          <w:rFonts w:hint="eastAsia" w:ascii="宋体" w:hAnsi="宋体" w:eastAsia="宋体" w:cs="宋体"/>
          <w:b/>
          <w:bCs/>
          <w:sz w:val="24"/>
          <w:szCs w:val="24"/>
          <w:lang w:eastAsia="zh-CN"/>
        </w:rPr>
        <w:t xml:space="preserve">采购文件</w:t>
      </w:r>
      <w:r>
        <w:rPr>
          <w:rFonts w:hint="eastAsia" w:ascii="宋体" w:hAnsi="宋体" w:eastAsia="宋体" w:cs="宋体"/>
          <w:b/>
          <w:bCs/>
          <w:sz w:val="24"/>
          <w:szCs w:val="24"/>
        </w:rPr>
        <w:t xml:space="preserve">的澄清、修改和补充为</w:t>
      </w:r>
      <w:r>
        <w:rPr>
          <w:rFonts w:hint="eastAsia" w:ascii="宋体" w:hAnsi="宋体" w:eastAsia="宋体" w:cs="宋体"/>
          <w:b/>
          <w:bCs/>
          <w:sz w:val="24"/>
          <w:szCs w:val="24"/>
          <w:lang w:eastAsia="zh-CN"/>
        </w:rPr>
        <w:t xml:space="preserve">采购文件</w:t>
      </w:r>
      <w:r>
        <w:rPr>
          <w:rFonts w:hint="eastAsia" w:ascii="宋体" w:hAnsi="宋体" w:eastAsia="宋体" w:cs="宋体"/>
          <w:b/>
          <w:bCs/>
          <w:sz w:val="24"/>
          <w:szCs w:val="24"/>
        </w:rPr>
        <w:t xml:space="preserve">、资格预审文件、投标邀请书的组成部分。与此前</w:t>
      </w:r>
      <w:r>
        <w:rPr>
          <w:rFonts w:hint="eastAsia" w:ascii="宋体" w:hAnsi="宋体" w:eastAsia="宋体" w:cs="宋体"/>
          <w:b/>
          <w:sz w:val="24"/>
          <w:szCs w:val="24"/>
        </w:rPr>
        <w:t xml:space="preserve">发布的</w:t>
      </w:r>
      <w:r>
        <w:rPr>
          <w:rFonts w:hint="eastAsia" w:ascii="宋体" w:hAnsi="宋体" w:eastAsia="宋体" w:cs="宋体"/>
          <w:b/>
          <w:sz w:val="24"/>
          <w:szCs w:val="24"/>
          <w:lang w:eastAsia="zh-CN"/>
        </w:rPr>
        <w:t xml:space="preserve">采购文件</w:t>
      </w:r>
      <w:r>
        <w:rPr>
          <w:rFonts w:hint="eastAsia" w:ascii="宋体" w:hAnsi="宋体" w:eastAsia="宋体" w:cs="宋体"/>
          <w:b/>
          <w:sz w:val="24"/>
          <w:szCs w:val="24"/>
        </w:rPr>
        <w:t xml:space="preserve">具有同等效力，并对所有供应商均具有约束力。</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5.3澄清、修改的内容可能影响投标文件编制的，采购人或者招标采购代理机构应当在投标截止时间至少15日前，以书面形式通知所有获取</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的潜在</w:t>
      </w:r>
      <w:r>
        <w:rPr>
          <w:rFonts w:hint="eastAsia" w:ascii="宋体" w:hAnsi="宋体" w:eastAsia="宋体" w:cs="宋体"/>
          <w:sz w:val="24"/>
          <w:szCs w:val="24"/>
          <w:lang w:eastAsia="zh-CN"/>
        </w:rPr>
        <w:t xml:space="preserve">投标供应商</w:t>
      </w:r>
      <w:r>
        <w:rPr>
          <w:rFonts w:hint="eastAsia" w:ascii="宋体" w:hAnsi="宋体" w:eastAsia="宋体" w:cs="宋体"/>
          <w:sz w:val="24"/>
          <w:szCs w:val="24"/>
        </w:rPr>
        <w:t xml:space="preserve">；不足15日的，采购人或者采购代理机构应当顺延提交投标文件的截止时间。</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5.4澄清或者修改的内容可能影响资格预审申请文件编制的，采购人或者采购代理机构应当在提交资格预审申请文件截止时间至少3日前，以书面形式通知所有获取资格预审文件的潜在</w:t>
      </w:r>
      <w:r>
        <w:rPr>
          <w:rFonts w:hint="eastAsia" w:ascii="宋体" w:hAnsi="宋体" w:eastAsia="宋体" w:cs="宋体"/>
          <w:sz w:val="24"/>
          <w:szCs w:val="24"/>
          <w:lang w:eastAsia="zh-CN"/>
        </w:rPr>
        <w:t xml:space="preserve">投标供应商</w:t>
      </w:r>
      <w:r>
        <w:rPr>
          <w:rFonts w:hint="eastAsia" w:ascii="宋体" w:hAnsi="宋体" w:eastAsia="宋体" w:cs="宋体"/>
          <w:sz w:val="24"/>
          <w:szCs w:val="24"/>
        </w:rPr>
        <w:t xml:space="preserve">；不足3日的，采购人或者采购代理机构应当顺延提交资格预审申请文件的截止时间。</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5.5采购代理机构有权按照法定的要求推迟投标截止日期和开标日期，并将此变更通知在</w:t>
      </w:r>
      <w:r>
        <w:rPr>
          <w:rFonts w:hint="eastAsia" w:ascii="宋体" w:hAnsi="宋体" w:eastAsia="宋体" w:cs="宋体"/>
          <w:b/>
          <w:bCs/>
          <w:sz w:val="24"/>
          <w:szCs w:val="24"/>
          <w:u w:val="single"/>
          <w:lang w:eastAsia="zh-CN"/>
        </w:rPr>
        <w:t xml:space="preserve">江苏政府采购网</w:t>
      </w:r>
      <w:r>
        <w:rPr>
          <w:rFonts w:hint="eastAsia" w:ascii="宋体" w:hAnsi="宋体" w:eastAsia="宋体" w:cs="宋体"/>
          <w:sz w:val="24"/>
          <w:szCs w:val="24"/>
        </w:rPr>
        <w:t xml:space="preserve">公告。变更通知一经公告，即视为所有潜在供应商收悉。供应商应在投标截止时间前关注原招标公告媒体上发布的相关更正公告。请</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的收受人下载此更正公告后，于投标截止日前书面回函（传真件）采购代理机构，传真：</w:t>
      </w:r>
      <w:r>
        <w:rPr>
          <w:rFonts w:hint="eastAsia" w:ascii="宋体" w:hAnsi="宋体" w:eastAsia="宋体" w:cs="宋体"/>
          <w:sz w:val="24"/>
          <w:szCs w:val="24"/>
          <w:lang w:val="en-US" w:eastAsia="zh-CN"/>
        </w:rPr>
        <w:t xml:space="preserve">0523-85110889</w:t>
      </w:r>
      <w:r>
        <w:rPr>
          <w:rFonts w:hint="eastAsia" w:ascii="宋体" w:hAnsi="宋体" w:eastAsia="宋体" w:cs="宋体"/>
          <w:sz w:val="24"/>
          <w:szCs w:val="24"/>
        </w:rPr>
        <w:t xml:space="preserve">，逾期不回视同收到此公告。因供应商未尽注意义务，未及时全面地关注更正公告导致其提交的投标材料不符合采购代理机构要求，而造成的损失及风险（包括但不限于未中标）由供应商自行承担。</w:t>
      </w:r>
      <w:r/>
    </w:p>
    <w:p>
      <w:pPr>
        <w:pStyle w:val="1029"/>
        <w:ind w:left="900" w:hanging="417"/>
        <w:pageBreakBefore w:val="0"/>
        <w:spacing w:line="400" w:lineRule="exact"/>
        <w:rPr>
          <w:rFonts w:hint="eastAsia" w:ascii="宋体" w:hAnsi="宋体" w:eastAsia="宋体" w:cs="宋体"/>
          <w:sz w:val="24"/>
          <w:szCs w:val="24"/>
          <w:u w:val="none"/>
        </w:rPr>
      </w:pPr>
      <w:r/>
      <w:bookmarkStart w:id="46" w:name="_Toc25897"/>
      <w:r>
        <w:rPr>
          <w:rFonts w:hint="eastAsia" w:ascii="宋体" w:hAnsi="宋体" w:eastAsia="宋体" w:cs="宋体"/>
          <w:sz w:val="24"/>
          <w:szCs w:val="24"/>
          <w:u w:val="none"/>
        </w:rPr>
        <w:t xml:space="preserve">6. 终止招标</w:t>
      </w:r>
      <w:bookmarkEnd w:id="46"/>
      <w:r/>
      <w:r/>
    </w:p>
    <w:p>
      <w:pPr>
        <w:pStyle w:val="1034"/>
        <w:jc w:val="both"/>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采购人、采购代理机构在发布招标公告、资格预审公告或者发出投标邀请书后，除因重大变故采购任务取消情况外，不得擅自终止招标活动。</w:t>
      </w:r>
      <w:r/>
    </w:p>
    <w:p>
      <w:pPr>
        <w:pStyle w:val="1034"/>
        <w:jc w:val="both"/>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终止招标的，采购人或者采购代理机构将在原公告发布媒体上发布终止公告，以书面形式通知已经获取</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、资格预审文件或者被邀请的潜在</w:t>
      </w:r>
      <w:r>
        <w:rPr>
          <w:rFonts w:hint="eastAsia" w:ascii="宋体" w:hAnsi="宋体" w:eastAsia="宋体" w:cs="宋体"/>
          <w:sz w:val="24"/>
          <w:szCs w:val="24"/>
          <w:lang w:eastAsia="zh-CN"/>
        </w:rPr>
        <w:t xml:space="preserve">投标供应商</w:t>
      </w:r>
      <w:r>
        <w:rPr>
          <w:rFonts w:hint="eastAsia" w:ascii="宋体" w:hAnsi="宋体" w:eastAsia="宋体" w:cs="宋体"/>
          <w:sz w:val="24"/>
          <w:szCs w:val="24"/>
        </w:rPr>
        <w:t xml:space="preserve">，并将项目实施情况和采购任务取消原因报告本级财政部门。已经收取</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费用，采购人或者采购代理机构应当在终止采购活动后5个工作日内，退还所收取的</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费用</w:t>
      </w:r>
      <w:r/>
    </w:p>
    <w:p>
      <w:pPr>
        <w:pStyle w:val="1028"/>
        <w:jc w:val="left"/>
        <w:pageBreakBefore w:val="0"/>
        <w:spacing w:line="400" w:lineRule="exact"/>
        <w:rPr>
          <w:rFonts w:hint="eastAsia" w:ascii="宋体" w:hAnsi="宋体" w:eastAsia="宋体" w:cs="宋体"/>
          <w:sz w:val="24"/>
          <w:szCs w:val="24"/>
        </w:rPr>
      </w:pPr>
      <w:r/>
      <w:bookmarkStart w:id="47" w:name="_Toc516367020"/>
      <w:r/>
      <w:bookmarkStart w:id="48" w:name="_Toc13007"/>
      <w:r/>
      <w:bookmarkStart w:id="49" w:name="_Toc520356150"/>
      <w:r/>
      <w:bookmarkStart w:id="50" w:name="_Toc89569846"/>
      <w:r>
        <w:rPr>
          <w:rFonts w:hint="eastAsia" w:ascii="宋体" w:hAnsi="宋体" w:eastAsia="宋体" w:cs="宋体"/>
          <w:sz w:val="24"/>
          <w:szCs w:val="24"/>
        </w:rPr>
        <w:t xml:space="preserve">三、投标文件</w:t>
      </w:r>
      <w:bookmarkEnd w:id="47"/>
      <w:r>
        <w:rPr>
          <w:rFonts w:hint="eastAsia" w:ascii="宋体" w:hAnsi="宋体" w:eastAsia="宋体" w:cs="宋体"/>
          <w:sz w:val="24"/>
          <w:szCs w:val="24"/>
        </w:rPr>
        <w:t xml:space="preserve">的编制</w:t>
      </w:r>
      <w:bookmarkEnd w:id="48"/>
      <w:r/>
      <w:bookmarkEnd w:id="49"/>
      <w:r/>
      <w:bookmarkEnd w:id="50"/>
      <w:r/>
      <w:r/>
    </w:p>
    <w:p>
      <w:pPr>
        <w:pStyle w:val="1029"/>
        <w:ind w:left="905" w:hanging="422"/>
        <w:pageBreakBefore w:val="0"/>
        <w:spacing w:line="400" w:lineRule="exact"/>
        <w:tabs>
          <w:tab w:val="left" w:pos="900" w:leader="none"/>
        </w:tabs>
        <w:rPr>
          <w:rFonts w:hint="eastAsia" w:ascii="宋体" w:hAnsi="宋体" w:eastAsia="宋体" w:cs="宋体"/>
          <w:sz w:val="24"/>
          <w:szCs w:val="24"/>
          <w:u w:val="none"/>
        </w:rPr>
      </w:pPr>
      <w:r/>
      <w:bookmarkStart w:id="51" w:name="_Toc520356151"/>
      <w:r/>
      <w:bookmarkStart w:id="52" w:name="_Toc516367021"/>
      <w:r/>
      <w:bookmarkStart w:id="53" w:name="_Toc89569847"/>
      <w:r/>
      <w:bookmarkStart w:id="54" w:name="_Toc31322"/>
      <w:r>
        <w:rPr>
          <w:rFonts w:hint="eastAsia" w:ascii="宋体" w:hAnsi="宋体" w:eastAsia="宋体" w:cs="宋体"/>
          <w:sz w:val="24"/>
          <w:szCs w:val="24"/>
          <w:u w:val="none"/>
        </w:rPr>
        <w:t xml:space="preserve">7. 投标范围、投标文件中计量单位的使用</w:t>
      </w:r>
      <w:bookmarkEnd w:id="51"/>
      <w:r/>
      <w:bookmarkEnd w:id="52"/>
      <w:r>
        <w:rPr>
          <w:rFonts w:hint="eastAsia" w:ascii="宋体" w:hAnsi="宋体" w:eastAsia="宋体" w:cs="宋体"/>
          <w:sz w:val="24"/>
          <w:szCs w:val="24"/>
          <w:u w:val="none"/>
        </w:rPr>
        <w:t xml:space="preserve">、投标语言</w:t>
      </w:r>
      <w:bookmarkEnd w:id="53"/>
      <w:r/>
      <w:bookmarkEnd w:id="54"/>
      <w:r/>
      <w:r/>
    </w:p>
    <w:p>
      <w:pPr>
        <w:ind w:left="899" w:hanging="420"/>
        <w:pageBreakBefore w:val="0"/>
        <w:spacing w:before="120" w:line="40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7.1投标范围详见“第</w:t>
      </w:r>
      <w:r>
        <w:rPr>
          <w:rFonts w:hint="eastAsia" w:ascii="宋体" w:hAnsi="宋体" w:cs="宋体"/>
          <w:sz w:val="24"/>
          <w:szCs w:val="24"/>
          <w:lang w:val="en-US" w:eastAsia="zh-CN"/>
        </w:rPr>
        <w:t xml:space="preserve">四</w:t>
      </w:r>
      <w:r>
        <w:rPr>
          <w:rFonts w:hint="eastAsia" w:ascii="宋体" w:hAnsi="宋体" w:eastAsia="宋体" w:cs="宋体"/>
          <w:sz w:val="24"/>
          <w:szCs w:val="24"/>
        </w:rPr>
        <w:t xml:space="preserve">章 </w:t>
      </w:r>
      <w:r>
        <w:rPr>
          <w:rFonts w:hint="eastAsia" w:ascii="宋体" w:hAnsi="宋体" w:cs="宋体"/>
          <w:sz w:val="24"/>
          <w:szCs w:val="24"/>
          <w:lang w:val="en-US" w:eastAsia="zh-CN"/>
        </w:rPr>
        <w:t xml:space="preserve">采购项目需求</w:t>
      </w:r>
      <w:r>
        <w:rPr>
          <w:rFonts w:hint="eastAsia" w:ascii="宋体" w:hAnsi="宋体" w:eastAsia="宋体" w:cs="宋体"/>
          <w:sz w:val="24"/>
          <w:szCs w:val="24"/>
        </w:rPr>
        <w:t xml:space="preserve">”。</w:t>
      </w:r>
      <w:r/>
    </w:p>
    <w:p>
      <w:pPr>
        <w:ind w:firstLine="480"/>
        <w:pageBreakBefore w:val="0"/>
        <w:spacing w:before="120" w:line="40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7.2投标文件中所使用的计量单位，除</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中有特殊要求外，应采用中华人民共和国法定计量单位。</w:t>
      </w:r>
      <w:r/>
    </w:p>
    <w:p>
      <w:pPr>
        <w:ind w:firstLine="480"/>
        <w:pageBreakBefore w:val="0"/>
        <w:spacing w:before="120" w:line="40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7.3 供应商提交的投标文件及供应商与招标采购代理机构或采购人就有关投标的所有来往函电均应使用中文书写。供应商提交的支持文件和印制的文献可以用另一种语言，但相应内容应附有中文的翻译本，在解释投标文件时以中文为准。</w:t>
      </w:r>
      <w:r/>
    </w:p>
    <w:p>
      <w:pPr>
        <w:pStyle w:val="1029"/>
        <w:ind w:left="900" w:hanging="417"/>
        <w:pageBreakBefore w:val="0"/>
        <w:spacing w:line="400" w:lineRule="exact"/>
        <w:tabs>
          <w:tab w:val="left" w:pos="900" w:leader="none"/>
        </w:tabs>
        <w:rPr>
          <w:rFonts w:hint="eastAsia" w:ascii="宋体" w:hAnsi="宋体" w:eastAsia="宋体" w:cs="宋体"/>
          <w:sz w:val="24"/>
          <w:szCs w:val="24"/>
          <w:u w:val="none"/>
        </w:rPr>
      </w:pPr>
      <w:r/>
      <w:bookmarkStart w:id="55" w:name="_Toc516367022"/>
      <w:r/>
      <w:bookmarkStart w:id="56" w:name="_Ref467306676"/>
      <w:r/>
      <w:bookmarkStart w:id="57" w:name="_Ref467306195"/>
      <w:r/>
      <w:bookmarkStart w:id="58" w:name="_Toc4596"/>
      <w:r/>
      <w:bookmarkStart w:id="59" w:name="_Toc520356152"/>
      <w:r/>
      <w:bookmarkStart w:id="60" w:name="_Toc89569848"/>
      <w:r>
        <w:rPr>
          <w:rFonts w:hint="eastAsia" w:ascii="宋体" w:hAnsi="宋体" w:eastAsia="宋体" w:cs="宋体"/>
          <w:sz w:val="24"/>
          <w:szCs w:val="24"/>
          <w:u w:val="none"/>
        </w:rPr>
        <w:t xml:space="preserve">8. 投标文件</w:t>
      </w:r>
      <w:bookmarkEnd w:id="55"/>
      <w:r/>
      <w:bookmarkEnd w:id="56"/>
      <w:r/>
      <w:bookmarkEnd w:id="57"/>
      <w:r>
        <w:rPr>
          <w:rFonts w:hint="eastAsia" w:ascii="宋体" w:hAnsi="宋体" w:eastAsia="宋体" w:cs="宋体"/>
          <w:sz w:val="24"/>
          <w:szCs w:val="24"/>
          <w:u w:val="none"/>
        </w:rPr>
        <w:t xml:space="preserve">构成</w:t>
      </w:r>
      <w:bookmarkEnd w:id="58"/>
      <w:r/>
      <w:bookmarkEnd w:id="59"/>
      <w:r/>
      <w:bookmarkEnd w:id="60"/>
      <w:r/>
      <w:r/>
    </w:p>
    <w:p>
      <w:pPr>
        <w:ind w:firstLine="480"/>
        <w:pageBreakBefore w:val="0"/>
        <w:spacing w:line="400" w:lineRule="exact"/>
        <w:tabs>
          <w:tab w:val="left" w:pos="900" w:leader="none"/>
          <w:tab w:val="left" w:pos="5580" w:leader="none"/>
        </w:tabs>
        <w:rPr>
          <w:rFonts w:hint="eastAsia" w:ascii="宋体" w:hAnsi="宋体" w:eastAsia="宋体" w:cs="宋体"/>
          <w:sz w:val="24"/>
          <w:szCs w:val="24"/>
        </w:rPr>
      </w:pPr>
      <w:r/>
      <w:bookmarkStart w:id="61" w:name="_Ref467052588"/>
      <w:r>
        <w:rPr>
          <w:rFonts w:hint="eastAsia" w:ascii="宋体" w:hAnsi="宋体" w:eastAsia="宋体" w:cs="宋体"/>
          <w:sz w:val="24"/>
          <w:szCs w:val="24"/>
        </w:rPr>
        <w:t xml:space="preserve">8.1供应商应完整地按</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提供的投标文件格式编写投标文件</w:t>
      </w:r>
      <w:bookmarkEnd w:id="61"/>
      <w:r/>
      <w:r/>
    </w:p>
    <w:p>
      <w:pPr>
        <w:ind w:firstLine="472"/>
        <w:pageBreakBefore w:val="0"/>
        <w:spacing w:before="120" w:line="400" w:lineRule="exact"/>
        <w:rPr>
          <w:rFonts w:hint="eastAsia" w:ascii="宋体" w:hAnsi="宋体" w:eastAsia="宋体" w:cs="宋体"/>
          <w:b/>
          <w:sz w:val="24"/>
          <w:szCs w:val="24"/>
        </w:rPr>
      </w:pPr>
      <w:r>
        <w:rPr>
          <w:rFonts w:hint="eastAsia" w:ascii="宋体" w:hAnsi="宋体" w:eastAsia="宋体" w:cs="宋体"/>
          <w:b/>
          <w:sz w:val="24"/>
          <w:szCs w:val="24"/>
        </w:rPr>
        <w:t xml:space="preserve">8.2投标文件编制</w:t>
      </w:r>
      <w:bookmarkStart w:id="62" w:name="_Toc520356153"/>
      <w:r/>
      <w:bookmarkStart w:id="63" w:name="_Toc89569849"/>
      <w:r/>
      <w:bookmarkStart w:id="64" w:name="_Toc16739"/>
      <w:r/>
      <w:bookmarkStart w:id="65" w:name="_Toc516367023"/>
      <w:r/>
      <w:r/>
    </w:p>
    <w:p>
      <w:pPr>
        <w:ind w:firstLine="480"/>
        <w:pageBreakBefore w:val="0"/>
        <w:spacing w:before="120" w:line="400" w:lineRule="exact"/>
        <w:tabs>
          <w:tab w:val="left" w:pos="90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请按照以下要求（包括但不限于以下要求）制作：</w:t>
      </w:r>
      <w:r/>
    </w:p>
    <w:p>
      <w:pPr>
        <w:ind w:firstLine="480"/>
        <w:pageBreakBefore w:val="0"/>
        <w:spacing w:before="120" w:line="400" w:lineRule="exact"/>
        <w:tabs>
          <w:tab w:val="left" w:pos="90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8.2.1基本目录</w:t>
      </w:r>
      <w:r/>
    </w:p>
    <w:p>
      <w:pPr>
        <w:ind w:firstLine="480"/>
        <w:pageBreakBefore w:val="0"/>
        <w:spacing w:before="120" w:line="400" w:lineRule="exact"/>
        <w:tabs>
          <w:tab w:val="left" w:pos="900" w:leader="none"/>
        </w:tabs>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（1）《开标一览表》（加盖电子签章，政府采购客户端工具输入报价自动生成，需分采购包编制）；</w:t>
      </w:r>
      <w:r/>
    </w:p>
    <w:p>
      <w:pPr>
        <w:ind w:firstLine="480"/>
        <w:pageBreakBefore w:val="0"/>
        <w:spacing w:before="120" w:line="400" w:lineRule="exact"/>
        <w:tabs>
          <w:tab w:val="left" w:pos="90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（2）《授权委托书》（</w:t>
      </w:r>
      <w:r>
        <w:rPr>
          <w:rFonts w:hint="eastAsia" w:ascii="宋体" w:hAnsi="宋体" w:cs="宋体"/>
          <w:sz w:val="24"/>
          <w:szCs w:val="24"/>
          <w:lang w:val="en-US" w:eastAsia="zh-CN"/>
        </w:rPr>
        <w:t xml:space="preserve">提供彩色原件的扫描件</w:t>
      </w:r>
      <w:r>
        <w:rPr>
          <w:rFonts w:hint="eastAsia" w:ascii="宋体" w:hAnsi="宋体" w:eastAsia="宋体" w:cs="宋体"/>
          <w:sz w:val="24"/>
          <w:szCs w:val="24"/>
          <w:lang w:val="en-US" w:eastAsia="zh-CN"/>
        </w:rPr>
        <w:t xml:space="preserve">，格式见招标文件第</w:t>
      </w:r>
      <w:r>
        <w:rPr>
          <w:rFonts w:hint="eastAsia" w:ascii="宋体" w:hAnsi="宋体" w:cs="宋体"/>
          <w:sz w:val="24"/>
          <w:szCs w:val="24"/>
          <w:lang w:val="en-US" w:eastAsia="zh-CN"/>
        </w:rPr>
        <w:t xml:space="preserve">六</w:t>
      </w:r>
      <w:r>
        <w:rPr>
          <w:rFonts w:hint="eastAsia" w:ascii="宋体" w:hAnsi="宋体" w:eastAsia="宋体" w:cs="宋体"/>
          <w:sz w:val="24"/>
          <w:szCs w:val="24"/>
          <w:lang w:val="en-US" w:eastAsia="zh-CN"/>
        </w:rPr>
        <w:t xml:space="preserve">章《投标文件格式》）；</w:t>
      </w:r>
      <w:r/>
    </w:p>
    <w:p>
      <w:pPr>
        <w:pStyle w:val="1072"/>
        <w:ind w:firstLine="420"/>
        <w:jc w:val="left"/>
        <w:spacing w:line="400" w:lineRule="exact"/>
        <w:rPr>
          <w:rFonts w:hint="eastAsia" w:ascii="宋体" w:hAnsi="宋体" w:eastAsia="宋体" w:cs="宋体"/>
          <w:b/>
          <w:bCs/>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8.2.2</w:t>
      </w:r>
      <w:r>
        <w:rPr>
          <w:rFonts w:hint="eastAsia" w:ascii="宋体" w:hAnsi="宋体" w:eastAsia="宋体" w:cs="宋体"/>
          <w:b/>
          <w:bCs/>
          <w:sz w:val="24"/>
          <w:szCs w:val="24"/>
          <w:u w:val="none"/>
          <w:lang w:val="en-US" w:eastAsia="zh-CN" w:bidi="ar-SA"/>
        </w:rPr>
        <w:t xml:space="preserve">资格条件（1～</w:t>
      </w:r>
      <w:r>
        <w:rPr>
          <w:rFonts w:hint="eastAsia" w:ascii="宋体" w:hAnsi="宋体" w:cs="宋体"/>
          <w:b/>
          <w:bCs/>
          <w:sz w:val="24"/>
          <w:szCs w:val="24"/>
          <w:u w:val="none"/>
          <w:lang w:val="en-US" w:eastAsia="zh-CN" w:bidi="ar-SA"/>
        </w:rPr>
        <w:t xml:space="preserve">7</w:t>
      </w:r>
      <w:r>
        <w:rPr>
          <w:rFonts w:hint="eastAsia" w:ascii="宋体" w:hAnsi="宋体" w:eastAsia="宋体" w:cs="宋体"/>
          <w:b/>
          <w:bCs/>
          <w:sz w:val="24"/>
          <w:szCs w:val="24"/>
          <w:u w:val="none"/>
          <w:lang w:val="en-US" w:eastAsia="zh-CN" w:bidi="ar-SA"/>
        </w:rPr>
        <w:t xml:space="preserve">项必须提供，否则响应无效，其中2～5项为承诺制，提供基本资格条件承诺书，</w:t>
      </w:r>
      <w:r>
        <w:rPr>
          <w:rFonts w:hint="eastAsia" w:ascii="宋体" w:hAnsi="宋体" w:cs="宋体"/>
          <w:b/>
          <w:bCs/>
          <w:sz w:val="24"/>
          <w:szCs w:val="24"/>
          <w:u w:val="none"/>
          <w:lang w:val="en-US" w:eastAsia="zh-CN" w:bidi="ar-SA"/>
        </w:rPr>
        <w:t xml:space="preserve">第8项供应商根据企业规模予以提供</w:t>
      </w:r>
      <w:r>
        <w:rPr>
          <w:rFonts w:hint="eastAsia" w:ascii="宋体" w:hAnsi="宋体" w:eastAsia="宋体" w:cs="宋体"/>
          <w:b/>
          <w:bCs/>
          <w:sz w:val="24"/>
          <w:szCs w:val="24"/>
          <w:u w:val="none"/>
          <w:lang w:val="en-US" w:eastAsia="zh-CN" w:bidi="ar-SA"/>
        </w:rPr>
        <w:t xml:space="preserve">）</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（1）具有独立承担民事责任的能力，提供法人或者其他组织的营业执照等证明文件。（</w:t>
      </w:r>
      <w:r>
        <w:rPr>
          <w:rFonts w:hint="eastAsia" w:ascii="宋体" w:hAnsi="宋体" w:cs="宋体"/>
          <w:b w:val="0"/>
          <w:bCs w:val="0"/>
          <w:sz w:val="24"/>
          <w:szCs w:val="24"/>
          <w:u w:val="none"/>
          <w:lang w:val="en-US" w:eastAsia="zh-CN" w:bidi="ar-SA"/>
        </w:rPr>
        <w:t xml:space="preserve">提供</w:t>
      </w:r>
      <w:r>
        <w:rPr>
          <w:rFonts w:hint="eastAsia" w:ascii="宋体" w:hAnsi="宋体" w:cs="宋体"/>
          <w:b/>
          <w:bCs/>
          <w:sz w:val="24"/>
          <w:szCs w:val="24"/>
          <w:u w:val="none"/>
          <w:lang w:val="en-US" w:eastAsia="zh-CN" w:bidi="ar-SA"/>
        </w:rPr>
        <w:t xml:space="preserve">彩色原件</w:t>
      </w:r>
      <w:r>
        <w:rPr>
          <w:rFonts w:hint="eastAsia" w:ascii="宋体" w:hAnsi="宋体" w:cs="宋体"/>
          <w:b w:val="0"/>
          <w:bCs w:val="0"/>
          <w:sz w:val="24"/>
          <w:szCs w:val="24"/>
          <w:u w:val="none"/>
          <w:lang w:val="en-US" w:eastAsia="zh-CN" w:bidi="ar-SA"/>
        </w:rPr>
        <w:t xml:space="preserve">的扫描件</w:t>
      </w:r>
      <w:r>
        <w:rPr>
          <w:rFonts w:hint="eastAsia" w:ascii="宋体" w:hAnsi="宋体" w:eastAsia="宋体" w:cs="宋体"/>
          <w:b w:val="0"/>
          <w:bCs w:val="0"/>
          <w:sz w:val="24"/>
          <w:szCs w:val="24"/>
          <w:u w:val="none"/>
          <w:lang w:val="en-US" w:eastAsia="zh-CN" w:bidi="ar-SA"/>
        </w:rPr>
        <w:t xml:space="preserve">）</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cs="宋体"/>
          <w:b w:val="0"/>
          <w:bCs w:val="0"/>
          <w:sz w:val="24"/>
          <w:szCs w:val="24"/>
          <w:u w:val="none"/>
          <w:lang w:val="en-US" w:eastAsia="zh-CN" w:bidi="ar-SA"/>
        </w:rPr>
        <w:t xml:space="preserve">（2）</w:t>
      </w:r>
      <w:r>
        <w:rPr>
          <w:rFonts w:hint="eastAsia" w:ascii="宋体" w:hAnsi="宋体" w:eastAsia="宋体" w:cs="宋体"/>
          <w:b w:val="0"/>
          <w:bCs w:val="0"/>
          <w:sz w:val="24"/>
          <w:szCs w:val="24"/>
          <w:u w:val="none"/>
          <w:lang w:val="en-US" w:eastAsia="zh-CN" w:bidi="ar-SA"/>
        </w:rPr>
        <w:t xml:space="preserve">具有良好的商业信誉和健全的财务会计制度（承诺制）；</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cs="宋体"/>
          <w:b w:val="0"/>
          <w:bCs w:val="0"/>
          <w:sz w:val="24"/>
          <w:szCs w:val="24"/>
          <w:u w:val="none"/>
          <w:lang w:val="en-US" w:eastAsia="zh-CN" w:bidi="ar-SA"/>
        </w:rPr>
        <w:t xml:space="preserve">（3）</w:t>
      </w:r>
      <w:r>
        <w:rPr>
          <w:rFonts w:hint="eastAsia" w:ascii="宋体" w:hAnsi="宋体" w:eastAsia="宋体" w:cs="宋体"/>
          <w:b w:val="0"/>
          <w:bCs w:val="0"/>
          <w:sz w:val="24"/>
          <w:szCs w:val="24"/>
          <w:u w:val="none"/>
          <w:lang w:val="en-US" w:eastAsia="zh-CN" w:bidi="ar-SA"/>
        </w:rPr>
        <w:t xml:space="preserve">具有履行合同所必需的设备和专业技术能力（承诺制）；</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cs="宋体"/>
          <w:b w:val="0"/>
          <w:bCs w:val="0"/>
          <w:sz w:val="24"/>
          <w:szCs w:val="24"/>
          <w:u w:val="none"/>
          <w:lang w:val="en-US" w:eastAsia="zh-CN" w:bidi="ar-SA"/>
        </w:rPr>
        <w:t xml:space="preserve">（4）</w:t>
      </w:r>
      <w:r>
        <w:rPr>
          <w:rFonts w:hint="eastAsia" w:ascii="宋体" w:hAnsi="宋体" w:eastAsia="宋体" w:cs="宋体"/>
          <w:b w:val="0"/>
          <w:bCs w:val="0"/>
          <w:sz w:val="24"/>
          <w:szCs w:val="24"/>
          <w:u w:val="none"/>
          <w:lang w:val="en-US" w:eastAsia="zh-CN" w:bidi="ar-SA"/>
        </w:rPr>
        <w:t xml:space="preserve">有依法缴纳税收和社会保障资金的良好记录（承诺制）；</w:t>
      </w:r>
      <w:r/>
    </w:p>
    <w:p>
      <w:pPr>
        <w:ind w:firstLine="480"/>
        <w:pageBreakBefore w:val="0"/>
        <w:spacing w:before="120" w:line="400" w:lineRule="exact"/>
        <w:tabs>
          <w:tab w:val="left" w:pos="900" w:leader="none"/>
        </w:tabs>
        <w:rPr>
          <w:rFonts w:hint="eastAsia" w:ascii="宋体" w:hAnsi="宋体" w:eastAsia="宋体" w:cs="宋体"/>
          <w:sz w:val="24"/>
          <w:szCs w:val="24"/>
          <w:lang w:val="en-US" w:eastAsia="zh-CN"/>
        </w:rPr>
      </w:pPr>
      <w:r>
        <w:rPr>
          <w:rFonts w:hint="eastAsia" w:ascii="宋体" w:hAnsi="宋体" w:cs="宋体"/>
          <w:b w:val="0"/>
          <w:bCs w:val="0"/>
          <w:sz w:val="24"/>
          <w:szCs w:val="24"/>
          <w:u w:val="none"/>
          <w:lang w:val="en-US" w:eastAsia="zh-CN" w:bidi="ar-SA"/>
        </w:rPr>
        <w:t xml:space="preserve">（5）</w:t>
      </w:r>
      <w:r>
        <w:rPr>
          <w:rFonts w:hint="eastAsia" w:ascii="宋体" w:hAnsi="宋体" w:eastAsia="宋体" w:cs="宋体"/>
          <w:b w:val="0"/>
          <w:bCs w:val="0"/>
          <w:sz w:val="24"/>
          <w:szCs w:val="24"/>
          <w:u w:val="none"/>
          <w:lang w:val="en-US" w:eastAsia="zh-CN" w:bidi="ar-SA"/>
        </w:rPr>
        <w:t xml:space="preserve">参加政府采购活动</w:t>
      </w:r>
      <w:r>
        <w:rPr>
          <w:rFonts w:hint="eastAsia" w:ascii="宋体" w:hAnsi="宋体" w:eastAsia="宋体" w:cs="宋体"/>
          <w:sz w:val="24"/>
          <w:szCs w:val="24"/>
          <w:lang w:val="en-US" w:eastAsia="zh-CN"/>
        </w:rPr>
        <w:t xml:space="preserve">前三年内，在经营活动中没有重大违法记录（承诺制）；</w:t>
      </w:r>
      <w:r/>
    </w:p>
    <w:p>
      <w:pPr>
        <w:ind w:firstLine="480"/>
        <w:pageBreakBefore w:val="0"/>
        <w:spacing w:before="120" w:line="400" w:lineRule="exact"/>
        <w:tabs>
          <w:tab w:val="left" w:pos="900" w:leader="none"/>
        </w:tabs>
        <w:rPr>
          <w:rFonts w:hint="eastAsia" w:ascii="宋体" w:hAnsi="宋体" w:eastAsia="宋体" w:cs="宋体"/>
          <w:b w:val="0"/>
          <w:bCs w:val="0"/>
          <w:sz w:val="24"/>
          <w:szCs w:val="24"/>
          <w:u w:val="none"/>
          <w:lang w:val="en-US" w:eastAsia="zh-CN" w:bidi="ar-SA"/>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zh-CN"/>
        </w:rPr>
        <w:t xml:space="preserve">未被“信用中国”</w:t>
      </w:r>
      <w:r>
        <w:rPr>
          <w:rFonts w:hint="eastAsia" w:ascii="宋体" w:hAnsi="宋体" w:eastAsia="宋体" w:cs="宋体"/>
          <w:b w:val="0"/>
          <w:bCs w:val="0"/>
          <w:sz w:val="24"/>
          <w:szCs w:val="24"/>
          <w:u w:val="none"/>
          <w:lang w:val="zh-CN" w:eastAsia="zh-CN" w:bidi="ar-SA"/>
        </w:rPr>
        <w:t xml:space="preserve">网站（www.creditchina.gov.cn）列入失信被执行人、重大税收违法失信主体、政府采购严重失信行为记录名单。</w:t>
      </w:r>
      <w:r>
        <w:rPr>
          <w:rFonts w:hint="eastAsia" w:ascii="宋体" w:hAnsi="宋体" w:eastAsia="宋体" w:cs="宋体"/>
          <w:b w:val="0"/>
          <w:bCs w:val="0"/>
          <w:sz w:val="24"/>
          <w:szCs w:val="24"/>
          <w:u w:val="none"/>
          <w:lang w:val="en-US" w:eastAsia="zh-CN" w:bidi="ar-SA"/>
        </w:rPr>
        <w:t xml:space="preserve">（提供网页查询截图）</w:t>
      </w:r>
      <w:r/>
    </w:p>
    <w:p>
      <w:pPr>
        <w:ind w:firstLine="723"/>
        <w:spacing w:line="440" w:lineRule="exact"/>
        <w:widowControl/>
        <w:rPr>
          <w:rFonts w:hint="default" w:ascii="宋体" w:hAnsi="宋体" w:eastAsia="宋体" w:cs="宋体"/>
          <w:sz w:val="24"/>
          <w:szCs w:val="24"/>
          <w:highlight w:val="none"/>
          <w:lang w:val="en-US" w:eastAsia="zh-CN" w:bidi="ar"/>
        </w:rPr>
      </w:pPr>
      <w:r>
        <w:rPr>
          <w:rFonts w:hint="eastAsia" w:ascii="宋体" w:hAnsi="宋体" w:eastAsia="宋体" w:cs="宋体"/>
          <w:b/>
          <w:bCs/>
          <w:sz w:val="24"/>
          <w:szCs w:val="24"/>
          <w:u w:val="none"/>
          <w:lang w:val="en-US" w:eastAsia="zh-CN" w:bidi="ar-SA"/>
        </w:rPr>
        <w:t xml:space="preserve">如为联合体投标，参与联合体的供应商均须提供1～6项材料。</w:t>
      </w:r>
      <w:r/>
    </w:p>
    <w:p>
      <w:pPr>
        <w:ind w:firstLine="480"/>
        <w:spacing w:line="440" w:lineRule="exact"/>
        <w:widowControl/>
        <w:rPr>
          <w:rFonts w:hint="eastAsia" w:ascii="宋体" w:hAnsi="宋体" w:eastAsia="宋体" w:cs="宋体"/>
          <w:b w:val="0"/>
          <w:bCs w:val="0"/>
          <w:sz w:val="24"/>
          <w:szCs w:val="24"/>
          <w:u w:val="none"/>
          <w:lang w:val="en-US" w:eastAsia="zh-CN" w:bidi="ar-SA"/>
        </w:rPr>
      </w:pPr>
      <w:r>
        <w:rPr>
          <w:rFonts w:hint="eastAsia" w:ascii="宋体" w:hAnsi="宋体" w:eastAsia="宋体" w:cs="宋体"/>
          <w:sz w:val="24"/>
          <w:szCs w:val="24"/>
          <w:highlight w:val="none"/>
          <w:lang w:val="en-US" w:eastAsia="zh-CN" w:bidi="ar"/>
        </w:rPr>
        <w:t xml:space="preserve">（7）</w:t>
      </w:r>
      <w:r>
        <w:rPr>
          <w:rFonts w:hint="eastAsia" w:ascii="宋体" w:hAnsi="宋体" w:eastAsia="宋体" w:cs="宋体"/>
          <w:sz w:val="24"/>
          <w:szCs w:val="24"/>
          <w:highlight w:val="none"/>
          <w:lang w:val="zh-CN" w:eastAsia="zh-CN" w:bidi="ar"/>
        </w:rPr>
        <w:t xml:space="preserve">投标供应商特定资格条件：供应商具有土地规划</w:t>
      </w:r>
      <w:r>
        <w:rPr>
          <w:rFonts w:hint="eastAsia" w:ascii="宋体" w:hAnsi="宋体" w:eastAsia="宋体" w:cs="宋体"/>
          <w:sz w:val="24"/>
          <w:szCs w:val="24"/>
          <w:highlight w:val="none"/>
          <w:lang w:val="en-US" w:eastAsia="zh-CN" w:bidi="ar"/>
        </w:rPr>
        <w:t xml:space="preserve">乙</w:t>
      </w:r>
      <w:r>
        <w:rPr>
          <w:rFonts w:hint="eastAsia" w:ascii="宋体" w:hAnsi="宋体" w:eastAsia="宋体" w:cs="宋体"/>
          <w:sz w:val="24"/>
          <w:szCs w:val="24"/>
          <w:highlight w:val="none"/>
          <w:lang w:val="zh-CN" w:eastAsia="zh-CN" w:bidi="ar"/>
        </w:rPr>
        <w:t xml:space="preserve">级</w:t>
      </w:r>
      <w:r>
        <w:rPr>
          <w:rFonts w:hint="eastAsia" w:ascii="宋体" w:hAnsi="宋体" w:eastAsia="宋体" w:cs="宋体"/>
          <w:sz w:val="24"/>
          <w:szCs w:val="24"/>
          <w:highlight w:val="none"/>
          <w:lang w:val="en-US" w:eastAsia="zh-CN" w:bidi="ar"/>
        </w:rPr>
        <w:t xml:space="preserve">及以上</w:t>
      </w:r>
      <w:r>
        <w:rPr>
          <w:rFonts w:hint="eastAsia" w:ascii="宋体" w:hAnsi="宋体" w:eastAsia="宋体" w:cs="宋体"/>
          <w:sz w:val="24"/>
          <w:szCs w:val="24"/>
          <w:highlight w:val="none"/>
          <w:lang w:val="zh-CN" w:eastAsia="zh-CN" w:bidi="ar"/>
        </w:rPr>
        <w:t xml:space="preserve">资质</w:t>
      </w:r>
      <w:r>
        <w:rPr>
          <w:rFonts w:hint="eastAsia" w:ascii="宋体" w:hAnsi="宋体" w:eastAsia="宋体" w:cs="宋体"/>
          <w:sz w:val="24"/>
          <w:szCs w:val="24"/>
          <w:highlight w:val="none"/>
          <w:lang w:val="en-US" w:eastAsia="zh-CN" w:bidi="ar"/>
        </w:rPr>
        <w:t xml:space="preserve">及</w:t>
      </w:r>
      <w:r>
        <w:rPr>
          <w:rFonts w:hint="eastAsia" w:ascii="宋体" w:hAnsi="宋体" w:eastAsia="宋体" w:cs="宋体"/>
          <w:sz w:val="24"/>
          <w:szCs w:val="24"/>
          <w:highlight w:val="none"/>
          <w:lang w:val="zh-CN" w:eastAsia="zh-CN" w:bidi="ar"/>
        </w:rPr>
        <w:t xml:space="preserve">城乡规划甲级资质（因政策原因导致的土地规划资质证书和城乡规划资质证书无法延期或换证的，原资质书视同有效，但须提供相关证明材料）</w:t>
      </w:r>
      <w:r>
        <w:rPr>
          <w:rFonts w:hint="eastAsia" w:ascii="宋体" w:hAnsi="宋体" w:eastAsia="宋体" w:cs="宋体"/>
          <w:sz w:val="24"/>
          <w:szCs w:val="24"/>
          <w:highlight w:val="none"/>
          <w:lang w:val="zh-CN" w:bidi="ar"/>
        </w:rPr>
        <w:t xml:space="preserve">。</w:t>
      </w:r>
      <w:r>
        <w:rPr>
          <w:rFonts w:hint="eastAsia" w:ascii="宋体" w:hAnsi="宋体" w:cs="宋体"/>
          <w:sz w:val="24"/>
          <w:szCs w:val="24"/>
          <w:highlight w:val="none"/>
          <w:lang w:val="zh-CN" w:bidi="ar"/>
        </w:rPr>
        <w:t xml:space="preserve">（</w:t>
      </w:r>
      <w:r>
        <w:rPr>
          <w:rFonts w:hint="eastAsia" w:ascii="宋体" w:hAnsi="宋体" w:cs="宋体"/>
          <w:b w:val="0"/>
          <w:bCs w:val="0"/>
          <w:sz w:val="24"/>
          <w:szCs w:val="24"/>
          <w:u w:val="none"/>
          <w:lang w:val="en-US" w:eastAsia="zh-CN" w:bidi="ar-SA"/>
        </w:rPr>
        <w:t xml:space="preserve">提供证书</w:t>
      </w:r>
      <w:r>
        <w:rPr>
          <w:rFonts w:hint="eastAsia" w:ascii="宋体" w:hAnsi="宋体" w:cs="宋体"/>
          <w:b/>
          <w:bCs/>
          <w:sz w:val="24"/>
          <w:szCs w:val="24"/>
          <w:u w:val="none"/>
          <w:lang w:val="en-US" w:eastAsia="zh-CN" w:bidi="ar-SA"/>
        </w:rPr>
        <w:t xml:space="preserve">彩色原件</w:t>
      </w:r>
      <w:r>
        <w:rPr>
          <w:rFonts w:hint="eastAsia" w:ascii="宋体" w:hAnsi="宋体" w:cs="宋体"/>
          <w:b w:val="0"/>
          <w:bCs w:val="0"/>
          <w:sz w:val="24"/>
          <w:szCs w:val="24"/>
          <w:u w:val="none"/>
          <w:lang w:val="en-US" w:eastAsia="zh-CN" w:bidi="ar-SA"/>
        </w:rPr>
        <w:t xml:space="preserve">的扫描件</w:t>
      </w:r>
      <w:r>
        <w:rPr>
          <w:rFonts w:hint="eastAsia" w:ascii="宋体" w:hAnsi="宋体" w:cs="宋体"/>
          <w:sz w:val="24"/>
          <w:szCs w:val="24"/>
          <w:highlight w:val="none"/>
          <w:lang w:val="zh-CN" w:bidi="ar"/>
        </w:rPr>
        <w:t xml:space="preserve">）</w:t>
      </w:r>
      <w:r/>
    </w:p>
    <w:p>
      <w:pPr>
        <w:ind w:firstLine="480"/>
        <w:spacing w:line="440" w:lineRule="exact"/>
        <w:widowControl/>
        <w:rPr>
          <w:rFonts w:hint="eastAsia" w:ascii="宋体" w:hAnsi="宋体" w:eastAsia="宋体" w:cs="宋体"/>
          <w:sz w:val="24"/>
          <w:szCs w:val="24"/>
          <w:lang w:val="zh-CN" w:bidi="ar"/>
        </w:rPr>
      </w:pPr>
      <w:r>
        <w:rPr>
          <w:rFonts w:hint="eastAsia" w:ascii="宋体" w:hAnsi="宋体" w:eastAsia="宋体" w:cs="宋体"/>
          <w:b w:val="0"/>
          <w:bCs w:val="0"/>
          <w:sz w:val="24"/>
          <w:szCs w:val="24"/>
          <w:u w:val="none"/>
          <w:lang w:val="en-US" w:eastAsia="zh-CN" w:bidi="ar-SA"/>
        </w:rPr>
        <w:t xml:space="preserve">（</w:t>
      </w:r>
      <w:r>
        <w:rPr>
          <w:rFonts w:hint="eastAsia" w:ascii="宋体" w:hAnsi="宋体" w:cs="宋体"/>
          <w:b w:val="0"/>
          <w:bCs w:val="0"/>
          <w:sz w:val="24"/>
          <w:szCs w:val="24"/>
          <w:u w:val="none"/>
          <w:lang w:val="en-US" w:eastAsia="zh-CN" w:bidi="ar-SA"/>
        </w:rPr>
        <w:t xml:space="preserve">8</w:t>
      </w:r>
      <w:r>
        <w:rPr>
          <w:rFonts w:hint="eastAsia" w:ascii="宋体" w:hAnsi="宋体" w:eastAsia="宋体" w:cs="宋体"/>
          <w:b w:val="0"/>
          <w:bCs w:val="0"/>
          <w:sz w:val="24"/>
          <w:szCs w:val="24"/>
          <w:u w:val="none"/>
          <w:lang w:val="en-US" w:eastAsia="zh-CN" w:bidi="ar-SA"/>
        </w:rPr>
        <w:t xml:space="preserve">）</w:t>
      </w:r>
      <w:r>
        <w:rPr>
          <w:rFonts w:hint="eastAsia" w:ascii="宋体" w:hAnsi="宋体" w:eastAsia="宋体" w:cs="宋体"/>
          <w:sz w:val="24"/>
          <w:szCs w:val="24"/>
          <w:highlight w:val="none"/>
          <w:lang w:val="en-US" w:eastAsia="zh-CN" w:bidi="ar"/>
        </w:rPr>
        <w:t xml:space="preserve">本项目为预留份额采购项目，允许分包</w:t>
      </w:r>
      <w:r>
        <w:rPr>
          <w:rFonts w:hint="eastAsia" w:ascii="宋体" w:hAnsi="宋体" w:cs="宋体"/>
          <w:sz w:val="24"/>
          <w:szCs w:val="24"/>
          <w:highlight w:val="none"/>
          <w:lang w:val="en-US" w:eastAsia="zh-CN" w:bidi="ar"/>
        </w:rPr>
        <w:t xml:space="preserve">（接受联合体），如为大型企业投标，</w:t>
      </w:r>
      <w:r>
        <w:rPr>
          <w:rFonts w:hint="eastAsia" w:ascii="宋体" w:hAnsi="宋体" w:eastAsia="宋体" w:cs="宋体"/>
          <w:sz w:val="24"/>
          <w:szCs w:val="24"/>
          <w:highlight w:val="none"/>
          <w:lang w:val="zh-CN" w:bidi="ar"/>
        </w:rPr>
        <w:t xml:space="preserve">项目中适宜由中小微企业提</w:t>
      </w:r>
      <w:r>
        <w:rPr>
          <w:rFonts w:hint="eastAsia" w:ascii="宋体" w:hAnsi="宋体" w:eastAsia="宋体" w:cs="宋体"/>
          <w:sz w:val="24"/>
          <w:szCs w:val="24"/>
          <w:lang w:val="zh-CN" w:bidi="ar"/>
        </w:rPr>
        <w:t xml:space="preserve">供的，其份额不得低于投标总价的</w:t>
      </w:r>
      <w:r>
        <w:rPr>
          <w:rFonts w:hint="eastAsia" w:ascii="宋体" w:hAnsi="宋体" w:eastAsia="宋体" w:cs="宋体"/>
          <w:sz w:val="24"/>
          <w:szCs w:val="24"/>
          <w:lang w:val="en-US" w:eastAsia="zh-CN" w:bidi="ar"/>
        </w:rPr>
        <w:t xml:space="preserve">4</w:t>
      </w:r>
      <w:r>
        <w:rPr>
          <w:rFonts w:hint="eastAsia" w:ascii="宋体" w:hAnsi="宋体" w:eastAsia="宋体" w:cs="宋体"/>
          <w:sz w:val="24"/>
          <w:szCs w:val="24"/>
          <w:lang w:val="zh-CN" w:bidi="ar"/>
        </w:rPr>
        <w:t xml:space="preserve">0%</w:t>
      </w:r>
      <w:r>
        <w:rPr>
          <w:rFonts w:hint="eastAsia" w:ascii="宋体" w:hAnsi="宋体" w:cs="宋体"/>
          <w:sz w:val="24"/>
          <w:szCs w:val="24"/>
          <w:highlight w:val="none"/>
          <w:lang w:val="zh-CN" w:bidi="ar"/>
        </w:rPr>
        <w:t xml:space="preserve">（</w:t>
      </w:r>
      <w:r>
        <w:rPr>
          <w:rFonts w:hint="eastAsia" w:ascii="宋体" w:hAnsi="宋体" w:cs="宋体"/>
          <w:sz w:val="24"/>
          <w:szCs w:val="24"/>
          <w:highlight w:val="none"/>
          <w:lang w:val="en-US" w:eastAsia="zh-CN" w:bidi="ar"/>
        </w:rPr>
        <w:t xml:space="preserve">联合体无需明确份额</w:t>
      </w:r>
      <w:r>
        <w:rPr>
          <w:rFonts w:hint="eastAsia" w:ascii="宋体" w:hAnsi="宋体" w:cs="宋体"/>
          <w:sz w:val="24"/>
          <w:szCs w:val="24"/>
          <w:highlight w:val="none"/>
          <w:lang w:val="zh-CN" w:bidi="ar"/>
        </w:rPr>
        <w:t xml:space="preserve">）</w:t>
      </w:r>
      <w:r>
        <w:rPr>
          <w:rFonts w:hint="eastAsia" w:ascii="宋体" w:hAnsi="宋体" w:eastAsia="宋体" w:cs="宋体"/>
          <w:sz w:val="24"/>
          <w:szCs w:val="24"/>
          <w:lang w:val="zh-CN" w:bidi="ar"/>
        </w:rPr>
        <w:t xml:space="preserve">；如有分包商须提供分包意向协议（</w:t>
      </w:r>
      <w:r>
        <w:rPr>
          <w:rFonts w:hint="eastAsia" w:ascii="宋体" w:hAnsi="宋体" w:eastAsia="宋体" w:cs="宋体"/>
          <w:sz w:val="24"/>
          <w:szCs w:val="24"/>
          <w:lang w:val="en-US" w:eastAsia="zh-CN" w:bidi="ar"/>
        </w:rPr>
        <w:t xml:space="preserve">如为联合体投标需提供联合体协议</w:t>
      </w:r>
      <w:r>
        <w:rPr>
          <w:rFonts w:hint="eastAsia" w:ascii="宋体" w:hAnsi="宋体" w:eastAsia="宋体" w:cs="宋体"/>
          <w:sz w:val="24"/>
          <w:szCs w:val="24"/>
          <w:lang w:val="zh-CN" w:bidi="ar"/>
        </w:rPr>
        <w:t xml:space="preserve">）。</w:t>
      </w:r>
      <w:r/>
    </w:p>
    <w:p>
      <w:pPr>
        <w:ind w:firstLine="480"/>
        <w:spacing w:line="440" w:lineRule="exact"/>
        <w:widowControl/>
        <w:rPr>
          <w:rFonts w:hint="eastAsia" w:ascii="宋体" w:hAnsi="宋体" w:eastAsia="宋体" w:cs="宋体"/>
          <w:sz w:val="24"/>
          <w:szCs w:val="24"/>
          <w:lang w:val="zh-CN"/>
        </w:rPr>
      </w:pPr>
      <w:r>
        <w:rPr>
          <w:rFonts w:hint="eastAsia" w:ascii="宋体" w:hAnsi="宋体" w:eastAsia="宋体" w:cs="宋体"/>
          <w:sz w:val="24"/>
          <w:szCs w:val="24"/>
          <w:lang w:val="en-US" w:eastAsia="zh-CN" w:bidi="ar"/>
        </w:rPr>
        <w:t xml:space="preserve">8.2.3</w:t>
      </w:r>
      <w:r>
        <w:rPr>
          <w:rFonts w:hint="eastAsia" w:ascii="宋体" w:hAnsi="宋体" w:eastAsia="宋体" w:cs="宋体"/>
          <w:sz w:val="24"/>
          <w:szCs w:val="24"/>
          <w:lang w:val="zh-CN" w:bidi="ar"/>
        </w:rPr>
        <w:t xml:space="preserve">落实政府采购政策要求</w:t>
      </w:r>
      <w:r>
        <w:rPr>
          <w:rFonts w:hint="eastAsia" w:ascii="宋体" w:hAnsi="宋体" w:eastAsia="宋体" w:cs="宋体"/>
          <w:sz w:val="24"/>
          <w:szCs w:val="24"/>
          <w:lang w:val="zh-CN"/>
        </w:rPr>
        <w:t xml:space="preserve">：</w:t>
      </w:r>
      <w:r/>
    </w:p>
    <w:p>
      <w:pPr>
        <w:ind w:firstLine="480"/>
        <w:spacing w:line="440" w:lineRule="exact"/>
        <w:widowControl/>
        <w:rPr>
          <w:rFonts w:hint="eastAsia" w:ascii="宋体" w:hAnsi="宋体" w:eastAsia="宋体" w:cs="宋体"/>
          <w:sz w:val="24"/>
          <w:szCs w:val="24"/>
          <w:lang w:val="zh-CN" w:bidi="ar"/>
        </w:rPr>
      </w:pPr>
      <w:r>
        <w:rPr>
          <w:rFonts w:hint="eastAsia" w:ascii="宋体" w:hAnsi="宋体" w:eastAsia="宋体" w:cs="宋体"/>
          <w:sz w:val="24"/>
          <w:szCs w:val="24"/>
          <w:lang w:val="zh-CN" w:bidi="ar"/>
        </w:rPr>
        <w:t xml:space="preserve">（1）落实政府采购政策需满足的资格要求：财政部、工业和信息化部《政府采购促进中小企业发展管理办法》的通知（财库〔2020〕46号）、苏财购〔2021〕34号和《关于进一步加大政府采购支持中小企业力度的通知》（财库〔2022〕19号），本采购项目执行扶持中小企业、支持监狱企业发展、促进残疾人就业和节能环保等政府采购政策。</w:t>
      </w:r>
      <w:r/>
    </w:p>
    <w:p>
      <w:pPr>
        <w:ind w:firstLine="480"/>
        <w:spacing w:line="440" w:lineRule="exact"/>
        <w:widowControl/>
        <w:rPr>
          <w:rFonts w:hint="eastAsia" w:ascii="宋体" w:hAnsi="宋体" w:eastAsia="宋体" w:cs="宋体"/>
          <w:sz w:val="24"/>
          <w:szCs w:val="24"/>
          <w:lang w:val="zh-CN" w:bidi="ar"/>
        </w:rPr>
      </w:pPr>
      <w:r>
        <w:rPr>
          <w:rFonts w:hint="eastAsia" w:ascii="宋体" w:hAnsi="宋体" w:eastAsia="宋体" w:cs="宋体"/>
          <w:sz w:val="24"/>
          <w:szCs w:val="24"/>
          <w:lang w:val="zh-CN" w:bidi="ar"/>
        </w:rPr>
        <w:t xml:space="preserve">本项目对小型和微型企业产品的价格给予10%的扣除。</w:t>
      </w:r>
      <w:r/>
    </w:p>
    <w:p>
      <w:pPr>
        <w:ind w:firstLine="480"/>
        <w:spacing w:line="440" w:lineRule="exact"/>
        <w:widowControl/>
        <w:rPr>
          <w:rFonts w:hint="eastAsia" w:ascii="宋体" w:hAnsi="宋体" w:eastAsia="宋体" w:cs="宋体"/>
          <w:sz w:val="24"/>
          <w:szCs w:val="24"/>
          <w:lang w:val="zh-CN" w:bidi="ar"/>
        </w:rPr>
      </w:pPr>
      <w:r>
        <w:rPr>
          <w:rFonts w:hint="eastAsia" w:ascii="宋体" w:hAnsi="宋体" w:eastAsia="宋体" w:cs="宋体"/>
          <w:sz w:val="24"/>
          <w:szCs w:val="24"/>
          <w:lang w:val="zh-CN" w:bidi="ar"/>
        </w:rPr>
        <w:t xml:space="preserve">本项目对监狱企业产品的价格给予10%的扣除。</w:t>
      </w:r>
      <w:r/>
    </w:p>
    <w:p>
      <w:pPr>
        <w:ind w:firstLine="480"/>
        <w:spacing w:line="440" w:lineRule="exact"/>
        <w:widowControl/>
        <w:rPr>
          <w:rFonts w:hint="eastAsia" w:ascii="宋体" w:hAnsi="宋体" w:eastAsia="宋体" w:cs="宋体"/>
          <w:sz w:val="24"/>
          <w:szCs w:val="24"/>
          <w:lang w:val="zh-CN" w:bidi="ar"/>
        </w:rPr>
      </w:pPr>
      <w:r>
        <w:rPr>
          <w:rFonts w:hint="eastAsia" w:ascii="宋体" w:hAnsi="宋体" w:eastAsia="宋体" w:cs="宋体"/>
          <w:sz w:val="24"/>
          <w:szCs w:val="24"/>
          <w:lang w:val="zh-CN" w:bidi="ar"/>
        </w:rPr>
        <w:t xml:space="preserve">本项目对残疾人福利性单位产品的价格给予10%的扣除。</w:t>
      </w:r>
      <w:r/>
    </w:p>
    <w:p>
      <w:pPr>
        <w:ind w:firstLine="480"/>
        <w:spacing w:line="440" w:lineRule="exact"/>
        <w:widowControl/>
        <w:rPr>
          <w:rFonts w:hint="eastAsia" w:ascii="宋体" w:hAnsi="宋体" w:eastAsia="宋体" w:cs="宋体"/>
          <w:sz w:val="24"/>
          <w:szCs w:val="24"/>
          <w:lang w:val="zh-CN" w:bidi="ar"/>
        </w:rPr>
      </w:pPr>
      <w:r>
        <w:rPr>
          <w:rFonts w:hint="eastAsia" w:ascii="宋体" w:hAnsi="宋体" w:eastAsia="宋体" w:cs="宋体"/>
          <w:sz w:val="24"/>
          <w:szCs w:val="24"/>
          <w:lang w:val="zh-CN" w:bidi="ar"/>
        </w:rPr>
        <w:t xml:space="preserve">注：小微企业以投标人填写的《中小企业声明函》为判定标准，残疾人福利性单位以投标人填写的《残疾人福利性单位声明函》为判定标准，监狱企业须投标人提供由省级以上监狱管理局、戒毒管理局（含新疆生产建设兵团）出具的属于监狱企业的证明文件，否则不予认定。以上政策不重复享受。</w:t>
      </w:r>
      <w:r>
        <w:rPr>
          <w:rFonts w:hint="eastAsia" w:ascii="宋体" w:hAnsi="宋体" w:cs="宋体"/>
          <w:sz w:val="24"/>
          <w:szCs w:val="24"/>
          <w:highlight w:val="none"/>
          <w:lang w:val="en-US" w:eastAsia="zh-CN" w:bidi="ar"/>
        </w:rPr>
        <w:t xml:space="preserve">如为联合体投标，联合体须同时为</w:t>
      </w:r>
      <w:r>
        <w:rPr>
          <w:rFonts w:hint="eastAsia" w:ascii="宋体" w:hAnsi="宋体" w:eastAsia="宋体" w:cs="宋体"/>
          <w:sz w:val="24"/>
          <w:szCs w:val="24"/>
          <w:highlight w:val="none"/>
          <w:lang w:val="zh-CN" w:bidi="ar"/>
        </w:rPr>
        <w:t xml:space="preserve">小型</w:t>
      </w:r>
      <w:r>
        <w:rPr>
          <w:rFonts w:hint="eastAsia" w:ascii="宋体" w:hAnsi="宋体" w:cs="宋体"/>
          <w:sz w:val="24"/>
          <w:szCs w:val="24"/>
          <w:highlight w:val="none"/>
          <w:lang w:val="en-US" w:eastAsia="zh-CN" w:bidi="ar"/>
        </w:rPr>
        <w:t xml:space="preserve">或</w:t>
      </w:r>
      <w:r>
        <w:rPr>
          <w:rFonts w:hint="eastAsia" w:ascii="宋体" w:hAnsi="宋体" w:eastAsia="宋体" w:cs="宋体"/>
          <w:sz w:val="24"/>
          <w:szCs w:val="24"/>
          <w:highlight w:val="none"/>
          <w:lang w:val="zh-CN" w:bidi="ar"/>
        </w:rPr>
        <w:t xml:space="preserve">微型</w:t>
      </w:r>
      <w:r>
        <w:rPr>
          <w:rFonts w:hint="eastAsia" w:ascii="宋体" w:hAnsi="宋体" w:cs="宋体"/>
          <w:sz w:val="24"/>
          <w:szCs w:val="24"/>
          <w:highlight w:val="none"/>
          <w:lang w:val="en-US" w:eastAsia="zh-CN" w:bidi="ar"/>
        </w:rPr>
        <w:t xml:space="preserve">企业方可享受价格扣除政策</w:t>
      </w:r>
      <w:r>
        <w:rPr>
          <w:rFonts w:hint="eastAsia" w:ascii="宋体" w:hAnsi="宋体" w:eastAsia="宋体" w:cs="宋体"/>
          <w:sz w:val="24"/>
          <w:szCs w:val="24"/>
          <w:highlight w:val="none"/>
          <w:lang w:val="zh-CN" w:bidi="ar"/>
        </w:rPr>
        <w:t xml:space="preserve">。</w:t>
      </w:r>
      <w:r/>
    </w:p>
    <w:p>
      <w:pPr>
        <w:ind w:firstLine="480"/>
        <w:spacing w:line="440" w:lineRule="exact"/>
        <w:widowControl/>
        <w:rPr>
          <w:rFonts w:hint="eastAsia" w:ascii="宋体" w:hAnsi="宋体" w:cs="宋体"/>
          <w:sz w:val="24"/>
          <w:szCs w:val="24"/>
          <w:highlight w:val="none"/>
          <w:lang w:val="en-US" w:eastAsia="zh-CN" w:bidi="ar"/>
        </w:rPr>
      </w:pPr>
      <w:r>
        <w:rPr>
          <w:rFonts w:hint="eastAsia" w:ascii="宋体" w:hAnsi="宋体" w:eastAsia="宋体" w:cs="宋体"/>
          <w:sz w:val="24"/>
          <w:szCs w:val="24"/>
          <w:highlight w:val="none"/>
          <w:lang w:val="zh-CN" w:eastAsia="zh-CN" w:bidi="ar"/>
        </w:rPr>
        <w:t xml:space="preserve">（</w:t>
      </w:r>
      <w:r>
        <w:rPr>
          <w:rFonts w:hint="eastAsia" w:ascii="宋体" w:hAnsi="宋体" w:cs="宋体"/>
          <w:sz w:val="24"/>
          <w:szCs w:val="24"/>
          <w:highlight w:val="none"/>
          <w:lang w:val="en-US" w:eastAsia="zh-CN" w:bidi="ar"/>
        </w:rPr>
        <w:t xml:space="preserve">2</w:t>
      </w:r>
      <w:r>
        <w:rPr>
          <w:rFonts w:hint="eastAsia" w:ascii="宋体" w:hAnsi="宋体" w:eastAsia="宋体" w:cs="宋体"/>
          <w:sz w:val="24"/>
          <w:szCs w:val="24"/>
          <w:highlight w:val="none"/>
          <w:lang w:val="zh-CN" w:eastAsia="zh-CN" w:bidi="ar"/>
        </w:rPr>
        <w:t xml:space="preserve">）</w:t>
      </w:r>
      <w:r>
        <w:rPr>
          <w:rFonts w:hint="eastAsia" w:ascii="宋体" w:hAnsi="宋体" w:eastAsia="宋体" w:cs="宋体"/>
          <w:sz w:val="24"/>
          <w:szCs w:val="24"/>
          <w:highlight w:val="none"/>
          <w:lang w:val="en-US" w:eastAsia="zh-CN" w:bidi="ar"/>
        </w:rPr>
        <w:t xml:space="preserve">落实</w:t>
      </w:r>
      <w:r>
        <w:rPr>
          <w:rFonts w:hint="eastAsia" w:ascii="宋体" w:hAnsi="宋体" w:eastAsia="宋体" w:cs="宋体"/>
          <w:sz w:val="24"/>
          <w:szCs w:val="24"/>
          <w:highlight w:val="none"/>
          <w:lang w:val="zh-CN" w:eastAsia="zh-CN" w:bidi="ar"/>
        </w:rPr>
        <w:t xml:space="preserve">《</w:t>
      </w:r>
      <w:r>
        <w:rPr>
          <w:rFonts w:hint="eastAsia" w:ascii="宋体" w:hAnsi="宋体" w:eastAsia="宋体" w:cs="宋体"/>
          <w:sz w:val="24"/>
          <w:szCs w:val="24"/>
          <w:highlight w:val="none"/>
          <w:lang w:val="en-US" w:eastAsia="zh-CN" w:bidi="ar"/>
        </w:rPr>
        <w:t xml:space="preserve">江苏省财政厅关于进一步加大政府采购支持中小企业力度的通知</w:t>
      </w:r>
      <w:r>
        <w:rPr>
          <w:rFonts w:hint="eastAsia" w:ascii="宋体" w:hAnsi="宋体" w:eastAsia="宋体" w:cs="宋体"/>
          <w:sz w:val="24"/>
          <w:szCs w:val="24"/>
          <w:highlight w:val="none"/>
          <w:lang w:val="zh-CN" w:eastAsia="zh-CN" w:bidi="ar"/>
        </w:rPr>
        <w:t xml:space="preserve">》</w:t>
      </w:r>
      <w:r>
        <w:rPr>
          <w:rFonts w:hint="eastAsia" w:ascii="宋体" w:hAnsi="宋体" w:eastAsia="宋体" w:cs="宋体"/>
          <w:sz w:val="24"/>
          <w:szCs w:val="24"/>
          <w:highlight w:val="none"/>
          <w:lang w:val="en-US" w:eastAsia="zh-CN" w:bidi="ar"/>
        </w:rPr>
        <w:t xml:space="preserve">（苏财购【2022】45号文），大中型企业向小微企业分包的</w:t>
      </w:r>
      <w:r>
        <w:rPr>
          <w:rFonts w:hint="eastAsia" w:ascii="宋体" w:hAnsi="宋体" w:cs="宋体"/>
          <w:sz w:val="24"/>
          <w:szCs w:val="24"/>
          <w:highlight w:val="none"/>
          <w:lang w:val="en-US" w:eastAsia="zh-CN" w:bidi="ar"/>
        </w:rPr>
        <w:t xml:space="preserve">或</w:t>
      </w:r>
      <w:r>
        <w:rPr>
          <w:rFonts w:hint="eastAsia" w:ascii="宋体" w:hAnsi="宋体" w:eastAsia="宋体" w:cs="宋体"/>
          <w:sz w:val="24"/>
          <w:szCs w:val="24"/>
          <w:highlight w:val="none"/>
          <w:lang w:val="en-US" w:eastAsia="zh-CN" w:bidi="ar"/>
        </w:rPr>
        <w:t xml:space="preserve">大中型企业</w:t>
      </w:r>
      <w:r>
        <w:rPr>
          <w:rFonts w:hint="eastAsia" w:ascii="宋体" w:hAnsi="宋体" w:cs="宋体"/>
          <w:sz w:val="24"/>
          <w:szCs w:val="24"/>
          <w:highlight w:val="none"/>
          <w:lang w:val="en-US" w:eastAsia="zh-CN" w:bidi="ar"/>
        </w:rPr>
        <w:t xml:space="preserve">与</w:t>
      </w:r>
      <w:r>
        <w:rPr>
          <w:rFonts w:hint="eastAsia" w:ascii="宋体" w:hAnsi="宋体" w:eastAsia="宋体" w:cs="宋体"/>
          <w:sz w:val="24"/>
          <w:szCs w:val="24"/>
          <w:highlight w:val="none"/>
          <w:lang w:val="en-US" w:eastAsia="zh-CN" w:bidi="ar"/>
        </w:rPr>
        <w:t xml:space="preserve">小微企业</w:t>
      </w:r>
      <w:r>
        <w:rPr>
          <w:rFonts w:hint="eastAsia" w:ascii="宋体" w:hAnsi="宋体" w:cs="宋体"/>
          <w:sz w:val="24"/>
          <w:szCs w:val="24"/>
          <w:highlight w:val="none"/>
          <w:lang w:val="en-US" w:eastAsia="zh-CN" w:bidi="ar"/>
        </w:rPr>
        <w:t xml:space="preserve">组成联合体的</w:t>
      </w:r>
      <w:r>
        <w:rPr>
          <w:rFonts w:hint="eastAsia" w:ascii="宋体" w:hAnsi="宋体" w:eastAsia="宋体" w:cs="宋体"/>
          <w:sz w:val="24"/>
          <w:szCs w:val="24"/>
          <w:highlight w:val="none"/>
          <w:lang w:val="en-US" w:eastAsia="zh-CN" w:bidi="ar"/>
        </w:rPr>
        <w:t xml:space="preserve">，本项目对大中型企业的报价给予6%的扣除。</w:t>
      </w:r>
      <w:r/>
    </w:p>
    <w:p>
      <w:pPr>
        <w:ind w:firstLine="480"/>
        <w:spacing w:line="440" w:lineRule="exact"/>
        <w:widowControl/>
        <w:rPr>
          <w:rFonts w:hint="eastAsia" w:ascii="宋体" w:hAnsi="宋体" w:eastAsia="宋体" w:cs="宋体"/>
          <w:sz w:val="24"/>
          <w:szCs w:val="24"/>
          <w:lang w:val="zh-CN" w:bidi="ar"/>
        </w:rPr>
      </w:pPr>
      <w:r>
        <w:rPr>
          <w:rFonts w:hint="eastAsia" w:ascii="宋体" w:hAnsi="宋体" w:cs="宋体"/>
          <w:sz w:val="24"/>
          <w:szCs w:val="24"/>
          <w:lang w:val="en-US" w:eastAsia="zh-CN" w:bidi="ar"/>
        </w:rPr>
        <w:t xml:space="preserve">（3）</w:t>
      </w:r>
      <w:r>
        <w:rPr>
          <w:rFonts w:hint="eastAsia" w:ascii="宋体" w:hAnsi="宋体" w:eastAsia="宋体" w:cs="宋体"/>
          <w:sz w:val="24"/>
          <w:szCs w:val="24"/>
          <w:lang w:val="zh-CN" w:bidi="ar"/>
        </w:rPr>
        <w:t xml:space="preserve">落实政府采购节能产品、环境标志产品要求：根据《关于贯彻执行绿色采购、促进残疾人就业和支持监狱企业发</w:t>
      </w:r>
      <w:r>
        <w:rPr>
          <w:rFonts w:hint="eastAsia" w:ascii="宋体" w:hAnsi="宋体" w:eastAsia="宋体" w:cs="宋体"/>
          <w:sz w:val="24"/>
          <w:szCs w:val="24"/>
          <w:lang w:val="zh-CN" w:bidi="ar"/>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ind w:firstLine="480"/>
        <w:spacing w:line="440" w:lineRule="exact"/>
        <w:widowControl/>
        <w:rPr>
          <w:rFonts w:hint="eastAsia" w:ascii="宋体" w:hAnsi="宋体" w:eastAsia="宋体" w:cs="宋体"/>
          <w:b w:val="0"/>
          <w:bCs w:val="0"/>
          <w:sz w:val="24"/>
          <w:szCs w:val="24"/>
          <w:u w:val="none"/>
          <w:lang w:val="en-US" w:eastAsia="zh-CN" w:bidi="ar-SA"/>
        </w:rPr>
      </w:pPr>
      <w:r>
        <w:rPr>
          <w:rFonts w:hint="eastAsia" w:ascii="宋体" w:hAnsi="宋体" w:cs="宋体"/>
          <w:sz w:val="24"/>
          <w:szCs w:val="24"/>
          <w:lang w:val="en-US" w:eastAsia="zh-CN" w:bidi="ar"/>
        </w:rPr>
        <w:t xml:space="preserve">（4）</w:t>
      </w:r>
      <w:r>
        <w:rPr>
          <w:rFonts w:hint="eastAsia" w:ascii="宋体" w:hAnsi="宋体" w:eastAsia="宋体" w:cs="宋体"/>
          <w:sz w:val="24"/>
          <w:szCs w:val="24"/>
          <w:lang w:val="zh-CN" w:bidi="ar"/>
        </w:rPr>
        <w:t xml:space="preserve">落实商品包装、快递包装要求：根据财政部就联合生态环境部、国家邮政局三部门对外发布《关于印发&lt;商品包装政府采购需求标准（试行）&gt;》</w:t>
      </w:r>
      <w:r>
        <w:rPr>
          <w:rFonts w:hint="eastAsia" w:ascii="宋体" w:hAnsi="宋体" w:eastAsia="宋体" w:cs="宋体"/>
          <w:sz w:val="24"/>
          <w:szCs w:val="24"/>
          <w:lang w:val="en-US" w:eastAsia="zh-CN" w:bidi="ar"/>
        </w:rPr>
        <w:t xml:space="preserve">及</w:t>
      </w:r>
      <w:r>
        <w:rPr>
          <w:rFonts w:hint="eastAsia" w:ascii="宋体" w:hAnsi="宋体" w:eastAsia="宋体" w:cs="宋体"/>
          <w:sz w:val="24"/>
          <w:szCs w:val="24"/>
          <w:lang w:val="zh-CN" w:bidi="ar"/>
        </w:rPr>
        <w:t xml:space="preserve">《&lt;快递包装政府采购需求标准（试行）&gt;》的</w:t>
      </w:r>
      <w:r>
        <w:rPr>
          <w:rFonts w:hint="eastAsia" w:ascii="宋体" w:hAnsi="宋体" w:eastAsia="宋体" w:cs="宋体"/>
          <w:sz w:val="24"/>
          <w:szCs w:val="24"/>
          <w:lang w:val="en-US" w:eastAsia="zh-CN" w:bidi="ar"/>
        </w:rPr>
        <w:t xml:space="preserve">相关政策</w:t>
      </w:r>
      <w:r>
        <w:rPr>
          <w:rFonts w:hint="eastAsia" w:ascii="宋体" w:hAnsi="宋体" w:eastAsia="宋体" w:cs="宋体"/>
          <w:sz w:val="24"/>
          <w:szCs w:val="24"/>
          <w:lang w:val="zh-CN" w:bidi="ar"/>
        </w:rPr>
        <w:t xml:space="preserve">，商品包装和快递包装</w:t>
      </w:r>
      <w:r>
        <w:rPr>
          <w:rFonts w:hint="eastAsia" w:ascii="宋体" w:hAnsi="宋体" w:eastAsia="宋体" w:cs="宋体"/>
          <w:sz w:val="24"/>
          <w:szCs w:val="24"/>
          <w:lang w:val="en-US" w:eastAsia="zh-CN" w:bidi="ar"/>
        </w:rPr>
        <w:t xml:space="preserve">应符合文件要求</w:t>
      </w:r>
      <w:r>
        <w:rPr>
          <w:rFonts w:hint="eastAsia" w:ascii="宋体" w:hAnsi="宋体" w:eastAsia="宋体" w:cs="宋体"/>
          <w:sz w:val="24"/>
          <w:szCs w:val="24"/>
          <w:lang w:val="zh-CN" w:bidi="ar"/>
        </w:rPr>
        <w:t xml:space="preserve">。</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8.2.</w:t>
      </w:r>
      <w:r>
        <w:rPr>
          <w:rFonts w:hint="eastAsia" w:ascii="宋体" w:hAnsi="宋体" w:cs="宋体"/>
          <w:b w:val="0"/>
          <w:bCs w:val="0"/>
          <w:sz w:val="24"/>
          <w:szCs w:val="24"/>
          <w:u w:val="none"/>
          <w:lang w:val="en-US" w:eastAsia="zh-CN" w:bidi="ar-SA"/>
        </w:rPr>
        <w:t xml:space="preserve">4</w:t>
      </w:r>
      <w:r>
        <w:rPr>
          <w:rFonts w:hint="eastAsia" w:ascii="宋体" w:hAnsi="宋体" w:eastAsia="宋体" w:cs="宋体"/>
          <w:b/>
          <w:bCs/>
          <w:sz w:val="24"/>
          <w:szCs w:val="24"/>
          <w:u w:val="none"/>
          <w:lang w:val="en-US" w:eastAsia="zh-CN" w:bidi="ar-SA"/>
        </w:rPr>
        <w:t xml:space="preserve">符合条件（必须提供，否则投标无效）</w:t>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(1)《投标函》（加盖电子签章，格式见招标文件第六章《投标文件格式》）；</w:t>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(2)投标报价明细表（加盖电子签章，格式见招标文件第六章《投标文件格式》）；</w:t>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(3)技术条款偏离表（加盖电子签章，格式见招标文件第六章《投标文件格式》）；</w:t>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(4)商务条款偏离表（加盖电子签章，格式见招标文件第六章《投标文件格式》）；</w:t>
      </w:r>
      <w:r/>
    </w:p>
    <w:p>
      <w:pPr>
        <w:ind w:firstLine="480"/>
        <w:spacing w:line="440" w:lineRule="exact"/>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(5)供应商廉洁自律承诺书（加盖电子签章，格式见招标文件第六章《投标文件格式》）；</w:t>
      </w:r>
      <w:r/>
    </w:p>
    <w:p>
      <w:pPr>
        <w:ind w:firstLine="480"/>
        <w:spacing w:line="440" w:lineRule="exact"/>
        <w:widowControl/>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 xml:space="preserve">(6)</w:t>
      </w:r>
      <w:r>
        <w:rPr>
          <w:rFonts w:hint="eastAsia" w:ascii="宋体" w:hAnsi="宋体" w:eastAsia="宋体" w:cs="宋体"/>
          <w:sz w:val="24"/>
          <w:szCs w:val="24"/>
          <w:lang w:val="en-US" w:eastAsia="zh-CN" w:bidi="ar"/>
        </w:rPr>
        <w:t xml:space="preserve">供应商承诺书（加盖电子签章，格式见招标文件第</w:t>
      </w:r>
      <w:r>
        <w:rPr>
          <w:rFonts w:hint="eastAsia" w:ascii="宋体" w:hAnsi="宋体" w:cs="宋体"/>
          <w:sz w:val="24"/>
          <w:szCs w:val="24"/>
          <w:lang w:val="en-US" w:eastAsia="zh-CN" w:bidi="ar"/>
        </w:rPr>
        <w:t xml:space="preserve">六</w:t>
      </w:r>
      <w:r>
        <w:rPr>
          <w:rFonts w:hint="eastAsia" w:ascii="宋体" w:hAnsi="宋体" w:eastAsia="宋体" w:cs="宋体"/>
          <w:sz w:val="24"/>
          <w:szCs w:val="24"/>
          <w:lang w:val="en-US" w:eastAsia="zh-CN" w:bidi="ar"/>
        </w:rPr>
        <w:t xml:space="preserve">章《投标文件格式》）。</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8.2.</w:t>
      </w:r>
      <w:r>
        <w:rPr>
          <w:rFonts w:hint="eastAsia" w:ascii="宋体" w:hAnsi="宋体" w:cs="宋体"/>
          <w:b w:val="0"/>
          <w:bCs w:val="0"/>
          <w:sz w:val="24"/>
          <w:szCs w:val="24"/>
          <w:u w:val="none"/>
          <w:lang w:val="en-US" w:eastAsia="zh-CN" w:bidi="ar-SA"/>
        </w:rPr>
        <w:t xml:space="preserve">5</w:t>
      </w:r>
      <w:r>
        <w:rPr>
          <w:rFonts w:hint="eastAsia" w:ascii="宋体" w:hAnsi="宋体" w:eastAsia="宋体" w:cs="宋体"/>
          <w:b w:val="0"/>
          <w:bCs w:val="0"/>
          <w:sz w:val="24"/>
          <w:szCs w:val="24"/>
          <w:u w:val="none"/>
          <w:lang w:val="en-US" w:eastAsia="zh-CN" w:bidi="ar-SA"/>
        </w:rPr>
        <w:t xml:space="preserve">综合评审评分项</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供应商认为需提供的资料（要求见招标文件第</w:t>
      </w:r>
      <w:r>
        <w:rPr>
          <w:rFonts w:hint="eastAsia" w:ascii="宋体" w:hAnsi="宋体" w:cs="宋体"/>
          <w:b w:val="0"/>
          <w:bCs w:val="0"/>
          <w:sz w:val="24"/>
          <w:szCs w:val="24"/>
          <w:u w:val="none"/>
          <w:lang w:val="en-US" w:eastAsia="zh-CN" w:bidi="ar-SA"/>
        </w:rPr>
        <w:t xml:space="preserve">五</w:t>
      </w:r>
      <w:r>
        <w:rPr>
          <w:rFonts w:hint="eastAsia" w:ascii="宋体" w:hAnsi="宋体" w:eastAsia="宋体" w:cs="宋体"/>
          <w:b w:val="0"/>
          <w:bCs w:val="0"/>
          <w:sz w:val="24"/>
          <w:szCs w:val="24"/>
          <w:u w:val="none"/>
          <w:lang w:val="en-US" w:eastAsia="zh-CN" w:bidi="ar-SA"/>
        </w:rPr>
        <w:t xml:space="preserve">章《评</w:t>
      </w:r>
      <w:r>
        <w:rPr>
          <w:rFonts w:hint="eastAsia" w:ascii="宋体" w:hAnsi="宋体" w:cs="宋体"/>
          <w:b w:val="0"/>
          <w:bCs w:val="0"/>
          <w:sz w:val="24"/>
          <w:szCs w:val="24"/>
          <w:u w:val="none"/>
          <w:lang w:val="en-US" w:eastAsia="zh-CN" w:bidi="ar-SA"/>
        </w:rPr>
        <w:t xml:space="preserve">分</w:t>
      </w:r>
      <w:r>
        <w:rPr>
          <w:rFonts w:hint="eastAsia" w:ascii="宋体" w:hAnsi="宋体" w:eastAsia="宋体" w:cs="宋体"/>
          <w:b w:val="0"/>
          <w:bCs w:val="0"/>
          <w:sz w:val="24"/>
          <w:szCs w:val="24"/>
          <w:u w:val="none"/>
          <w:lang w:val="en-US" w:eastAsia="zh-CN" w:bidi="ar-SA"/>
        </w:rPr>
        <w:t xml:space="preserve">标准》）</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注：</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1.投标人应对以上文件的合法性、真实性负责。</w:t>
      </w:r>
      <w:r/>
    </w:p>
    <w:p>
      <w:pPr>
        <w:numPr>
          <w:ilvl w:val="0"/>
          <w:numId w:val="0"/>
        </w:numPr>
        <w:ind w:firstLine="480"/>
        <w:pageBreakBefore w:val="0"/>
        <w:spacing w:before="120" w:line="400" w:lineRule="exact"/>
        <w:rPr>
          <w:rFonts w:hint="default"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2.</w:t>
      </w:r>
      <w:r>
        <w:rPr>
          <w:rFonts w:hint="eastAsia" w:ascii="宋体" w:hAnsi="宋体" w:cs="宋体"/>
          <w:b w:val="0"/>
          <w:bCs w:val="0"/>
          <w:sz w:val="24"/>
          <w:szCs w:val="24"/>
          <w:u w:val="none"/>
          <w:lang w:val="en-US" w:eastAsia="zh-CN" w:bidi="ar-SA"/>
        </w:rPr>
        <w:t xml:space="preserve">评</w:t>
      </w:r>
      <w:r>
        <w:rPr>
          <w:rFonts w:hint="eastAsia" w:ascii="宋体" w:hAnsi="宋体" w:eastAsia="宋体" w:cs="宋体"/>
          <w:b w:val="0"/>
          <w:bCs w:val="0"/>
          <w:sz w:val="24"/>
          <w:szCs w:val="24"/>
          <w:u w:val="none"/>
          <w:lang w:val="en-US" w:eastAsia="zh-CN" w:bidi="ar-SA"/>
        </w:rPr>
        <w:t xml:space="preserve">标时按资格审查、符合性审查、综合评审步骤进行。</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3.中标供应商需在</w:t>
      </w:r>
      <w:r>
        <w:rPr>
          <w:rFonts w:hint="eastAsia" w:ascii="宋体" w:hAnsi="宋体" w:eastAsia="宋体" w:cs="宋体"/>
          <w:b/>
          <w:bCs/>
          <w:sz w:val="24"/>
          <w:szCs w:val="24"/>
          <w:u w:val="none"/>
          <w:lang w:val="en-US" w:eastAsia="zh-CN" w:bidi="ar-SA"/>
        </w:rPr>
        <w:t xml:space="preserve">中标公示发布后</w:t>
      </w:r>
      <w:r>
        <w:rPr>
          <w:rFonts w:hint="eastAsia" w:ascii="宋体" w:hAnsi="宋体" w:cs="宋体"/>
          <w:b/>
          <w:bCs/>
          <w:sz w:val="24"/>
          <w:szCs w:val="24"/>
          <w:u w:val="none"/>
          <w:lang w:val="en-US" w:eastAsia="zh-CN" w:bidi="ar-SA"/>
        </w:rPr>
        <w:t xml:space="preserve">3</w:t>
      </w:r>
      <w:r>
        <w:rPr>
          <w:rFonts w:hint="eastAsia" w:ascii="宋体" w:hAnsi="宋体" w:eastAsia="宋体" w:cs="宋体"/>
          <w:b/>
          <w:bCs/>
          <w:sz w:val="24"/>
          <w:szCs w:val="24"/>
          <w:u w:val="none"/>
          <w:lang w:val="en-US" w:eastAsia="zh-CN" w:bidi="ar-SA"/>
        </w:rPr>
        <w:t xml:space="preserve">日内</w:t>
      </w:r>
      <w:r>
        <w:rPr>
          <w:rFonts w:hint="eastAsia" w:ascii="宋体" w:hAnsi="宋体" w:eastAsia="宋体" w:cs="宋体"/>
          <w:b w:val="0"/>
          <w:bCs w:val="0"/>
          <w:sz w:val="24"/>
          <w:szCs w:val="24"/>
          <w:u w:val="none"/>
          <w:lang w:val="en-US" w:eastAsia="zh-CN" w:bidi="ar-SA"/>
        </w:rPr>
        <w:t xml:space="preserve">向采购方提供投标文件原件材料核实，采购人核查无误后，签订合同。如中标人不能在采购人规定的时间内向采购人提供原件，将被采购人视为放弃中标资格。</w:t>
      </w:r>
      <w:r/>
    </w:p>
    <w:p>
      <w:pPr>
        <w:pStyle w:val="1029"/>
        <w:ind w:left="900" w:hanging="417"/>
        <w:pageBreakBefore w:val="0"/>
        <w:spacing w:line="400" w:lineRule="exact"/>
        <w:tabs>
          <w:tab w:val="left" w:pos="900" w:leader="none"/>
        </w:tabs>
        <w:rPr>
          <w:rFonts w:hint="eastAsia" w:ascii="宋体" w:hAnsi="宋体" w:eastAsia="宋体" w:cs="宋体"/>
          <w:bCs w:val="0"/>
          <w:sz w:val="24"/>
          <w:szCs w:val="24"/>
          <w:u w:val="none"/>
        </w:rPr>
      </w:pPr>
      <w:r>
        <w:rPr>
          <w:rFonts w:hint="eastAsia" w:ascii="宋体" w:hAnsi="宋体" w:eastAsia="宋体" w:cs="宋体"/>
          <w:sz w:val="24"/>
          <w:szCs w:val="24"/>
          <w:u w:val="none"/>
        </w:rPr>
        <w:t xml:space="preserve">9．</w:t>
      </w:r>
      <w:bookmarkStart w:id="66" w:name="_Toc217446047"/>
      <w:r>
        <w:rPr>
          <w:rFonts w:hint="eastAsia" w:ascii="宋体" w:hAnsi="宋体" w:eastAsia="宋体" w:cs="宋体"/>
          <w:bCs w:val="0"/>
          <w:sz w:val="24"/>
          <w:szCs w:val="24"/>
          <w:u w:val="none"/>
        </w:rPr>
        <w:t xml:space="preserve"> 知识产权</w:t>
      </w:r>
      <w:bookmarkEnd w:id="66"/>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9.1 供应商应保证在本项目使用的任何产品和服务（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9.2 采购人享有本项目实施过程中产生的知识成果及知识产权。</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9.3 供应商如欲在项目实施过程中采用自有知识成果，需在投标文件中声明，并提供相关知识产权证明文件。使用该知识成果后，供应商需提供开发接口和开发手册等技术文档，并承诺提供无限期技术支持，采购人享有永久使用权。</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9.4 如采用供应商所不拥有的知识产权，则在投标报价中必须包括合法获取该知识产权的相关费用。</w:t>
      </w:r>
      <w:bookmarkEnd w:id="62"/>
      <w:r/>
      <w:bookmarkEnd w:id="63"/>
      <w:r/>
      <w:bookmarkEnd w:id="64"/>
      <w:r/>
      <w:bookmarkEnd w:id="65"/>
      <w:r/>
      <w:r/>
    </w:p>
    <w:p>
      <w:pPr>
        <w:pStyle w:val="1029"/>
        <w:ind w:left="900" w:hanging="417"/>
        <w:pageBreakBefore w:val="0"/>
        <w:spacing w:line="400" w:lineRule="exact"/>
        <w:tabs>
          <w:tab w:val="left" w:pos="900" w:leader="none"/>
        </w:tabs>
        <w:rPr>
          <w:rFonts w:hint="eastAsia" w:ascii="宋体" w:hAnsi="宋体" w:eastAsia="宋体" w:cs="宋体"/>
          <w:sz w:val="24"/>
          <w:szCs w:val="24"/>
          <w:u w:val="none"/>
        </w:rPr>
      </w:pPr>
      <w:r/>
      <w:bookmarkStart w:id="67" w:name="_Toc11070724"/>
      <w:r/>
      <w:bookmarkStart w:id="68" w:name="_Toc520356155"/>
      <w:r/>
      <w:bookmarkStart w:id="69" w:name="_Toc89569850"/>
      <w:r/>
      <w:bookmarkStart w:id="70" w:name="_Toc19856"/>
      <w:r>
        <w:rPr>
          <w:rFonts w:hint="eastAsia" w:ascii="宋体" w:hAnsi="宋体" w:eastAsia="宋体" w:cs="宋体"/>
          <w:sz w:val="24"/>
          <w:szCs w:val="24"/>
          <w:u w:val="none"/>
        </w:rPr>
        <w:t xml:space="preserve">10. 投标报价</w:t>
      </w:r>
      <w:bookmarkEnd w:id="67"/>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10.1 供应商的投标报价应遵守 “中华人民共和国价格法”。</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10.2 供应商对每种服务只允许有一个报价，招标采购代理机构和采购人不接受有任何选择的报价，同时不接受有条件的优惠报价。</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10.3 供应商应在投标分项报价表上标明投标服务单价和总价，并由法定代表人或其授权代表签署。</w:t>
      </w:r>
      <w:r/>
    </w:p>
    <w:p>
      <w:pPr>
        <w:ind w:firstLine="480"/>
        <w:pageBreakBefore w:val="0"/>
        <w:spacing w:before="120" w:line="400" w:lineRule="exact"/>
        <w:tabs>
          <w:tab w:val="left" w:pos="900" w:leader="none"/>
        </w:tabs>
        <w:rPr>
          <w:rFonts w:hint="eastAsia" w:ascii="宋体" w:hAnsi="宋体" w:eastAsia="宋体" w:cs="宋体"/>
          <w:bCs w:val="0"/>
          <w:sz w:val="24"/>
          <w:szCs w:val="24"/>
        </w:rPr>
      </w:pPr>
      <w:r>
        <w:rPr>
          <w:rFonts w:hint="eastAsia" w:ascii="宋体" w:hAnsi="宋体" w:eastAsia="宋体" w:cs="宋体"/>
          <w:sz w:val="24"/>
          <w:szCs w:val="24"/>
        </w:rPr>
        <w:t xml:space="preserve">10.4 供应商所报的投标价格在合同执行过程中是固定不变的，供应商不得以任何理由予以变更。</w:t>
      </w:r>
      <w:r>
        <w:rPr>
          <w:rFonts w:hint="eastAsia" w:ascii="宋体" w:hAnsi="宋体" w:eastAsia="宋体" w:cs="宋体"/>
          <w:bCs w:val="0"/>
          <w:sz w:val="24"/>
          <w:szCs w:val="24"/>
        </w:rPr>
        <w:t xml:space="preserve"> </w:t>
      </w:r>
      <w:r/>
    </w:p>
    <w:p>
      <w:pPr>
        <w:ind w:firstLine="480"/>
        <w:pageBreakBefore w:val="0"/>
        <w:spacing w:before="120" w:line="400" w:lineRule="exact"/>
        <w:tabs>
          <w:tab w:val="left" w:pos="900" w:leader="none"/>
        </w:tabs>
        <w:rPr>
          <w:rFonts w:hint="eastAsia" w:ascii="宋体" w:hAnsi="宋体" w:eastAsia="宋体" w:cs="宋体"/>
          <w:sz w:val="24"/>
          <w:szCs w:val="24"/>
          <w:lang w:val="en-US" w:eastAsia="zh-CN"/>
        </w:rPr>
      </w:pPr>
      <w:r>
        <w:rPr>
          <w:rFonts w:hint="eastAsia" w:ascii="宋体" w:hAnsi="宋体" w:eastAsia="宋体" w:cs="宋体"/>
          <w:bCs w:val="0"/>
          <w:sz w:val="24"/>
          <w:szCs w:val="24"/>
        </w:rPr>
        <w:t xml:space="preserve">10.6对供应商投标报价的其它要求见</w:t>
      </w:r>
      <w:r>
        <w:rPr>
          <w:rFonts w:hint="eastAsia" w:ascii="宋体" w:hAnsi="宋体" w:eastAsia="宋体" w:cs="宋体"/>
          <w:sz w:val="24"/>
          <w:szCs w:val="24"/>
        </w:rPr>
        <w:t xml:space="preserve">投标文</w:t>
      </w:r>
      <w:bookmarkEnd w:id="68"/>
      <w:r/>
      <w:bookmarkEnd w:id="69"/>
      <w:r/>
      <w:bookmarkEnd w:id="70"/>
      <w:r/>
      <w:bookmarkStart w:id="71" w:name="_Toc8722"/>
      <w:r/>
      <w:bookmarkStart w:id="72" w:name="_Toc89569851"/>
      <w:r/>
      <w:bookmarkStart w:id="73" w:name="_Toc520356156"/>
      <w:r/>
      <w:bookmarkStart w:id="74" w:name="_Ref467306513"/>
      <w:r>
        <w:rPr>
          <w:rFonts w:hint="eastAsia" w:ascii="宋体" w:hAnsi="宋体" w:eastAsia="宋体" w:cs="宋体"/>
          <w:sz w:val="24"/>
          <w:szCs w:val="24"/>
          <w:lang w:val="en-US" w:eastAsia="zh-CN"/>
        </w:rPr>
        <w:t xml:space="preserve">件</w:t>
      </w:r>
      <w:r/>
    </w:p>
    <w:p>
      <w:pPr>
        <w:ind w:firstLine="482"/>
        <w:pageBreakBefore w:val="0"/>
        <w:spacing w:before="120" w:line="400" w:lineRule="exact"/>
        <w:tabs>
          <w:tab w:val="left" w:pos="900" w:leader="none"/>
        </w:tabs>
        <w:rPr>
          <w:rFonts w:hint="eastAsia" w:ascii="宋体" w:hAnsi="宋体" w:eastAsia="宋体" w:cs="宋体"/>
          <w:sz w:val="24"/>
          <w:szCs w:val="24"/>
          <w:u w:val="none"/>
        </w:rPr>
      </w:pPr>
      <w:r>
        <w:rPr>
          <w:rFonts w:hint="eastAsia" w:ascii="宋体" w:hAnsi="宋体" w:eastAsia="宋体" w:cs="宋体"/>
          <w:b/>
          <w:bCs/>
          <w:sz w:val="24"/>
          <w:szCs w:val="24"/>
          <w:u w:val="none"/>
          <w:lang w:val="en-US" w:eastAsia="zh-CN" w:bidi="ar-SA"/>
        </w:rPr>
        <w:t xml:space="preserve">11. 投标保证金</w:t>
      </w:r>
      <w:bookmarkEnd w:id="71"/>
      <w:r/>
      <w:bookmarkEnd w:id="72"/>
      <w:r/>
      <w:bookmarkEnd w:id="73"/>
      <w:r/>
      <w:bookmarkEnd w:id="74"/>
      <w:r>
        <w:rPr>
          <w:rFonts w:hint="eastAsia" w:ascii="宋体" w:hAnsi="宋体" w:eastAsia="宋体" w:cs="宋体"/>
          <w:sz w:val="24"/>
          <w:szCs w:val="24"/>
          <w:u w:val="none"/>
        </w:rPr>
        <w:t xml:space="preserve">：无</w:t>
      </w:r>
      <w:r/>
    </w:p>
    <w:p>
      <w:pPr>
        <w:pStyle w:val="1029"/>
        <w:ind w:left="900" w:hanging="417"/>
        <w:pageBreakBefore w:val="0"/>
        <w:spacing w:line="400" w:lineRule="exact"/>
        <w:rPr>
          <w:rFonts w:hint="eastAsia" w:ascii="宋体" w:hAnsi="宋体" w:eastAsia="宋体" w:cs="宋体"/>
          <w:sz w:val="24"/>
          <w:szCs w:val="24"/>
          <w:u w:val="none"/>
        </w:rPr>
      </w:pPr>
      <w:r/>
      <w:bookmarkStart w:id="75" w:name="_Toc89569852"/>
      <w:r/>
      <w:bookmarkStart w:id="76" w:name="_Toc8220"/>
      <w:r/>
      <w:bookmarkStart w:id="77" w:name="_Toc520356157"/>
      <w:r>
        <w:rPr>
          <w:rFonts w:hint="eastAsia" w:ascii="宋体" w:hAnsi="宋体" w:eastAsia="宋体" w:cs="宋体"/>
          <w:sz w:val="24"/>
          <w:szCs w:val="24"/>
          <w:u w:val="none"/>
        </w:rPr>
        <w:t xml:space="preserve">1</w:t>
      </w:r>
      <w:r>
        <w:rPr>
          <w:rFonts w:hint="eastAsia" w:ascii="宋体" w:hAnsi="宋体" w:eastAsia="宋体" w:cs="宋体"/>
          <w:sz w:val="24"/>
          <w:szCs w:val="24"/>
          <w:u w:val="none"/>
          <w:lang w:val="en-US" w:eastAsia="zh-CN"/>
        </w:rPr>
        <w:t xml:space="preserve">2</w:t>
      </w:r>
      <w:r>
        <w:rPr>
          <w:rFonts w:hint="eastAsia" w:ascii="宋体" w:hAnsi="宋体" w:eastAsia="宋体" w:cs="宋体"/>
          <w:sz w:val="24"/>
          <w:szCs w:val="24"/>
          <w:u w:val="none"/>
        </w:rPr>
        <w:t xml:space="preserve">. 投标有效期</w:t>
      </w:r>
      <w:bookmarkEnd w:id="75"/>
      <w:r/>
      <w:bookmarkEnd w:id="76"/>
      <w:r/>
      <w:bookmarkEnd w:id="77"/>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.1 投标应在规定的开标日后的</w:t>
      </w:r>
      <w:r>
        <w:rPr>
          <w:rFonts w:hint="eastAsia" w:ascii="宋体" w:hAnsi="宋体" w:eastAsia="宋体" w:cs="宋体"/>
          <w:sz w:val="24"/>
          <w:szCs w:val="24"/>
          <w:u w:val="single"/>
        </w:rPr>
        <w:t xml:space="preserve">（见供应商须知前附表）</w:t>
      </w:r>
      <w:r>
        <w:rPr>
          <w:rFonts w:hint="eastAsia" w:ascii="宋体" w:hAnsi="宋体" w:eastAsia="宋体" w:cs="宋体"/>
          <w:sz w:val="24"/>
          <w:szCs w:val="24"/>
        </w:rPr>
        <w:t xml:space="preserve">天内保持有效，投标有效期不满足要求的投标，将被视为非实质响应性投标而予以拒绝。</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.2 招标采购代理机构可根据实际情况，在原投标有效期截止之前，要求供应商同意延长投标文件的有效期，接受该要求的供应商将不会被要求和允许修正其投标。供应商也可以拒绝招标采购代理机构的这种要求，上述要求和答复都应以书面形式提交。</w:t>
      </w:r>
      <w:r/>
    </w:p>
    <w:p>
      <w:pPr>
        <w:pStyle w:val="1048"/>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28"/>
        <w:jc w:val="left"/>
        <w:pageBreakBefore w:val="0"/>
        <w:spacing w:line="400" w:lineRule="exact"/>
        <w:rPr>
          <w:rFonts w:hint="eastAsia" w:ascii="宋体" w:hAnsi="宋体" w:eastAsia="宋体" w:cs="宋体"/>
          <w:sz w:val="24"/>
          <w:szCs w:val="24"/>
        </w:rPr>
      </w:pPr>
      <w:r/>
      <w:bookmarkStart w:id="78" w:name="_Toc520356159"/>
      <w:r/>
      <w:bookmarkStart w:id="79" w:name="_Toc89569854"/>
      <w:r/>
      <w:bookmarkStart w:id="80" w:name="_Toc12903"/>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投标文件的递交</w:t>
      </w:r>
      <w:bookmarkEnd w:id="78"/>
      <w:r/>
      <w:bookmarkEnd w:id="79"/>
      <w:r/>
      <w:bookmarkEnd w:id="80"/>
      <w:r/>
      <w:r/>
    </w:p>
    <w:p>
      <w:pPr>
        <w:pStyle w:val="1072"/>
        <w:ind w:firstLine="480"/>
        <w:pageBreakBefore w:val="0"/>
        <w:spacing w:line="400" w:lineRule="exact"/>
        <w:rPr>
          <w:rFonts w:hint="eastAsia" w:ascii="宋体" w:hAnsi="宋体" w:eastAsia="宋体" w:cs="宋体"/>
          <w:sz w:val="24"/>
          <w:szCs w:val="24"/>
          <w:lang w:val="zh-CN"/>
        </w:rPr>
      </w:pPr>
      <w:r/>
      <w:bookmarkStart w:id="81" w:name="_Toc520356161"/>
      <w:r/>
      <w:bookmarkStart w:id="82" w:name="_Toc440"/>
      <w:r/>
      <w:bookmarkStart w:id="83" w:name="_Toc89569856"/>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lang w:val="zh-CN"/>
        </w:rPr>
        <w:t xml:space="preserve">.1供应商在</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lang w:val="zh-CN"/>
        </w:rPr>
        <w:t xml:space="preserve">须知中的投标截止时间前</w:t>
      </w:r>
      <w:r>
        <w:rPr>
          <w:rFonts w:hint="eastAsia" w:ascii="宋体" w:hAnsi="宋体" w:eastAsia="宋体" w:cs="宋体"/>
          <w:sz w:val="24"/>
          <w:szCs w:val="24"/>
        </w:rPr>
        <w:t xml:space="preserve">上传</w:t>
      </w:r>
      <w:r>
        <w:rPr>
          <w:rFonts w:hint="eastAsia" w:ascii="宋体" w:hAnsi="宋体" w:eastAsia="宋体" w:cs="宋体"/>
          <w:sz w:val="24"/>
          <w:szCs w:val="24"/>
          <w:lang w:val="zh-CN"/>
        </w:rPr>
        <w:t xml:space="preserve">投标文件。</w:t>
      </w:r>
      <w:r/>
    </w:p>
    <w:p>
      <w:pPr>
        <w:pStyle w:val="1072"/>
        <w:ind w:firstLine="480"/>
        <w:pageBreakBefore w:val="0"/>
        <w:spacing w:line="40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lang w:val="zh-CN"/>
        </w:rPr>
        <w:t xml:space="preserve">.2开标时间、地点：见供应商须知前附表规定。</w:t>
      </w:r>
      <w:r/>
    </w:p>
    <w:p>
      <w:pPr>
        <w:pStyle w:val="1072"/>
        <w:ind w:firstLine="480"/>
        <w:pageBreakBefore w:val="0"/>
        <w:spacing w:line="40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lang w:val="zh-CN"/>
        </w:rPr>
        <w:t xml:space="preserve">.3投标文件的密封（加密）和标记</w:t>
      </w:r>
      <w:r/>
    </w:p>
    <w:p>
      <w:pPr>
        <w:pStyle w:val="1072"/>
        <w:ind w:firstLine="480"/>
        <w:pageBreakBefore w:val="0"/>
        <w:spacing w:line="400" w:lineRule="exact"/>
        <w:rPr>
          <w:rFonts w:hint="eastAsia" w:ascii="宋体" w:hAnsi="宋体" w:eastAsia="宋体" w:cs="宋体"/>
          <w:sz w:val="24"/>
          <w:szCs w:val="24"/>
          <w:lang w:val="zh-CN"/>
        </w:rPr>
      </w:pPr>
      <w:r/>
      <w:bookmarkStart w:id="84" w:name="4.2_首次响应文件的递交"/>
      <w:r/>
      <w:bookmarkEnd w:id="84"/>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.3.1</w:t>
      </w:r>
      <w:r>
        <w:rPr>
          <w:rFonts w:hint="eastAsia" w:ascii="宋体" w:hAnsi="宋体" w:eastAsia="宋体" w:cs="宋体"/>
          <w:sz w:val="24"/>
          <w:szCs w:val="24"/>
          <w:lang w:val="zh-CN"/>
        </w:rPr>
        <w:t xml:space="preserve"> 密封（加密）要求：</w:t>
      </w:r>
      <w:r/>
    </w:p>
    <w:p>
      <w:pPr>
        <w:pStyle w:val="1072"/>
        <w:ind w:firstLine="480"/>
        <w:pageBreakBefore w:val="0"/>
        <w:spacing w:line="40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.3.1.1</w:t>
      </w:r>
      <w:r>
        <w:rPr>
          <w:rFonts w:hint="eastAsia" w:ascii="宋体" w:hAnsi="宋体" w:eastAsia="宋体" w:cs="宋体"/>
          <w:sz w:val="24"/>
          <w:szCs w:val="24"/>
          <w:lang w:val="zh-CN"/>
        </w:rPr>
        <w:t xml:space="preserve"> 供应商应当按照《</w:t>
      </w:r>
      <w:r>
        <w:rPr>
          <w:rFonts w:hint="eastAsia" w:ascii="宋体" w:hAnsi="宋体" w:eastAsia="宋体" w:cs="宋体"/>
          <w:sz w:val="24"/>
          <w:szCs w:val="24"/>
        </w:rPr>
        <w:t xml:space="preserve">招标</w:t>
      </w:r>
      <w:r>
        <w:rPr>
          <w:rFonts w:hint="eastAsia" w:ascii="宋体" w:hAnsi="宋体" w:eastAsia="宋体" w:cs="宋体"/>
          <w:sz w:val="24"/>
          <w:szCs w:val="24"/>
          <w:lang w:val="zh-CN"/>
        </w:rPr>
        <w:t xml:space="preserve">文件》和“苏采云”系统的要求编制并加密投标文件。本项目供应商须通过“苏采云”系统提供的政府采购客户端工具（使用“CA数字证书”）对其数据电文形式的投标文件加密。</w:t>
      </w:r>
      <w:r/>
    </w:p>
    <w:p>
      <w:pPr>
        <w:pStyle w:val="1072"/>
        <w:ind w:firstLine="480"/>
        <w:pageBreakBefore w:val="0"/>
        <w:spacing w:line="40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.3.1.2</w:t>
      </w:r>
      <w:r>
        <w:rPr>
          <w:rFonts w:hint="eastAsia" w:ascii="宋体" w:hAnsi="宋体" w:eastAsia="宋体" w:cs="宋体"/>
          <w:sz w:val="24"/>
          <w:szCs w:val="24"/>
          <w:lang w:val="zh-CN"/>
        </w:rPr>
        <w:t xml:space="preserve"> 签署要求：见《</w:t>
      </w:r>
      <w:r>
        <w:rPr>
          <w:rFonts w:hint="eastAsia" w:ascii="宋体" w:hAnsi="宋体" w:eastAsia="宋体" w:cs="宋体"/>
          <w:sz w:val="24"/>
          <w:szCs w:val="24"/>
        </w:rPr>
        <w:t xml:space="preserve">招标</w:t>
      </w:r>
      <w:r>
        <w:rPr>
          <w:rFonts w:hint="eastAsia" w:ascii="宋体" w:hAnsi="宋体" w:eastAsia="宋体" w:cs="宋体"/>
          <w:sz w:val="24"/>
          <w:szCs w:val="24"/>
          <w:lang w:val="zh-CN"/>
        </w:rPr>
        <w:t xml:space="preserve">文件》附件中相关格式要求。</w:t>
      </w:r>
      <w:r/>
    </w:p>
    <w:p>
      <w:pPr>
        <w:pStyle w:val="1072"/>
        <w:ind w:firstLine="480"/>
        <w:pageBreakBefore w:val="0"/>
        <w:spacing w:line="40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.3.1.3</w:t>
      </w:r>
      <w:r>
        <w:rPr>
          <w:rFonts w:hint="eastAsia" w:ascii="宋体" w:hAnsi="宋体" w:eastAsia="宋体" w:cs="宋体"/>
          <w:sz w:val="24"/>
          <w:szCs w:val="24"/>
          <w:lang w:val="zh-CN"/>
        </w:rPr>
        <w:t xml:space="preserve"> 盖章要求：见《</w:t>
      </w:r>
      <w:r>
        <w:rPr>
          <w:rFonts w:hint="eastAsia" w:ascii="宋体" w:hAnsi="宋体" w:eastAsia="宋体" w:cs="宋体"/>
          <w:sz w:val="24"/>
          <w:szCs w:val="24"/>
        </w:rPr>
        <w:t xml:space="preserve">招标</w:t>
      </w:r>
      <w:r>
        <w:rPr>
          <w:rFonts w:hint="eastAsia" w:ascii="宋体" w:hAnsi="宋体" w:eastAsia="宋体" w:cs="宋体"/>
          <w:sz w:val="24"/>
          <w:szCs w:val="24"/>
          <w:lang w:val="zh-CN"/>
        </w:rPr>
        <w:t xml:space="preserve">文件》附件中相关格式要求。供应商须通过“苏采云”系统提供的政府采购客户端工具（使用“CA数字证书”）加盖电子签章。</w:t>
      </w:r>
      <w:r/>
    </w:p>
    <w:p>
      <w:pPr>
        <w:pStyle w:val="1072"/>
        <w:ind w:firstLine="480"/>
        <w:pageBreakBefore w:val="0"/>
        <w:spacing w:line="400" w:lineRule="exact"/>
        <w:rPr>
          <w:rFonts w:hint="eastAsia" w:ascii="宋体" w:hAnsi="宋体" w:eastAsia="宋体" w:cs="宋体"/>
          <w:b/>
          <w:bCs/>
          <w:sz w:val="24"/>
          <w:szCs w:val="24"/>
          <w:lang w:val="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.3.1.4</w:t>
      </w:r>
      <w:r>
        <w:rPr>
          <w:rFonts w:hint="eastAsia" w:ascii="宋体" w:hAnsi="宋体" w:eastAsia="宋体" w:cs="宋体"/>
          <w:sz w:val="24"/>
          <w:szCs w:val="24"/>
          <w:lang w:val="zh-CN"/>
        </w:rPr>
        <w:t xml:space="preserve"> </w:t>
      </w:r>
      <w:r>
        <w:rPr>
          <w:rFonts w:hint="eastAsia" w:ascii="宋体" w:hAnsi="宋体" w:eastAsia="宋体" w:cs="宋体"/>
          <w:b/>
          <w:bCs/>
          <w:sz w:val="24"/>
          <w:szCs w:val="24"/>
          <w:lang w:val="zh-CN"/>
        </w:rPr>
        <w:t xml:space="preserve">特别提醒：</w:t>
      </w:r>
      <w:r>
        <w:rPr>
          <w:rFonts w:hint="eastAsia" w:ascii="宋体" w:hAnsi="宋体" w:eastAsia="宋体" w:cs="宋体"/>
          <w:b/>
          <w:bCs/>
          <w:sz w:val="24"/>
          <w:szCs w:val="24"/>
        </w:rPr>
        <w:t xml:space="preserve">招标</w:t>
      </w:r>
      <w:r>
        <w:rPr>
          <w:rFonts w:hint="eastAsia" w:ascii="宋体" w:hAnsi="宋体" w:eastAsia="宋体" w:cs="宋体"/>
          <w:b/>
          <w:bCs/>
          <w:sz w:val="24"/>
          <w:szCs w:val="24"/>
          <w:lang w:val="zh-CN"/>
        </w:rPr>
        <w:t xml:space="preserve">文件中如需“被授权代表签字或盖章”，供应商可打印成文档，签字或盖章后再扫描上传，最后再电子签章。</w:t>
      </w:r>
      <w:r/>
    </w:p>
    <w:p>
      <w:pPr>
        <w:pStyle w:val="1072"/>
        <w:ind w:firstLine="480"/>
        <w:pageBreakBefore w:val="0"/>
        <w:spacing w:line="400" w:lineRule="exact"/>
        <w:rPr>
          <w:rFonts w:hint="eastAsia" w:ascii="宋体" w:hAnsi="宋体" w:eastAsia="宋体" w:cs="宋体"/>
          <w:b/>
          <w:bCs/>
          <w:sz w:val="24"/>
          <w:szCs w:val="24"/>
          <w:lang w:val="zh-CN"/>
        </w:rPr>
      </w:pPr>
      <w:r>
        <w:rPr>
          <w:rFonts w:hint="eastAsia" w:ascii="宋体" w:hAnsi="宋体" w:cs="宋体"/>
          <w:b/>
          <w:bCs/>
          <w:sz w:val="24"/>
          <w:szCs w:val="24"/>
          <w:lang w:val="en-US" w:eastAsia="zh-CN"/>
        </w:rPr>
        <w:t xml:space="preserve">13</w:t>
      </w:r>
      <w:r>
        <w:rPr>
          <w:rFonts w:hint="eastAsia" w:ascii="宋体" w:hAnsi="宋体" w:eastAsia="宋体" w:cs="宋体"/>
          <w:b/>
          <w:bCs/>
          <w:sz w:val="24"/>
          <w:szCs w:val="24"/>
        </w:rPr>
        <w:t xml:space="preserve">.4</w:t>
      </w:r>
      <w:r>
        <w:rPr>
          <w:rFonts w:hint="eastAsia" w:ascii="宋体" w:hAnsi="宋体" w:eastAsia="宋体" w:cs="宋体"/>
          <w:b/>
          <w:bCs/>
          <w:sz w:val="24"/>
          <w:szCs w:val="24"/>
          <w:lang w:val="zh-CN"/>
        </w:rPr>
        <w:t xml:space="preserve">投标文件的递交</w:t>
      </w:r>
      <w:bookmarkEnd w:id="81"/>
      <w:r/>
      <w:bookmarkEnd w:id="82"/>
      <w:r/>
      <w:bookmarkEnd w:id="83"/>
      <w:r/>
      <w:r/>
    </w:p>
    <w:p>
      <w:pPr>
        <w:ind w:firstLine="480"/>
        <w:pageBreakBefore w:val="0"/>
        <w:spacing w:before="120" w:line="400" w:lineRule="exact"/>
        <w:rPr>
          <w:rFonts w:hint="eastAsia" w:ascii="宋体" w:hAnsi="宋体" w:eastAsia="宋体" w:cs="宋体"/>
          <w:sz w:val="24"/>
          <w:szCs w:val="24"/>
          <w:lang w:val="zh-CN" w:eastAsia="zh-CN" w:bidi="ar-SA"/>
        </w:rPr>
      </w:pPr>
      <w:r/>
      <w:bookmarkStart w:id="85" w:name="_Toc5198"/>
      <w:r/>
      <w:bookmarkStart w:id="86" w:name="_Toc89569857"/>
      <w:r/>
      <w:bookmarkStart w:id="87" w:name="_Toc520356162"/>
      <w:r>
        <w:rPr>
          <w:rFonts w:hint="eastAsia" w:ascii="宋体" w:hAnsi="宋体" w:eastAsia="宋体" w:cs="宋体"/>
          <w:sz w:val="24"/>
          <w:szCs w:val="24"/>
          <w:lang w:val="zh-CN" w:eastAsia="zh-CN" w:bidi="ar-SA"/>
        </w:rPr>
        <w:t xml:space="preserve">本项目通过“苏采云”系统进行电子采购，即供应商投标文件从政府采购客户端工具制作并通过“苏采云”系统提交外。</w:t>
      </w:r>
      <w:r/>
    </w:p>
    <w:p>
      <w:pPr>
        <w:ind w:firstLine="480"/>
        <w:pageBreakBefore w:val="0"/>
        <w:spacing w:before="120" w:line="400" w:lineRule="exact"/>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供应商应当通过“苏采云”系统提交数据电文形式的投标文件（即电子投标）。未进行线上投标文件提交并解密(因“苏采云”系统导致解密失败的除外)的供应商，投标无效。其线下提交的（纸质）投标文件，采购代理机构退回拒收。</w:t>
      </w:r>
      <w:r/>
    </w:p>
    <w:p>
      <w:pPr>
        <w:ind w:firstLine="480"/>
        <w:pageBreakBefore w:val="0"/>
        <w:spacing w:before="120" w:line="400" w:lineRule="exact"/>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“CA数字证书”的获取：供应商需办理CA锁，“苏采云”系统目前仅支持</w:t>
      </w:r>
      <w:r>
        <w:rPr>
          <w:rFonts w:hint="eastAsia" w:ascii="宋体" w:hAnsi="宋体" w:eastAsia="宋体" w:cs="宋体"/>
          <w:sz w:val="24"/>
          <w:szCs w:val="24"/>
          <w:lang w:val="en-US" w:eastAsia="zh-CN" w:bidi="ar-SA"/>
        </w:rPr>
        <w:t xml:space="preserve">江苏省电子政务证书认证中心CA</w:t>
      </w:r>
      <w:r>
        <w:rPr>
          <w:rFonts w:hint="eastAsia" w:ascii="宋体" w:hAnsi="宋体" w:eastAsia="宋体" w:cs="宋体"/>
          <w:sz w:val="24"/>
          <w:szCs w:val="24"/>
          <w:lang w:val="zh-CN" w:eastAsia="zh-CN" w:bidi="ar-SA"/>
        </w:rPr>
        <w:t xml:space="preserve">，省内各地区办理的</w:t>
      </w:r>
      <w:r>
        <w:rPr>
          <w:rFonts w:hint="eastAsia" w:ascii="宋体" w:hAnsi="宋体" w:eastAsia="宋体" w:cs="宋体"/>
          <w:sz w:val="24"/>
          <w:szCs w:val="24"/>
          <w:lang w:val="en-US" w:eastAsia="zh-CN" w:bidi="ar-SA"/>
        </w:rPr>
        <w:t xml:space="preserve">江苏省电子政务证书认证中心CA</w:t>
      </w:r>
      <w:r>
        <w:rPr>
          <w:rFonts w:hint="eastAsia" w:ascii="宋体" w:hAnsi="宋体" w:eastAsia="宋体" w:cs="宋体"/>
          <w:sz w:val="24"/>
          <w:szCs w:val="24"/>
          <w:lang w:val="zh-CN" w:eastAsia="zh-CN" w:bidi="ar-SA"/>
        </w:rPr>
        <w:t xml:space="preserve">全省通用。</w:t>
      </w:r>
      <w:r/>
    </w:p>
    <w:p>
      <w:pPr>
        <w:ind w:firstLine="480"/>
        <w:pageBreakBefore w:val="0"/>
        <w:spacing w:before="120" w:line="400" w:lineRule="exact"/>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使用需要第三方认证的电子签名、数据电文，通过互联网方式提交投标文件。即：使用“电子签名认证证书（CA数字证书）”登录“苏采云”系统（网址：http://jszfcg.jsczt.cn/，点击“苏采云”进入系统），按照要求通过互联网方式提交投标文件。</w:t>
      </w:r>
      <w:r/>
    </w:p>
    <w:p>
      <w:pPr>
        <w:ind w:firstLine="480"/>
        <w:pageBreakBefore w:val="0"/>
        <w:spacing w:before="120" w:line="400" w:lineRule="exact"/>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“苏采云”系统使用要求：</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lang w:val="zh-CN" w:eastAsia="zh-CN" w:bidi="ar-SA"/>
        </w:rPr>
        <w:t xml:space="preserve">使用谷歌浏览器参</w:t>
      </w:r>
      <w:r>
        <w:rPr>
          <w:rFonts w:hint="eastAsia" w:ascii="宋体" w:hAnsi="宋体" w:eastAsia="宋体" w:cs="宋体"/>
          <w:sz w:val="24"/>
          <w:szCs w:val="24"/>
        </w:rPr>
        <w:t xml:space="preserve">与不见面开标及相关环节。</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电脑需提前准备好麦克风、音响，摄像头，提前检查保证能够正常使用。</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操作系统至少win7以上，建议使用win10操作系统。</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通过“苏采云”系统提交政府采购客户端工具导出加密的投标文件（后缀名为zip）。投标文件不得超过</w:t>
      </w:r>
      <w:r>
        <w:rPr>
          <w:rFonts w:hint="eastAsia" w:ascii="宋体" w:hAnsi="宋体" w:cs="宋体"/>
          <w:sz w:val="24"/>
          <w:szCs w:val="24"/>
          <w:lang w:val="en-US" w:eastAsia="zh-CN"/>
        </w:rPr>
        <w:t xml:space="preserve">15</w:t>
      </w:r>
      <w:r>
        <w:rPr>
          <w:rFonts w:hint="eastAsia" w:ascii="宋体" w:hAnsi="宋体" w:eastAsia="宋体" w:cs="宋体"/>
          <w:sz w:val="24"/>
          <w:szCs w:val="24"/>
        </w:rPr>
        <w:t xml:space="preserve">0M！ </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注：供应商应当按照《招标文件》的要求编制投标文件，并对其提交的投标文件的真实性、合法性承担法律责任。</w:t>
      </w:r>
      <w:r/>
    </w:p>
    <w:p>
      <w:pPr>
        <w:pStyle w:val="1072"/>
        <w:ind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逾期上传或未按规定上传的投标文件，采购人不予受理。</w:t>
      </w:r>
      <w:r/>
    </w:p>
    <w:p>
      <w:pPr>
        <w:pStyle w:val="1072"/>
        <w:ind w:firstLine="480"/>
        <w:pageBreakBefore w:val="0"/>
        <w:spacing w:line="400" w:lineRule="exact"/>
        <w:rPr>
          <w:rFonts w:hint="eastAsia" w:ascii="宋体" w:hAnsi="宋体" w:eastAsia="宋体" w:cs="宋体"/>
          <w:sz w:val="24"/>
          <w:szCs w:val="24"/>
          <w:u w:val="none"/>
        </w:rPr>
      </w:pPr>
      <w:r>
        <w:rPr>
          <w:rFonts w:hint="eastAsia" w:ascii="宋体" w:hAnsi="宋体" w:eastAsia="宋体" w:cs="宋体"/>
          <w:sz w:val="24"/>
          <w:szCs w:val="24"/>
          <w:u w:val="none"/>
        </w:rPr>
        <w:t xml:space="preserve">1</w:t>
      </w:r>
      <w:r>
        <w:rPr>
          <w:rFonts w:hint="eastAsia" w:ascii="宋体" w:hAnsi="宋体" w:eastAsia="宋体" w:cs="宋体"/>
          <w:sz w:val="24"/>
          <w:szCs w:val="24"/>
          <w:u w:val="none"/>
          <w:lang w:val="en-US" w:eastAsia="zh-CN"/>
        </w:rPr>
        <w:t xml:space="preserve">4</w:t>
      </w:r>
      <w:r>
        <w:rPr>
          <w:rFonts w:hint="eastAsia" w:ascii="宋体" w:hAnsi="宋体" w:eastAsia="宋体" w:cs="宋体"/>
          <w:sz w:val="24"/>
          <w:szCs w:val="24"/>
          <w:u w:val="none"/>
        </w:rPr>
        <w:t xml:space="preserve">. 投标文件的修改与撤回</w:t>
      </w:r>
      <w:bookmarkEnd w:id="85"/>
      <w:r/>
      <w:bookmarkEnd w:id="86"/>
      <w:r/>
      <w:bookmarkEnd w:id="87"/>
      <w:r/>
      <w:r/>
    </w:p>
    <w:p>
      <w:pPr>
        <w:pStyle w:val="1072"/>
        <w:ind w:firstLine="480"/>
        <w:pageBreakBefore w:val="0"/>
        <w:spacing w:line="400" w:lineRule="exact"/>
        <w:rPr>
          <w:rFonts w:hint="eastAsia" w:ascii="宋体" w:hAnsi="宋体" w:eastAsia="宋体" w:cs="宋体"/>
          <w:sz w:val="24"/>
          <w:szCs w:val="24"/>
          <w:lang w:val="zh-CN"/>
        </w:rPr>
      </w:pPr>
      <w:r/>
      <w:bookmarkStart w:id="88" w:name="_Toc520356163"/>
      <w:r/>
      <w:bookmarkStart w:id="89" w:name="_Toc89569858"/>
      <w:r/>
      <w:bookmarkStart w:id="90" w:name="_Toc1350"/>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拒绝接收在其规定的投标截止时间后上传的任何投标文件。</w:t>
      </w:r>
      <w:r/>
    </w:p>
    <w:p>
      <w:pPr>
        <w:pStyle w:val="1072"/>
        <w:ind w:firstLine="480"/>
        <w:pageBreakBefore w:val="0"/>
        <w:spacing w:line="40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投标文件的撤回和修改</w:t>
      </w:r>
      <w:r/>
    </w:p>
    <w:p>
      <w:pPr>
        <w:pStyle w:val="1072"/>
        <w:ind w:firstLine="480"/>
        <w:pageBreakBefore w:val="0"/>
        <w:spacing w:line="400" w:lineRule="exact"/>
        <w:rPr>
          <w:rFonts w:hint="eastAsia" w:ascii="宋体" w:hAnsi="宋体" w:eastAsia="宋体" w:cs="宋体"/>
          <w:sz w:val="24"/>
          <w:szCs w:val="24"/>
          <w:lang w:val="zh-CN"/>
        </w:rPr>
      </w:pPr>
      <w:r>
        <w:rPr>
          <w:rFonts w:hint="eastAsia" w:ascii="宋体" w:hAnsi="宋体" w:eastAsia="宋体" w:cs="宋体"/>
          <w:b/>
          <w:bCs/>
          <w:sz w:val="24"/>
          <w:szCs w:val="24"/>
          <w:lang w:val="en-US" w:eastAsia="zh-CN"/>
        </w:rPr>
        <w:t xml:space="preserve">1</w:t>
      </w:r>
      <w:r>
        <w:rPr>
          <w:rFonts w:hint="eastAsia" w:ascii="宋体" w:hAnsi="宋体" w:cs="宋体"/>
          <w:b/>
          <w:bCs/>
          <w:sz w:val="24"/>
          <w:szCs w:val="24"/>
          <w:lang w:val="en-US" w:eastAsia="zh-CN"/>
        </w:rPr>
        <w:t xml:space="preserve">4</w:t>
      </w:r>
      <w:r>
        <w:rPr>
          <w:rFonts w:hint="eastAsia" w:ascii="宋体" w:hAnsi="宋体" w:eastAsia="宋体" w:cs="宋体"/>
          <w:b/>
          <w:bCs/>
          <w:sz w:val="24"/>
          <w:szCs w:val="24"/>
        </w:rPr>
        <w:t xml:space="preserve">.2.1</w:t>
      </w:r>
      <w:r>
        <w:rPr>
          <w:rFonts w:hint="eastAsia" w:ascii="宋体" w:hAnsi="宋体" w:eastAsia="宋体" w:cs="宋体"/>
          <w:b/>
          <w:bCs/>
          <w:sz w:val="24"/>
          <w:szCs w:val="24"/>
          <w:lang w:val="zh-CN"/>
        </w:rPr>
        <w:t xml:space="preserve">投标文件的撤回</w:t>
      </w:r>
      <w:r/>
    </w:p>
    <w:p>
      <w:pPr>
        <w:pStyle w:val="1072"/>
        <w:ind w:firstLine="480"/>
        <w:pageBreakBefore w:val="0"/>
        <w:spacing w:line="40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.2.1.1</w:t>
      </w:r>
      <w:r>
        <w:rPr>
          <w:rFonts w:hint="eastAsia" w:ascii="宋体" w:hAnsi="宋体" w:eastAsia="宋体" w:cs="宋体"/>
          <w:sz w:val="24"/>
          <w:szCs w:val="24"/>
          <w:lang w:val="zh-CN"/>
        </w:rPr>
        <w:t xml:space="preserve"> 电子投标文件的撤回</w:t>
      </w:r>
      <w:r/>
    </w:p>
    <w:p>
      <w:pPr>
        <w:pStyle w:val="1072"/>
        <w:ind w:firstLine="480"/>
        <w:pageBreakBefore w:val="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投标人可在投标截止时间前，撤回其电子投标文件，具体操作方法见《江苏省政府采购管理交易系统（苏采云）供应商操作手册》。</w:t>
      </w:r>
      <w:r/>
    </w:p>
    <w:p>
      <w:pPr>
        <w:pStyle w:val="1072"/>
        <w:ind w:firstLine="480"/>
        <w:pageBreakBefore w:val="0"/>
        <w:spacing w:line="40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.2.1.2</w:t>
      </w:r>
      <w:r>
        <w:rPr>
          <w:rFonts w:hint="eastAsia" w:ascii="宋体" w:hAnsi="宋体" w:eastAsia="宋体" w:cs="宋体"/>
          <w:sz w:val="24"/>
          <w:szCs w:val="24"/>
          <w:lang w:val="zh-CN"/>
        </w:rPr>
        <w:t xml:space="preserve">投标人撤回电子投标文件，则认为其不再参与本项目投标活动。</w:t>
      </w:r>
      <w:r/>
    </w:p>
    <w:p>
      <w:pPr>
        <w:pStyle w:val="1072"/>
        <w:ind w:firstLine="480"/>
        <w:pageBreakBefore w:val="0"/>
        <w:spacing w:line="400" w:lineRule="exact"/>
        <w:rPr>
          <w:rFonts w:hint="eastAsia" w:ascii="宋体" w:hAnsi="宋体" w:eastAsia="宋体" w:cs="宋体"/>
          <w:sz w:val="24"/>
          <w:szCs w:val="24"/>
          <w:lang w:val="zh-CN"/>
        </w:rPr>
      </w:pPr>
      <w:r>
        <w:rPr>
          <w:rFonts w:hint="eastAsia" w:ascii="宋体" w:hAnsi="宋体" w:eastAsia="宋体" w:cs="宋体"/>
          <w:b/>
          <w:bCs/>
          <w:sz w:val="24"/>
          <w:szCs w:val="24"/>
          <w:lang w:val="en-US" w:eastAsia="zh-CN"/>
        </w:rPr>
        <w:t xml:space="preserve">1</w:t>
      </w:r>
      <w:r>
        <w:rPr>
          <w:rFonts w:hint="eastAsia" w:ascii="宋体" w:hAnsi="宋体" w:cs="宋体"/>
          <w:b/>
          <w:bCs/>
          <w:sz w:val="24"/>
          <w:szCs w:val="24"/>
          <w:lang w:val="en-US" w:eastAsia="zh-CN"/>
        </w:rPr>
        <w:t xml:space="preserve">4</w:t>
      </w:r>
      <w:r>
        <w:rPr>
          <w:rFonts w:hint="eastAsia" w:ascii="宋体" w:hAnsi="宋体" w:eastAsia="宋体" w:cs="宋体"/>
          <w:b/>
          <w:bCs/>
          <w:sz w:val="24"/>
          <w:szCs w:val="24"/>
        </w:rPr>
        <w:t xml:space="preserve">.2.2</w:t>
      </w:r>
      <w:r>
        <w:rPr>
          <w:rFonts w:hint="eastAsia" w:ascii="宋体" w:hAnsi="宋体" w:eastAsia="宋体" w:cs="宋体"/>
          <w:b/>
          <w:bCs/>
          <w:sz w:val="24"/>
          <w:szCs w:val="24"/>
          <w:lang w:val="zh-CN"/>
        </w:rPr>
        <w:t xml:space="preserve">投标文件的修改</w:t>
      </w:r>
      <w:r/>
    </w:p>
    <w:p>
      <w:pPr>
        <w:pStyle w:val="1072"/>
        <w:ind w:firstLine="480"/>
        <w:jc w:val="left"/>
        <w:pageBreakBefore w:val="0"/>
        <w:spacing w:line="40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.2.2.1</w:t>
      </w:r>
      <w:r>
        <w:rPr>
          <w:rFonts w:hint="eastAsia" w:ascii="宋体" w:hAnsi="宋体" w:eastAsia="宋体" w:cs="宋体"/>
          <w:sz w:val="24"/>
          <w:szCs w:val="24"/>
          <w:lang w:val="zh-CN"/>
        </w:rPr>
        <w:t xml:space="preserve">投标人可在投标截止时间前，对其电子投标文件进行修改，具体操作方法见《江苏省政府采购管理交易系统（苏采云）供应商操作手册》。</w:t>
      </w:r>
      <w:r/>
    </w:p>
    <w:p>
      <w:pPr>
        <w:pStyle w:val="1072"/>
        <w:ind w:firstLine="480"/>
        <w:pageBreakBefore w:val="0"/>
        <w:spacing w:line="40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lang w:val="zh-CN"/>
        </w:rPr>
        <w:t xml:space="preserve">.3 在投标截止时间之后，投标人不得对其电子投标文件作任何修改。</w:t>
      </w:r>
      <w:r/>
    </w:p>
    <w:p>
      <w:pPr>
        <w:pStyle w:val="1028"/>
        <w:jc w:val="left"/>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五、开标及评标</w:t>
      </w:r>
      <w:bookmarkEnd w:id="88"/>
      <w:r/>
      <w:bookmarkEnd w:id="89"/>
      <w:r/>
      <w:bookmarkEnd w:id="90"/>
      <w:r/>
      <w:r/>
    </w:p>
    <w:p>
      <w:pPr>
        <w:pStyle w:val="1029"/>
        <w:ind w:left="900" w:hanging="417"/>
        <w:pageBreakBefore w:val="0"/>
        <w:spacing w:line="400" w:lineRule="exact"/>
        <w:rPr>
          <w:rFonts w:hint="eastAsia" w:ascii="宋体" w:hAnsi="宋体" w:eastAsia="宋体" w:cs="宋体"/>
          <w:sz w:val="24"/>
          <w:szCs w:val="24"/>
          <w:u w:val="none"/>
        </w:rPr>
      </w:pPr>
      <w:r/>
      <w:bookmarkStart w:id="91" w:name="_Toc520356164"/>
      <w:r/>
      <w:bookmarkStart w:id="92" w:name="_Toc89569859"/>
      <w:r/>
      <w:bookmarkStart w:id="93" w:name="_Toc22196"/>
      <w:r>
        <w:rPr>
          <w:rFonts w:hint="eastAsia" w:ascii="宋体" w:hAnsi="宋体" w:eastAsia="宋体" w:cs="宋体"/>
          <w:sz w:val="24"/>
          <w:szCs w:val="24"/>
          <w:u w:val="none"/>
          <w:lang w:val="en-US" w:eastAsia="zh-CN"/>
        </w:rPr>
        <w:t xml:space="preserve">15</w:t>
      </w:r>
      <w:r>
        <w:rPr>
          <w:rFonts w:hint="eastAsia" w:ascii="宋体" w:hAnsi="宋体" w:eastAsia="宋体" w:cs="宋体"/>
          <w:sz w:val="24"/>
          <w:szCs w:val="24"/>
          <w:u w:val="none"/>
        </w:rPr>
        <w:t xml:space="preserve">. 开标</w:t>
      </w:r>
      <w:bookmarkEnd w:id="91"/>
      <w:r/>
      <w:bookmarkEnd w:id="92"/>
      <w:r/>
      <w:bookmarkEnd w:id="93"/>
      <w:r/>
      <w:r/>
    </w:p>
    <w:p>
      <w:pPr>
        <w:ind w:firstLine="440"/>
        <w:pageBreakBefore w:val="0"/>
        <w:spacing w:line="400" w:lineRule="exact"/>
        <w:rPr>
          <w:rFonts w:hint="eastAsia" w:ascii="宋体" w:hAnsi="宋体" w:eastAsia="宋体" w:cs="宋体"/>
          <w:sz w:val="24"/>
          <w:szCs w:val="24"/>
        </w:rPr>
      </w:pPr>
      <w:r/>
      <w:bookmarkStart w:id="94" w:name="_Toc520356165"/>
      <w:r/>
      <w:bookmarkStart w:id="95" w:name="_Toc89569860"/>
      <w:r/>
      <w:bookmarkStart w:id="96" w:name="_Toc26462"/>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.1 采购人在</w:t>
      </w:r>
      <w:r>
        <w:rPr>
          <w:rFonts w:hint="eastAsia" w:ascii="宋体" w:hAnsi="宋体" w:cs="宋体"/>
          <w:sz w:val="24"/>
          <w:szCs w:val="24"/>
          <w:lang w:val="en-US" w:eastAsia="zh-CN"/>
        </w:rPr>
        <w:t xml:space="preserve">招标公告</w:t>
      </w:r>
      <w:r>
        <w:rPr>
          <w:rFonts w:hint="eastAsia" w:ascii="宋体" w:hAnsi="宋体" w:eastAsia="宋体" w:cs="宋体"/>
          <w:sz w:val="24"/>
          <w:szCs w:val="24"/>
        </w:rPr>
        <w:t xml:space="preserve">规定的开标时间和地点公开开标。供应商不足3家的，不得开标。</w:t>
      </w:r>
      <w:r/>
    </w:p>
    <w:p>
      <w:pPr>
        <w:ind w:firstLine="44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.2 开标由电子招标投标交易平台主持，邀请供应商参加。未按要求参加开标会的，视为其认可开标结果。</w:t>
      </w:r>
      <w:r/>
    </w:p>
    <w:p>
      <w:pPr>
        <w:numPr>
          <w:ilvl w:val="0"/>
          <w:numId w:val="0"/>
        </w:numPr>
        <w:ind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.3 所有投标单位使用 CA 证书在开标时间时，解密各自投标文件，由工作人员操作系统进行开标，</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不足3家的，不得评标。</w:t>
      </w:r>
      <w:r/>
    </w:p>
    <w:p>
      <w:pPr>
        <w:ind w:firstLine="44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15.4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原因造成投标文件未解密的，视为撤销其投标文件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因</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之外的原因造成投标文件未解密的，视为撤回其投标文件。部分投标文件未解密的，其他投标文件的开标可以继续进行。</w:t>
      </w:r>
      <w:r/>
    </w:p>
    <w:p>
      <w:pPr>
        <w:numPr>
          <w:ilvl w:val="0"/>
          <w:numId w:val="0"/>
        </w:numPr>
        <w:ind w:firstLine="480"/>
        <w:pageBreakBefore w:val="0"/>
        <w:spacing w:line="400" w:lineRule="exact"/>
        <w:rPr>
          <w:rFonts w:hint="eastAsia" w:ascii="宋体" w:hAnsi="宋体" w:eastAsia="宋体" w:cs="宋体"/>
          <w:color w:val="auto"/>
          <w:sz w:val="24"/>
          <w:szCs w:val="24"/>
        </w:rPr>
      </w:pPr>
      <w:r>
        <w:rPr>
          <w:rFonts w:hint="eastAsia" w:ascii="宋体" w:hAnsi="宋体" w:eastAsia="宋体" w:cs="宋体"/>
          <w:sz w:val="24"/>
          <w:szCs w:val="24"/>
          <w:lang w:val="en-US" w:eastAsia="zh-CN"/>
        </w:rPr>
        <w:t xml:space="preserve">15.5</w:t>
      </w:r>
      <w:r>
        <w:rPr>
          <w:rFonts w:hint="eastAsia" w:ascii="宋体" w:hAnsi="宋体" w:eastAsia="宋体" w:cs="宋体"/>
          <w:sz w:val="24"/>
          <w:szCs w:val="24"/>
        </w:rPr>
        <w:t xml:space="preserve">线上开标时，“苏采云”系统自动提取所有投标文件，</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按招标文件规定方式按时在线解密。本项目招标文件规定的</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按时在线解密方式</w:t>
      </w:r>
      <w:r>
        <w:rPr>
          <w:rFonts w:hint="eastAsia" w:ascii="宋体" w:hAnsi="宋体" w:eastAsia="宋体" w:cs="宋体"/>
          <w:color w:val="auto"/>
          <w:sz w:val="24"/>
          <w:szCs w:val="24"/>
        </w:rPr>
        <w:t xml:space="preserve">：开标时间后30分钟内，通过“苏采云”系统（使用“CA数字证书”）解密。</w:t>
      </w:r>
      <w:r/>
    </w:p>
    <w:p>
      <w:pPr>
        <w:numPr>
          <w:ilvl w:val="0"/>
          <w:numId w:val="0"/>
        </w:numPr>
        <w:ind w:firstLine="48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所有</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解密（或解密时间）结束后，“苏采云”系统生成开标记录并公布，但依法应当保密的除外。</w:t>
      </w:r>
      <w:r/>
    </w:p>
    <w:p>
      <w:pPr>
        <w:ind w:firstLine="44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开标时，投标文件中“开标一览表”内容与投标文件中相应内容不一致的，以“开标一览表”为准；大写金额与小写金额不一致的，以大写金额为准。</w:t>
      </w:r>
      <w:r/>
    </w:p>
    <w:p>
      <w:pPr>
        <w:ind w:firstLine="44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15.7</w:t>
      </w:r>
      <w:r>
        <w:rPr>
          <w:rFonts w:hint="eastAsia" w:ascii="宋体" w:hAnsi="宋体" w:eastAsia="宋体" w:cs="宋体"/>
          <w:sz w:val="24"/>
          <w:szCs w:val="24"/>
        </w:rPr>
        <w:t xml:space="preserve">供应商代表对开标过程和开标记录有疑义，以及认为采购人、采购代理机构相关工作人员有需要回避的情形的，应当场提出询问或者回避申请。采购人、采购代理机构对供应商代表提出的询问或者回避申请应当及时处理。若供应商代表</w:t>
      </w:r>
      <w:r>
        <w:rPr>
          <w:rFonts w:hint="eastAsia" w:ascii="宋体" w:hAnsi="宋体" w:eastAsia="宋体" w:cs="宋体"/>
          <w:sz w:val="24"/>
          <w:szCs w:val="24"/>
          <w:lang w:val="en-US" w:eastAsia="zh-CN"/>
        </w:rPr>
        <w:t xml:space="preserve">当场</w:t>
      </w:r>
      <w:r>
        <w:rPr>
          <w:rFonts w:hint="eastAsia" w:ascii="宋体" w:hAnsi="宋体" w:eastAsia="宋体" w:cs="宋体"/>
          <w:sz w:val="24"/>
          <w:szCs w:val="24"/>
        </w:rPr>
        <w:t xml:space="preserve">未提出异议的，事后采购人不再受理与开标有关的异议。</w:t>
      </w:r>
      <w:r/>
    </w:p>
    <w:p>
      <w:pPr>
        <w:pStyle w:val="1029"/>
        <w:ind w:left="900" w:hanging="417"/>
        <w:pageBreakBefore w:val="0"/>
        <w:spacing w:line="400" w:lineRule="exact"/>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 xml:space="preserve">16</w:t>
      </w:r>
      <w:r>
        <w:rPr>
          <w:rFonts w:hint="eastAsia" w:ascii="宋体" w:hAnsi="宋体" w:eastAsia="宋体" w:cs="宋体"/>
          <w:sz w:val="24"/>
          <w:szCs w:val="24"/>
          <w:u w:val="none"/>
        </w:rPr>
        <w:t xml:space="preserve">.</w:t>
      </w:r>
      <w:bookmarkEnd w:id="94"/>
      <w:r>
        <w:rPr>
          <w:rFonts w:hint="eastAsia" w:ascii="宋体" w:hAnsi="宋体" w:eastAsia="宋体" w:cs="宋体"/>
          <w:sz w:val="24"/>
          <w:szCs w:val="24"/>
          <w:u w:val="none"/>
        </w:rPr>
        <w:t xml:space="preserve"> 组建评标委员会</w:t>
      </w:r>
      <w:bookmarkEnd w:id="95"/>
      <w:r/>
      <w:bookmarkEnd w:id="96"/>
      <w:r/>
      <w:r/>
    </w:p>
    <w:p>
      <w:pPr>
        <w:pStyle w:val="1034"/>
        <w:ind w:firstLine="480"/>
        <w:jc w:val="both"/>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.1 招标采购代理机构根据国家规定和招标采购货物的特点组建评标委员会负责评标。评标委员会由采购人代表和有关技术、经济等方面的专家组成，成员人数为5人（含）以上单数。其中，技术、经济等方面的专家不少于成员总数的三分之二，采购人代表只限一人。</w:t>
      </w:r>
      <w:r/>
    </w:p>
    <w:p>
      <w:pPr>
        <w:pStyle w:val="1034"/>
        <w:ind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采购项目符合下列情形之一的，评标委员会成员人数应当为7人以上单数：</w:t>
      </w:r>
      <w:r/>
    </w:p>
    <w:p>
      <w:pPr>
        <w:pStyle w:val="1034"/>
        <w:ind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（一）采购预算金额在1000万元以上；</w:t>
      </w:r>
      <w:r/>
    </w:p>
    <w:p>
      <w:pPr>
        <w:pStyle w:val="1034"/>
        <w:ind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（二）技术复杂；</w:t>
      </w:r>
      <w:r/>
    </w:p>
    <w:p>
      <w:pPr>
        <w:pStyle w:val="1034"/>
        <w:ind w:firstLine="480"/>
        <w:jc w:val="both"/>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（三）社会影响较大。</w:t>
      </w:r>
      <w:r/>
    </w:p>
    <w:p>
      <w:pPr>
        <w:pStyle w:val="1034"/>
        <w:ind w:firstLine="480"/>
        <w:jc w:val="both"/>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.2评审专家的抽取</w:t>
      </w:r>
      <w:r/>
    </w:p>
    <w:p>
      <w:pPr>
        <w:pStyle w:val="1034"/>
        <w:ind w:firstLine="480"/>
        <w:jc w:val="both"/>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.2.1采购人或者采购代理机构应当从省级以上财政部门设立的政府采购评审专家库中，通过随机方式抽取评审专家。</w:t>
      </w:r>
      <w:r/>
    </w:p>
    <w:p>
      <w:pPr>
        <w:pStyle w:val="1034"/>
        <w:jc w:val="both"/>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对技术复杂、专业性强的采购项目，通过随机方式难以确定合适评审专家的，经主管预算单位同意，采购人可以自行选定相应专业领域的评审专家。</w:t>
      </w:r>
      <w:r/>
    </w:p>
    <w:p>
      <w:pPr>
        <w:pStyle w:val="1034"/>
        <w:ind w:firstLine="480"/>
        <w:jc w:val="both"/>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.2.2参加评审专家抽取的有关人员对被抽取的专家的姓名、单位和联系方式等内容负有保密的义务。评标委员会成员名单在评标结果公告前应当保密。</w:t>
      </w:r>
      <w:r/>
    </w:p>
    <w:p>
      <w:pPr>
        <w:pStyle w:val="1034"/>
        <w:ind w:firstLine="480"/>
        <w:jc w:val="both"/>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.2.3评标委员会成员不得参加与自己有利害关系的评审活动，与自己有利害关系的应当回避，已经进入的必须更换。</w:t>
      </w:r>
      <w:r/>
    </w:p>
    <w:p>
      <w:pPr>
        <w:pStyle w:val="1034"/>
        <w:ind w:firstLine="480"/>
        <w:jc w:val="both"/>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.2.4评标委员会负责对各投标文件进行评审、比较、评定，并按本</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的规定确定中标人或者推荐中标候选人。</w:t>
      </w:r>
      <w:r/>
    </w:p>
    <w:p>
      <w:pPr>
        <w:pStyle w:val="1034"/>
        <w:ind w:firstLine="480"/>
        <w:pageBreakBefore w:val="0"/>
        <w:spacing w:line="400" w:lineRule="exact"/>
        <w:rPr>
          <w:rFonts w:hint="eastAsia" w:ascii="宋体" w:hAnsi="宋体" w:eastAsia="宋体" w:cs="宋体"/>
          <w:sz w:val="24"/>
          <w:szCs w:val="24"/>
          <w:u w:val="none"/>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.2.5评标委员会具有依据</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进行独立评标的权力，且不受外界任何因素的干扰。评标委员会成员必须独立、负责地提出评审意见，并对自己的评审意见承担责任。对评标结果有不同意见的评标委员会成员应当以书面形式说明其不同意见和理由，评标报告应当注明不同意见。评审委员会成员拒绝评审或者拒绝在评标报告上签字并且又不书面说明其不同意见和理由的，视为同意评标结果。</w:t>
      </w:r>
      <w:bookmarkStart w:id="97" w:name="_Toc1074"/>
      <w:r/>
      <w:bookmarkStart w:id="98" w:name="_Toc89569862"/>
      <w:r/>
      <w:bookmarkStart w:id="99" w:name="_Toc520356167"/>
      <w:r/>
      <w:r/>
    </w:p>
    <w:p>
      <w:pPr>
        <w:ind w:firstLine="442"/>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17</w:t>
      </w:r>
      <w:r>
        <w:rPr>
          <w:rFonts w:hint="eastAsia" w:ascii="宋体" w:hAnsi="宋体" w:eastAsia="宋体" w:cs="宋体"/>
          <w:b/>
          <w:sz w:val="24"/>
          <w:szCs w:val="24"/>
        </w:rPr>
        <w:t xml:space="preserve"> 评标</w:t>
      </w:r>
      <w:r/>
    </w:p>
    <w:p>
      <w:pPr>
        <w:ind w:firstLine="44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17.</w:t>
      </w:r>
      <w:r>
        <w:rPr>
          <w:rFonts w:hint="eastAsia" w:ascii="宋体" w:hAnsi="宋体" w:eastAsia="宋体" w:cs="宋体"/>
          <w:sz w:val="24"/>
          <w:szCs w:val="24"/>
        </w:rPr>
        <w:t xml:space="preserve">1 评标委员会对符合资格的供应商的投标文件，按照第</w:t>
      </w:r>
      <w:r>
        <w:rPr>
          <w:rFonts w:hint="eastAsia" w:ascii="宋体" w:hAnsi="宋体" w:cs="宋体"/>
          <w:sz w:val="24"/>
          <w:szCs w:val="24"/>
          <w:lang w:val="en-US" w:eastAsia="zh-CN"/>
        </w:rPr>
        <w:t xml:space="preserve">五</w:t>
      </w:r>
      <w:r>
        <w:rPr>
          <w:rFonts w:hint="eastAsia" w:ascii="宋体" w:hAnsi="宋体" w:eastAsia="宋体" w:cs="宋体"/>
          <w:sz w:val="24"/>
          <w:szCs w:val="24"/>
        </w:rPr>
        <w:t xml:space="preserve">章“</w:t>
      </w:r>
      <w:r>
        <w:rPr>
          <w:rFonts w:hint="eastAsia" w:ascii="宋体" w:hAnsi="宋体" w:cs="宋体"/>
          <w:sz w:val="24"/>
          <w:szCs w:val="24"/>
          <w:lang w:val="en-US" w:eastAsia="zh-CN"/>
        </w:rPr>
        <w:t xml:space="preserve">评分标准</w:t>
      </w:r>
      <w:r>
        <w:rPr>
          <w:rFonts w:hint="eastAsia" w:ascii="宋体" w:hAnsi="宋体" w:eastAsia="宋体" w:cs="宋体"/>
          <w:sz w:val="24"/>
          <w:szCs w:val="24"/>
        </w:rPr>
        <w:t xml:space="preserve">”规定的评标方法、评审因素、标准和程序对投标文件进行评审。</w:t>
      </w:r>
      <w:r/>
    </w:p>
    <w:p>
      <w:pPr>
        <w:ind w:firstLine="44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17.</w:t>
      </w:r>
      <w:r>
        <w:rPr>
          <w:rFonts w:hint="eastAsia" w:ascii="宋体" w:hAnsi="宋体" w:eastAsia="宋体" w:cs="宋体"/>
          <w:sz w:val="24"/>
          <w:szCs w:val="24"/>
        </w:rPr>
        <w:t xml:space="preserve">2 评标完成后，评标委员会根据全体评标成员签字的原始评标记录和评标结果编写评标报告。评标委员会推荐的中标候选人的人数见供应商须知前附表。</w:t>
      </w:r>
      <w:r/>
    </w:p>
    <w:p>
      <w:pPr>
        <w:ind w:firstLine="440"/>
        <w:pageBreakBefore w:val="0"/>
        <w:spacing w:line="400" w:lineRule="exact"/>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17.3</w:t>
      </w:r>
      <w:r>
        <w:rPr>
          <w:rFonts w:hint="eastAsia" w:ascii="宋体" w:hAnsi="宋体" w:eastAsia="宋体" w:cs="宋体"/>
          <w:sz w:val="24"/>
          <w:szCs w:val="24"/>
        </w:rPr>
        <w:t xml:space="preserve">评标中需要</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对投标文件澄清或者说明的，应当通过“苏采云”系统交换数据电文。在评标期间，请</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保持在线。</w:t>
      </w:r>
      <w:r/>
    </w:p>
    <w:p>
      <w:pPr>
        <w:ind w:firstLine="440"/>
        <w:pageBreakBefore w:val="0"/>
        <w:spacing w:line="400" w:lineRule="exact"/>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17.4</w:t>
      </w:r>
      <w:r>
        <w:rPr>
          <w:rFonts w:hint="eastAsia" w:ascii="宋体" w:hAnsi="宋体" w:eastAsia="宋体" w:cs="宋体"/>
          <w:sz w:val="24"/>
          <w:szCs w:val="24"/>
        </w:rPr>
        <w:t xml:space="preserve">对于投标文件中含义不明确、同类问题表述不一致或者有明显文字和计算错误的内容，评标委员会通过“苏采云”系统要求</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作出必要的澄清、说明或者补正，并规定回复时间。</w:t>
      </w:r>
      <w:r/>
    </w:p>
    <w:p>
      <w:pPr>
        <w:ind w:firstLine="440"/>
        <w:pageBreakBefore w:val="0"/>
        <w:spacing w:line="400" w:lineRule="exact"/>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17.5</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的澄清、说明或者补正应当采用通过“苏采云”系统（使用“CA数字证书”,加盖电子签章）形式。</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没有在规定的回复时间内作出必要的澄清、说明或者补正，评标委员会将认为</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拒绝作出必要的澄清、说明或者补正，并承担相应的后果和法律责任。</w:t>
      </w:r>
      <w:r/>
    </w:p>
    <w:p>
      <w:pPr>
        <w:ind w:firstLine="44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b/>
          <w:bCs/>
          <w:sz w:val="24"/>
          <w:szCs w:val="24"/>
        </w:rPr>
        <w:t xml:space="preserve">特别说明：</w:t>
      </w:r>
      <w:r>
        <w:rPr>
          <w:rFonts w:hint="eastAsia" w:ascii="宋体" w:hAnsi="宋体" w:eastAsia="宋体" w:cs="宋体"/>
          <w:sz w:val="24"/>
          <w:szCs w:val="24"/>
        </w:rPr>
        <w:t xml:space="preserve">“苏采云”系统通过“江苏省政府采购一体化不见面开标大厅”提醒</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自行查看，</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因自身原因不及时查看导致没收到信息，“苏采云”系统不承担任何责任。</w:t>
      </w:r>
      <w:r/>
    </w:p>
    <w:p>
      <w:pPr>
        <w:pStyle w:val="1029"/>
        <w:ind w:left="900" w:hanging="417"/>
        <w:pageBreakBefore w:val="0"/>
        <w:spacing w:line="400" w:lineRule="exact"/>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 xml:space="preserve">18</w:t>
      </w:r>
      <w:r>
        <w:rPr>
          <w:rFonts w:hint="eastAsia" w:ascii="宋体" w:hAnsi="宋体" w:eastAsia="宋体" w:cs="宋体"/>
          <w:sz w:val="24"/>
          <w:szCs w:val="24"/>
          <w:u w:val="none"/>
        </w:rPr>
        <w:t xml:space="preserve">. 投标文件的澄清</w:t>
      </w:r>
      <w:bookmarkEnd w:id="97"/>
      <w:r/>
      <w:bookmarkEnd w:id="98"/>
      <w:r/>
      <w:r/>
    </w:p>
    <w:p>
      <w:pPr>
        <w:ind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rPr>
        <w:t xml:space="preserve">.1对于投标文件中含义不明确、同类问题表述不一致或者有明显文字和计算错误的内容，评标委员会应当以书面形式要求供应商作出必要的澄清、说明或者补正。</w:t>
      </w:r>
      <w:r/>
    </w:p>
    <w:p>
      <w:pPr>
        <w:ind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供应商的澄清、说明或者补正应当采用书面形式，并加盖公章，或者由法定代表人或其授权的代表签字。供应商的澄清、说明或者补正不得超出投标文件的范围或者改变投标文件的实质性内容。</w:t>
      </w:r>
      <w:r/>
    </w:p>
    <w:p>
      <w:pPr>
        <w:ind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rPr>
        <w:t xml:space="preserve">.2 澄清文件将作为投标文件内容的一部分。</w:t>
      </w:r>
      <w:bookmarkEnd w:id="99"/>
      <w:r/>
      <w:r/>
    </w:p>
    <w:p>
      <w:pPr>
        <w:pStyle w:val="1029"/>
        <w:ind w:left="900" w:hanging="417"/>
        <w:pageBreakBefore w:val="0"/>
        <w:spacing w:line="400" w:lineRule="exact"/>
        <w:rPr>
          <w:rFonts w:hint="eastAsia" w:ascii="宋体" w:hAnsi="宋体" w:eastAsia="宋体" w:cs="宋体"/>
          <w:sz w:val="24"/>
          <w:szCs w:val="24"/>
          <w:u w:val="none"/>
        </w:rPr>
      </w:pPr>
      <w:r/>
      <w:bookmarkStart w:id="100" w:name="_Toc89569863"/>
      <w:r/>
      <w:bookmarkStart w:id="101" w:name="_Toc5870"/>
      <w:r>
        <w:rPr>
          <w:rFonts w:hint="eastAsia" w:ascii="宋体" w:hAnsi="宋体" w:eastAsia="宋体" w:cs="宋体"/>
          <w:sz w:val="24"/>
          <w:szCs w:val="24"/>
          <w:u w:val="none"/>
          <w:lang w:val="en-US" w:eastAsia="zh-CN"/>
        </w:rPr>
        <w:t xml:space="preserve">19</w:t>
      </w:r>
      <w:r>
        <w:rPr>
          <w:rFonts w:hint="eastAsia" w:ascii="宋体" w:hAnsi="宋体" w:eastAsia="宋体" w:cs="宋体"/>
          <w:sz w:val="24"/>
          <w:szCs w:val="24"/>
          <w:u w:val="none"/>
        </w:rPr>
        <w:t xml:space="preserve">. 评标</w:t>
      </w:r>
      <w:bookmarkEnd w:id="100"/>
      <w:r/>
      <w:bookmarkEnd w:id="101"/>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.1 经初审合格的投标文件，评标委员会将根据</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确定的评标原则和方法，对其技术部分和商务部分作进一步的评审和比较。</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.2 评标严格按照</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的要求和条件进行。评标时，评标委员会各成员应当独立对每个供应商的投标文件进行评价，并汇总每个供应商的得分。</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3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.4评标方法：</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综合评分法。即是指投标文件满足</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全部实质性要求，且按照评审因素的量化指标评审得分最高的供应商为中标候选人的评标方法。评标结果按评审后得分由高到低顺序排列。得分相同的，按投标报价由低到高顺序排列；得分且投标报价相同的，投标文件满足</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全部实质性要求，且按照评审因素的量化指标评审得分最高的供应商为排名第一的中标候选人。具体评分权重见“第</w:t>
      </w:r>
      <w:r>
        <w:rPr>
          <w:rFonts w:hint="eastAsia" w:ascii="宋体" w:hAnsi="宋体" w:cs="宋体"/>
          <w:sz w:val="24"/>
          <w:szCs w:val="24"/>
          <w:lang w:val="en-US" w:eastAsia="zh-CN"/>
        </w:rPr>
        <w:t xml:space="preserve">五</w:t>
      </w:r>
      <w:r>
        <w:rPr>
          <w:rFonts w:hint="eastAsia" w:ascii="宋体" w:hAnsi="宋体" w:eastAsia="宋体" w:cs="宋体"/>
          <w:sz w:val="24"/>
          <w:szCs w:val="24"/>
        </w:rPr>
        <w:t xml:space="preserve">章 评分标准”。</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评审因素的设定应当与供应商所提供货物服务的质量相关，包括投标报价、技术或者服务水平、履约能力、售后服务等。</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.5评标委员会成员对需要共同认定的事项存在争议的，应当按照少数服从多数的原则作出结论。持不同意见的评标委员会成员应当在评标报告上签署不同意见及理由，否则视为同意评标报告。</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.6供应商应当遵循公平竞争的原则，不得恶意串通，不得妨碍其他供应商的竞争行为，不得损害采购人或者其他供应商的合法权益。</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在评标过程中发现供应商有上述情形的，评标委员会应当认定其投标无效，并书面报告本级财政部门。</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.7有下列情形之一的，视为供应商串通投标，其投标无效：</w:t>
      </w:r>
      <w:r/>
    </w:p>
    <w:p>
      <w:pPr>
        <w:ind w:firstLine="24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（一）不同供应商的投标文件由同一单位或者个人编制；</w:t>
      </w:r>
      <w:r/>
    </w:p>
    <w:p>
      <w:pPr>
        <w:ind w:firstLine="24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（二）不同供应商委托同一单位或者个人办理投标事宜；</w:t>
      </w:r>
      <w:r/>
    </w:p>
    <w:p>
      <w:pPr>
        <w:ind w:firstLine="24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（三）不同供应商的投标文件载明的项目管理成员或者联系人员为同一人；</w:t>
      </w:r>
      <w:r/>
    </w:p>
    <w:p>
      <w:pPr>
        <w:ind w:firstLine="24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（四）不同供应商的投标文件异常一致或者投标报价呈规律性差异；</w:t>
      </w:r>
      <w:r/>
    </w:p>
    <w:p>
      <w:pPr>
        <w:ind w:firstLine="24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（五）不同供应商的投标文件相互混装；</w:t>
      </w:r>
      <w:r/>
    </w:p>
    <w:p>
      <w:pPr>
        <w:ind w:firstLine="480"/>
        <w:pageBreakBefore w:val="0"/>
        <w:spacing w:before="120" w:line="400" w:lineRule="exact"/>
        <w:rPr>
          <w:rFonts w:hint="eastAsia" w:ascii="宋体" w:hAnsi="宋体" w:eastAsia="宋体" w:cs="宋体"/>
          <w:b w:val="0"/>
          <w:bCs w:val="0"/>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.8评标委员会发现</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存在歧义、重大缺陷导致评标工作无法进行，或者</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内容违反国家有关强制性规定的，应当停止评标工作，与采购人或者采购代理机构沟通并作书面记录。采购人或者采购代理机构确认后，应当修改</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，重新组织采购活动。</w:t>
      </w:r>
      <w:r/>
    </w:p>
    <w:p>
      <w:pPr>
        <w:pStyle w:val="1029"/>
        <w:ind w:firstLine="482"/>
        <w:pageBreakBefore w:val="0"/>
        <w:spacing w:line="400" w:lineRule="exact"/>
        <w:rPr>
          <w:rFonts w:hint="eastAsia" w:ascii="宋体" w:hAnsi="宋体" w:eastAsia="宋体" w:cs="宋体"/>
          <w:sz w:val="24"/>
          <w:szCs w:val="24"/>
          <w:u w:val="none"/>
        </w:rPr>
      </w:pPr>
      <w:r/>
      <w:bookmarkStart w:id="102" w:name="_Toc520356168"/>
      <w:r/>
      <w:bookmarkStart w:id="103" w:name="_Toc89569864"/>
      <w:r/>
      <w:bookmarkStart w:id="104" w:name="_Toc9199"/>
      <w:r>
        <w:rPr>
          <w:rFonts w:hint="eastAsia" w:ascii="宋体" w:hAnsi="宋体" w:eastAsia="宋体" w:cs="宋体"/>
          <w:sz w:val="24"/>
          <w:szCs w:val="24"/>
          <w:u w:val="none"/>
          <w:lang w:val="en-US" w:eastAsia="zh-CN"/>
        </w:rPr>
        <w:t xml:space="preserve">20</w:t>
      </w:r>
      <w:r>
        <w:rPr>
          <w:rFonts w:hint="eastAsia" w:ascii="宋体" w:hAnsi="宋体" w:eastAsia="宋体" w:cs="宋体"/>
          <w:sz w:val="24"/>
          <w:szCs w:val="24"/>
          <w:u w:val="none"/>
        </w:rPr>
        <w:t xml:space="preserve">．</w:t>
      </w:r>
      <w:bookmarkEnd w:id="102"/>
      <w:r>
        <w:rPr>
          <w:rFonts w:hint="eastAsia" w:ascii="宋体" w:hAnsi="宋体" w:eastAsia="宋体" w:cs="宋体"/>
          <w:sz w:val="24"/>
          <w:szCs w:val="24"/>
          <w:u w:val="none"/>
        </w:rPr>
        <w:t xml:space="preserve">评标过程及保密原则</w:t>
      </w:r>
      <w:bookmarkEnd w:id="103"/>
      <w:r/>
      <w:bookmarkEnd w:id="104"/>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.1采购人、采购代理机构应当采取必要措施，保证评标在严格保密的情况下进行。除采购人代表、评标现场组织人员外，采购人的其他工作人员以及与评标工作无关的人员不得进入评标现场。</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.2有关人员对评标情况以及在评标过程中获悉的国家秘密、商业秘密负有保密责任。</w:t>
      </w:r>
      <w:r/>
    </w:p>
    <w:p>
      <w:pPr>
        <w:pStyle w:val="1028"/>
        <w:jc w:val="left"/>
        <w:pageBreakBefore w:val="0"/>
        <w:spacing w:line="400" w:lineRule="exact"/>
        <w:rPr>
          <w:rFonts w:hint="eastAsia" w:ascii="宋体" w:hAnsi="宋体" w:eastAsia="宋体" w:cs="宋体"/>
          <w:sz w:val="24"/>
          <w:szCs w:val="24"/>
        </w:rPr>
      </w:pPr>
      <w:r/>
      <w:bookmarkStart w:id="105" w:name="_Toc520356169"/>
      <w:r/>
      <w:bookmarkStart w:id="106" w:name="_Toc18046"/>
      <w:r/>
      <w:bookmarkStart w:id="107" w:name="_Toc89569865"/>
      <w:r>
        <w:rPr>
          <w:rFonts w:hint="eastAsia" w:ascii="宋体" w:hAnsi="宋体" w:eastAsia="宋体" w:cs="宋体"/>
          <w:sz w:val="24"/>
          <w:szCs w:val="24"/>
        </w:rPr>
        <w:t xml:space="preserve">六</w:t>
      </w:r>
      <w:bookmarkEnd w:id="105"/>
      <w:r>
        <w:rPr>
          <w:rFonts w:hint="eastAsia" w:ascii="宋体" w:hAnsi="宋体" w:eastAsia="宋体" w:cs="宋体"/>
          <w:sz w:val="24"/>
          <w:szCs w:val="24"/>
        </w:rPr>
        <w:t xml:space="preserve">、确定中标</w:t>
      </w:r>
      <w:bookmarkEnd w:id="106"/>
      <w:r/>
      <w:bookmarkEnd w:id="107"/>
      <w:r/>
      <w:r/>
    </w:p>
    <w:p>
      <w:pPr>
        <w:pStyle w:val="1029"/>
        <w:ind w:firstLine="482"/>
        <w:pageBreakBefore w:val="0"/>
        <w:spacing w:line="400" w:lineRule="exact"/>
        <w:rPr>
          <w:rFonts w:hint="eastAsia" w:ascii="宋体" w:hAnsi="宋体" w:eastAsia="宋体" w:cs="宋体"/>
          <w:sz w:val="24"/>
          <w:szCs w:val="24"/>
          <w:u w:val="none"/>
        </w:rPr>
      </w:pPr>
      <w:r/>
      <w:bookmarkStart w:id="108" w:name="_Toc520356170"/>
      <w:r/>
      <w:bookmarkStart w:id="109" w:name="_Ref467307010"/>
      <w:r/>
      <w:bookmarkStart w:id="110" w:name="_Toc30346"/>
      <w:r/>
      <w:bookmarkStart w:id="111" w:name="_Toc89569866"/>
      <w:r>
        <w:rPr>
          <w:rFonts w:hint="eastAsia" w:ascii="宋体" w:hAnsi="宋体" w:eastAsia="宋体" w:cs="宋体"/>
          <w:sz w:val="24"/>
          <w:szCs w:val="24"/>
          <w:u w:val="none"/>
          <w:lang w:val="en-US" w:eastAsia="zh-CN"/>
        </w:rPr>
        <w:t xml:space="preserve">21</w:t>
      </w:r>
      <w:r>
        <w:rPr>
          <w:rFonts w:hint="eastAsia" w:ascii="宋体" w:hAnsi="宋体" w:eastAsia="宋体" w:cs="宋体"/>
          <w:sz w:val="24"/>
          <w:szCs w:val="24"/>
          <w:u w:val="none"/>
        </w:rPr>
        <w:t xml:space="preserve">．中标候选人的确定标准</w:t>
      </w:r>
      <w:bookmarkEnd w:id="108"/>
      <w:r/>
      <w:bookmarkEnd w:id="109"/>
      <w:r/>
      <w:bookmarkEnd w:id="110"/>
      <w:r/>
      <w:bookmarkEnd w:id="111"/>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.1 除第</w:t>
      </w: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条规定外，评标委员会确定中标候选人的标准见供应商须知和评分标准。</w:t>
      </w:r>
      <w:r/>
    </w:p>
    <w:p>
      <w:pPr>
        <w:pStyle w:val="1029"/>
        <w:ind w:firstLine="482"/>
        <w:pageBreakBefore w:val="0"/>
        <w:spacing w:line="400" w:lineRule="exact"/>
        <w:rPr>
          <w:rFonts w:hint="eastAsia" w:ascii="宋体" w:hAnsi="宋体" w:eastAsia="宋体" w:cs="宋体"/>
          <w:sz w:val="24"/>
          <w:szCs w:val="24"/>
          <w:u w:val="none"/>
        </w:rPr>
      </w:pPr>
      <w:r/>
      <w:bookmarkStart w:id="112" w:name="_Toc520356171"/>
      <w:r/>
      <w:bookmarkStart w:id="113" w:name="_Toc89569867"/>
      <w:r/>
      <w:bookmarkStart w:id="114" w:name="_Toc491"/>
      <w:r>
        <w:rPr>
          <w:rFonts w:hint="eastAsia" w:ascii="宋体" w:hAnsi="宋体" w:eastAsia="宋体" w:cs="宋体"/>
          <w:sz w:val="24"/>
          <w:szCs w:val="24"/>
          <w:u w:val="none"/>
          <w:lang w:val="en-US" w:eastAsia="zh-CN"/>
        </w:rPr>
        <w:t xml:space="preserve">22</w:t>
      </w:r>
      <w:r>
        <w:rPr>
          <w:rFonts w:hint="eastAsia" w:ascii="宋体" w:hAnsi="宋体" w:eastAsia="宋体" w:cs="宋体"/>
          <w:sz w:val="24"/>
          <w:szCs w:val="24"/>
          <w:u w:val="none"/>
        </w:rPr>
        <w:t xml:space="preserve">．</w:t>
      </w:r>
      <w:bookmarkEnd w:id="112"/>
      <w:r/>
      <w:bookmarkEnd w:id="113"/>
      <w:r>
        <w:rPr>
          <w:rFonts w:hint="eastAsia" w:ascii="宋体" w:hAnsi="宋体" w:eastAsia="宋体" w:cs="宋体"/>
          <w:sz w:val="24"/>
          <w:szCs w:val="24"/>
          <w:u w:val="none"/>
        </w:rPr>
        <w:t xml:space="preserve">定标</w:t>
      </w:r>
      <w:bookmarkEnd w:id="114"/>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.1采购代理机构应当在评标结束后2个工作日内将评标报告送采购人。</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采购人应当自收到评标报告之日起5个工作日内，在评标报告确定的中标候选人名单中按顺序确定中标人。中标候选人并列的，由采购人或者采购人委托评标委员会按照</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规定的方式确定中标人；</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未规定的，采取随机抽取的方式确定。</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采购人自行组织招标的，应当在评标结束后5个工作日内确定中标人。</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1029"/>
        <w:ind w:firstLine="482"/>
        <w:pageBreakBefore w:val="0"/>
        <w:spacing w:line="400" w:lineRule="exact"/>
        <w:rPr>
          <w:rFonts w:hint="eastAsia" w:ascii="宋体" w:hAnsi="宋体" w:eastAsia="宋体" w:cs="宋体"/>
          <w:sz w:val="24"/>
          <w:szCs w:val="24"/>
          <w:u w:val="none"/>
        </w:rPr>
      </w:pPr>
      <w:r/>
      <w:bookmarkStart w:id="115" w:name="_Toc9514"/>
      <w:r/>
      <w:bookmarkStart w:id="116" w:name="_Toc89569868"/>
      <w:r/>
      <w:bookmarkStart w:id="117" w:name="_Toc520356172"/>
      <w:r>
        <w:rPr>
          <w:rFonts w:hint="eastAsia" w:ascii="宋体" w:hAnsi="宋体" w:eastAsia="宋体" w:cs="宋体"/>
          <w:sz w:val="24"/>
          <w:szCs w:val="24"/>
          <w:u w:val="none"/>
        </w:rPr>
        <w:t xml:space="preserve">2</w:t>
      </w:r>
      <w:r>
        <w:rPr>
          <w:rFonts w:hint="eastAsia" w:ascii="宋体" w:hAnsi="宋体" w:eastAsia="宋体" w:cs="宋体"/>
          <w:sz w:val="24"/>
          <w:szCs w:val="24"/>
          <w:u w:val="none"/>
          <w:lang w:val="en-US" w:eastAsia="zh-CN"/>
        </w:rPr>
        <w:t xml:space="preserve">3</w:t>
      </w:r>
      <w:r>
        <w:rPr>
          <w:rFonts w:hint="eastAsia" w:ascii="宋体" w:hAnsi="宋体" w:eastAsia="宋体" w:cs="宋体"/>
          <w:sz w:val="24"/>
          <w:szCs w:val="24"/>
          <w:u w:val="none"/>
        </w:rPr>
        <w:t xml:space="preserve">．授标时更改采购货物数量的权利</w:t>
      </w:r>
      <w:bookmarkEnd w:id="115"/>
      <w:r/>
      <w:bookmarkEnd w:id="116"/>
      <w:r/>
      <w:bookmarkEnd w:id="117"/>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 采购人在授予合同时有权对</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中规定的货物数量和服务予以增加或减少，但不得对单价或其它的条款和条件做任何改变。具体的增减幅度见供应商须知前附表。</w:t>
      </w:r>
      <w:r/>
    </w:p>
    <w:p>
      <w:pPr>
        <w:pStyle w:val="1029"/>
        <w:ind w:left="-899" w:firstLine="1376"/>
        <w:pageBreakBefore w:val="0"/>
        <w:spacing w:line="400" w:lineRule="exact"/>
        <w:rPr>
          <w:rFonts w:hint="eastAsia" w:ascii="宋体" w:hAnsi="宋体" w:eastAsia="宋体" w:cs="宋体"/>
          <w:sz w:val="24"/>
          <w:szCs w:val="24"/>
          <w:u w:val="none"/>
        </w:rPr>
      </w:pPr>
      <w:r/>
      <w:bookmarkStart w:id="118" w:name="_Toc89569869"/>
      <w:r/>
      <w:bookmarkStart w:id="119" w:name="_Toc520356173"/>
      <w:r/>
      <w:bookmarkStart w:id="120" w:name="_Toc25468"/>
      <w:r/>
      <w:bookmarkStart w:id="121" w:name="_Ref467306874"/>
      <w:r>
        <w:rPr>
          <w:rFonts w:hint="eastAsia" w:ascii="宋体" w:hAnsi="宋体" w:eastAsia="宋体" w:cs="宋体"/>
          <w:sz w:val="24"/>
          <w:szCs w:val="24"/>
          <w:u w:val="none"/>
          <w:lang w:val="en-US" w:eastAsia="zh-CN"/>
        </w:rPr>
        <w:t xml:space="preserve">24</w:t>
      </w:r>
      <w:r>
        <w:rPr>
          <w:rFonts w:hint="eastAsia" w:ascii="宋体" w:hAnsi="宋体" w:eastAsia="宋体" w:cs="宋体"/>
          <w:sz w:val="24"/>
          <w:szCs w:val="24"/>
          <w:u w:val="none"/>
        </w:rPr>
        <w:t xml:space="preserve">. 接受和拒绝任何或所有投标的权利</w:t>
      </w:r>
      <w:bookmarkEnd w:id="118"/>
      <w:r/>
      <w:bookmarkEnd w:id="119"/>
      <w:r/>
      <w:bookmarkEnd w:id="120"/>
      <w:r/>
      <w:bookmarkEnd w:id="121"/>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.1 为维护国家和社会公共利益，采购人和招标采购代理机构保留在授标之前任何时候接受或拒绝任何投标的权利，且对受影响的供应商不承担任何责任。</w:t>
      </w:r>
      <w:r/>
    </w:p>
    <w:p>
      <w:pPr>
        <w:pStyle w:val="1029"/>
        <w:ind w:firstLine="482"/>
        <w:pageBreakBefore w:val="0"/>
        <w:spacing w:line="400" w:lineRule="exact"/>
        <w:rPr>
          <w:rFonts w:hint="eastAsia" w:ascii="宋体" w:hAnsi="宋体" w:eastAsia="宋体" w:cs="宋体"/>
          <w:sz w:val="24"/>
          <w:szCs w:val="24"/>
          <w:u w:val="none"/>
        </w:rPr>
      </w:pPr>
      <w:r/>
      <w:bookmarkStart w:id="122" w:name="_Toc520356174"/>
      <w:r/>
      <w:bookmarkStart w:id="123" w:name="_Toc89569870"/>
      <w:r/>
      <w:bookmarkStart w:id="124" w:name="_Toc1993"/>
      <w:r>
        <w:rPr>
          <w:rFonts w:hint="eastAsia" w:ascii="宋体" w:hAnsi="宋体" w:eastAsia="宋体" w:cs="宋体"/>
          <w:sz w:val="24"/>
          <w:szCs w:val="24"/>
          <w:u w:val="none"/>
          <w:lang w:val="en-US" w:eastAsia="zh-CN"/>
        </w:rPr>
        <w:t xml:space="preserve">25</w:t>
      </w:r>
      <w:r>
        <w:rPr>
          <w:rFonts w:hint="eastAsia" w:ascii="宋体" w:hAnsi="宋体" w:eastAsia="宋体" w:cs="宋体"/>
          <w:sz w:val="24"/>
          <w:szCs w:val="24"/>
          <w:u w:val="none"/>
        </w:rPr>
        <w:t xml:space="preserve">．中标通知书</w:t>
      </w:r>
      <w:bookmarkEnd w:id="122"/>
      <w:r/>
      <w:bookmarkEnd w:id="123"/>
      <w:r/>
      <w:bookmarkEnd w:id="124"/>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自中标人确定之日起2个工作日内，招标采购代理机构将在规定的发布信息媒体上发布中标结果公告，中标公告期限为1个工作日。供应商对中标公告有异议的，应当在中标公告发布之日起七个工作日内，以书面形式向招标采购代理机构提出质疑，应当有明确的请求和必要的证明材料，需对质疑内容的真实性承担责任及后果。质疑期外提出的质疑，招标采购代理机构将不予受理。</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 在投标有效期内，中标人确定后，招标采购代理机构以书面形式向中标人发出中标通知书。</w:t>
      </w:r>
      <w:r/>
    </w:p>
    <w:p>
      <w:pPr>
        <w:ind w:left="897" w:hanging="42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.3 中标通知书是合同的组成部分。</w:t>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.4 招标采购代理机构将向其他供应商发出招标结果通知书。</w:t>
      </w:r>
      <w:r/>
    </w:p>
    <w:p>
      <w:pPr>
        <w:pStyle w:val="1029"/>
        <w:ind w:left="900" w:hanging="417"/>
        <w:pageBreakBefore w:val="0"/>
        <w:spacing w:line="400" w:lineRule="exact"/>
        <w:rPr>
          <w:rFonts w:hint="eastAsia" w:ascii="宋体" w:hAnsi="宋体" w:eastAsia="宋体" w:cs="宋体"/>
          <w:sz w:val="24"/>
          <w:szCs w:val="24"/>
          <w:u w:val="none"/>
        </w:rPr>
      </w:pPr>
      <w:r/>
      <w:bookmarkStart w:id="125" w:name="_Toc520356175"/>
      <w:r/>
      <w:bookmarkStart w:id="126" w:name="_Toc89569871"/>
      <w:r/>
      <w:bookmarkStart w:id="127" w:name="_Ref467306377"/>
      <w:r/>
      <w:bookmarkStart w:id="128" w:name="_Ref467306978"/>
      <w:r/>
      <w:bookmarkStart w:id="129" w:name="_Ref467307204"/>
      <w:r/>
      <w:bookmarkStart w:id="130" w:name="_Toc14025"/>
      <w:r/>
      <w:bookmarkStart w:id="131" w:name="_Ref467307062"/>
      <w:r>
        <w:rPr>
          <w:rFonts w:hint="eastAsia" w:ascii="宋体" w:hAnsi="宋体" w:eastAsia="宋体" w:cs="宋体"/>
          <w:sz w:val="24"/>
          <w:szCs w:val="24"/>
          <w:u w:val="none"/>
        </w:rPr>
        <w:t xml:space="preserve">2</w:t>
      </w:r>
      <w:r>
        <w:rPr>
          <w:rFonts w:hint="eastAsia" w:ascii="宋体" w:hAnsi="宋体" w:eastAsia="宋体" w:cs="宋体"/>
          <w:sz w:val="24"/>
          <w:szCs w:val="24"/>
          <w:u w:val="none"/>
          <w:lang w:val="en-US" w:eastAsia="zh-CN"/>
        </w:rPr>
        <w:t xml:space="preserve">6</w:t>
      </w:r>
      <w:r>
        <w:rPr>
          <w:rFonts w:hint="eastAsia" w:ascii="宋体" w:hAnsi="宋体" w:eastAsia="宋体" w:cs="宋体"/>
          <w:sz w:val="24"/>
          <w:szCs w:val="24"/>
          <w:u w:val="none"/>
        </w:rPr>
        <w:t xml:space="preserve">. 签订合同</w:t>
      </w:r>
      <w:bookmarkEnd w:id="125"/>
      <w:r/>
      <w:bookmarkEnd w:id="126"/>
      <w:r/>
      <w:bookmarkEnd w:id="127"/>
      <w:r/>
      <w:bookmarkEnd w:id="128"/>
      <w:r/>
      <w:bookmarkEnd w:id="129"/>
      <w:r/>
      <w:bookmarkEnd w:id="130"/>
      <w:r/>
      <w:bookmarkEnd w:id="131"/>
      <w:r/>
      <w:r/>
    </w:p>
    <w:p>
      <w:pPr>
        <w:ind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.1 采购人、中标人应当自中标通知书发出之日起</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日内，按照中标人投标文件和</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的约定，签订书面合同。</w:t>
      </w:r>
      <w:bookmarkStart w:id="132" w:name="_Ref467307090"/>
      <w:r/>
      <w:bookmarkStart w:id="133" w:name="_Toc520356176"/>
      <w:r/>
      <w:bookmarkStart w:id="134" w:name="_Ref467306425"/>
      <w:r/>
      <w:r/>
    </w:p>
    <w:p>
      <w:pPr>
        <w:ind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.2 中标人的投标文件以及投标文件的澄清、</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及其澄清文件等，均为签订合同的依据。</w:t>
      </w:r>
      <w:bookmarkEnd w:id="132"/>
      <w:r/>
      <w:bookmarkEnd w:id="133"/>
      <w:r/>
      <w:bookmarkEnd w:id="134"/>
      <w:r/>
      <w:r/>
    </w:p>
    <w:p>
      <w:pPr>
        <w:pStyle w:val="1029"/>
        <w:ind w:left="900" w:hanging="417"/>
        <w:pageBreakBefore w:val="0"/>
        <w:spacing w:line="400" w:lineRule="exact"/>
        <w:rPr>
          <w:rFonts w:hint="eastAsia" w:ascii="宋体" w:hAnsi="宋体" w:eastAsia="宋体" w:cs="宋体"/>
          <w:sz w:val="24"/>
          <w:szCs w:val="24"/>
          <w:u w:val="none"/>
        </w:rPr>
      </w:pPr>
      <w:r/>
      <w:bookmarkStart w:id="135" w:name="_Toc11070745"/>
      <w:r>
        <w:rPr>
          <w:rFonts w:hint="eastAsia" w:ascii="宋体" w:hAnsi="宋体" w:eastAsia="宋体" w:cs="宋体"/>
          <w:sz w:val="24"/>
          <w:szCs w:val="24"/>
          <w:u w:val="none"/>
        </w:rPr>
        <w:t xml:space="preserve">2</w:t>
      </w:r>
      <w:r>
        <w:rPr>
          <w:rFonts w:hint="eastAsia" w:ascii="宋体" w:hAnsi="宋体" w:eastAsia="宋体" w:cs="宋体"/>
          <w:sz w:val="24"/>
          <w:szCs w:val="24"/>
          <w:u w:val="none"/>
          <w:lang w:val="en-US" w:eastAsia="zh-CN"/>
        </w:rPr>
        <w:t xml:space="preserve">7</w:t>
      </w:r>
      <w:r>
        <w:rPr>
          <w:rFonts w:hint="eastAsia" w:ascii="宋体" w:hAnsi="宋体" w:eastAsia="宋体" w:cs="宋体"/>
          <w:sz w:val="24"/>
          <w:szCs w:val="24"/>
          <w:u w:val="none"/>
        </w:rPr>
        <w:t xml:space="preserve">. 废标条款</w:t>
      </w:r>
      <w:bookmarkEnd w:id="135"/>
      <w:r/>
      <w:r/>
    </w:p>
    <w:p>
      <w:pPr>
        <w:ind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.1符合专业条件的供应商或者对</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作实质响应的供应商不足三家的；</w:t>
      </w:r>
      <w:r/>
    </w:p>
    <w:p>
      <w:pPr>
        <w:ind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.2出现影响采购公正的违法、违规行为的；</w:t>
      </w:r>
      <w:r/>
    </w:p>
    <w:p>
      <w:pPr>
        <w:ind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投标供应商</w:t>
      </w:r>
      <w:r>
        <w:rPr>
          <w:rFonts w:hint="eastAsia" w:ascii="宋体" w:hAnsi="宋体" w:eastAsia="宋体" w:cs="宋体"/>
          <w:sz w:val="24"/>
          <w:szCs w:val="24"/>
        </w:rPr>
        <w:t xml:space="preserve">的报价均超过了采购预算，采购人不能支付的；</w:t>
      </w:r>
      <w:r/>
    </w:p>
    <w:p>
      <w:pPr>
        <w:ind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.4因重大变故，采购任务取消的。</w:t>
      </w:r>
      <w:r/>
    </w:p>
    <w:p>
      <w:pPr>
        <w:pStyle w:val="1035"/>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1028"/>
        <w:jc w:val="left"/>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七、</w:t>
      </w:r>
      <w:r>
        <w:rPr>
          <w:rFonts w:hint="eastAsia" w:ascii="宋体" w:hAnsi="宋体" w:eastAsia="宋体" w:cs="宋体"/>
          <w:color w:val="000000"/>
          <w:sz w:val="24"/>
          <w:szCs w:val="24"/>
        </w:rPr>
        <w:t xml:space="preserve">履行合同和验收</w:t>
      </w:r>
      <w:r/>
    </w:p>
    <w:p>
      <w:pPr>
        <w:pStyle w:val="1029"/>
        <w:ind w:left="900" w:hanging="417"/>
        <w:pageBreakBefore w:val="0"/>
        <w:spacing w:line="400" w:lineRule="exact"/>
        <w:rPr>
          <w:rFonts w:hint="eastAsia" w:ascii="宋体" w:hAnsi="宋体" w:eastAsia="宋体" w:cs="宋体"/>
          <w:sz w:val="24"/>
          <w:szCs w:val="24"/>
          <w:u w:val="none"/>
        </w:rPr>
      </w:pPr>
      <w:r/>
      <w:bookmarkStart w:id="136" w:name="_Toc217446067"/>
      <w:r/>
      <w:bookmarkStart w:id="137" w:name="_Toc11070751"/>
      <w:r>
        <w:rPr>
          <w:rFonts w:hint="eastAsia" w:ascii="宋体" w:hAnsi="宋体" w:eastAsia="宋体" w:cs="宋体"/>
          <w:sz w:val="24"/>
          <w:szCs w:val="24"/>
          <w:u w:val="none"/>
          <w:lang w:val="en-US" w:eastAsia="zh-CN"/>
        </w:rPr>
        <w:t xml:space="preserve">28</w:t>
      </w:r>
      <w:r>
        <w:rPr>
          <w:rFonts w:hint="eastAsia" w:ascii="宋体" w:hAnsi="宋体" w:eastAsia="宋体" w:cs="宋体"/>
          <w:sz w:val="24"/>
          <w:szCs w:val="24"/>
          <w:u w:val="none"/>
        </w:rPr>
        <w:t xml:space="preserve">. 采购人增加合同标的权</w:t>
      </w:r>
      <w:bookmarkEnd w:id="136"/>
      <w:r>
        <w:rPr>
          <w:rFonts w:hint="eastAsia" w:ascii="宋体" w:hAnsi="宋体" w:eastAsia="宋体" w:cs="宋体"/>
          <w:sz w:val="24"/>
          <w:szCs w:val="24"/>
          <w:u w:val="none"/>
        </w:rPr>
        <w:t xml:space="preserve">利</w:t>
      </w:r>
      <w:bookmarkEnd w:id="137"/>
      <w:r/>
      <w:r/>
    </w:p>
    <w:p>
      <w:pPr>
        <w:ind w:firstLine="480"/>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t xml:space="preserve">采购合同履行过程中，采购人需要追加与合同标的相同的货物或者服务的，在不改变合同其他条款的前提下，可以与中标供应商协商签订补充合同，但所有补充合同的采购金额不得超过原合同采购金额的百分之十。</w:t>
      </w:r>
      <w:r/>
    </w:p>
    <w:p>
      <w:pPr>
        <w:pStyle w:val="1029"/>
        <w:ind w:left="900" w:hanging="417"/>
        <w:pageBreakBefore w:val="0"/>
        <w:spacing w:line="400" w:lineRule="exact"/>
        <w:rPr>
          <w:rFonts w:hint="eastAsia" w:ascii="宋体" w:hAnsi="宋体" w:eastAsia="宋体" w:cs="宋体"/>
          <w:sz w:val="24"/>
          <w:szCs w:val="24"/>
          <w:u w:val="none"/>
        </w:rPr>
      </w:pPr>
      <w:r/>
      <w:bookmarkStart w:id="138" w:name="_Toc217446068"/>
      <w:r/>
      <w:bookmarkStart w:id="139" w:name="_Toc11070752"/>
      <w:r>
        <w:rPr>
          <w:rFonts w:hint="eastAsia" w:ascii="宋体" w:hAnsi="宋体" w:eastAsia="宋体" w:cs="宋体"/>
          <w:sz w:val="24"/>
          <w:szCs w:val="24"/>
          <w:u w:val="none"/>
          <w:lang w:val="en-US" w:eastAsia="zh-CN"/>
        </w:rPr>
        <w:t xml:space="preserve">29</w:t>
      </w:r>
      <w:r>
        <w:rPr>
          <w:rFonts w:hint="eastAsia" w:ascii="宋体" w:hAnsi="宋体" w:eastAsia="宋体" w:cs="宋体"/>
          <w:sz w:val="24"/>
          <w:szCs w:val="24"/>
          <w:u w:val="none"/>
        </w:rPr>
        <w:t xml:space="preserve">. 履约保证金</w:t>
      </w:r>
      <w:bookmarkEnd w:id="138"/>
      <w:r/>
      <w:bookmarkEnd w:id="139"/>
      <w:r/>
      <w:r/>
    </w:p>
    <w:p>
      <w:pPr>
        <w:ind w:firstLine="480"/>
        <w:pageBreakBefore w:val="0"/>
        <w:spacing w:before="120" w:line="400" w:lineRule="exact"/>
        <w:rPr>
          <w:rFonts w:hint="default" w:ascii="宋体" w:hAnsi="宋体" w:eastAsia="宋体" w:cs="宋体"/>
          <w:sz w:val="24"/>
          <w:szCs w:val="24"/>
          <w:lang w:val="en-US" w:eastAsia="zh-CN"/>
        </w:rPr>
      </w:pPr>
      <w:r/>
      <w:bookmarkStart w:id="140" w:name="_Toc11070753"/>
      <w:r/>
      <w:bookmarkStart w:id="141" w:name="_Toc217446069"/>
      <w:r>
        <w:rPr>
          <w:rFonts w:hint="eastAsia" w:ascii="宋体" w:hAnsi="宋体" w:cs="宋体"/>
          <w:sz w:val="24"/>
          <w:szCs w:val="24"/>
          <w:lang w:val="en-US" w:eastAsia="zh-CN"/>
        </w:rPr>
        <w:t xml:space="preserve">本项目无需缴纳</w:t>
      </w:r>
      <w:r/>
    </w:p>
    <w:p>
      <w:pPr>
        <w:pStyle w:val="1029"/>
        <w:ind w:left="900" w:hanging="417"/>
        <w:pageBreakBefore w:val="0"/>
        <w:spacing w:line="400" w:lineRule="exact"/>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 xml:space="preserve">30</w:t>
      </w:r>
      <w:r>
        <w:rPr>
          <w:rFonts w:hint="eastAsia" w:ascii="宋体" w:hAnsi="宋体" w:eastAsia="宋体" w:cs="宋体"/>
          <w:sz w:val="24"/>
          <w:szCs w:val="24"/>
          <w:u w:val="none"/>
        </w:rPr>
        <w:t xml:space="preserve">. 履行合同</w:t>
      </w:r>
      <w:bookmarkEnd w:id="140"/>
      <w:r/>
      <w:bookmarkEnd w:id="141"/>
      <w:r/>
      <w:r/>
    </w:p>
    <w:p>
      <w:pPr>
        <w:ind w:firstLine="480"/>
        <w:pageBreakBefore w:val="0"/>
        <w:spacing w:before="120" w:line="400" w:lineRule="exact"/>
        <w:rPr>
          <w:rFonts w:hint="eastAsia" w:ascii="宋体" w:hAnsi="宋体" w:eastAsia="宋体" w:cs="宋体"/>
          <w:sz w:val="24"/>
          <w:szCs w:val="24"/>
          <w:lang w:val="en-GB"/>
        </w:rPr>
      </w:pPr>
      <w:r>
        <w:rPr>
          <w:rFonts w:hint="eastAsia" w:ascii="宋体" w:hAnsi="宋体" w:eastAsia="宋体" w:cs="宋体"/>
          <w:sz w:val="24"/>
          <w:szCs w:val="24"/>
          <w:lang w:val="en-US" w:eastAsia="zh-CN"/>
        </w:rPr>
        <w:t xml:space="preserve">31</w:t>
      </w:r>
      <w:r>
        <w:rPr>
          <w:rFonts w:hint="eastAsia" w:ascii="宋体" w:hAnsi="宋体" w:eastAsia="宋体" w:cs="宋体"/>
          <w:sz w:val="24"/>
          <w:szCs w:val="24"/>
          <w:lang w:val="en-GB"/>
        </w:rPr>
        <w:t xml:space="preserve">.1 中标人与采购人签订合同后，合同双方应严格执行合同条款，履行合同规定的义务，保证合同的顺利完成。</w:t>
      </w:r>
      <w:r/>
    </w:p>
    <w:p>
      <w:pPr>
        <w:ind w:firstLine="480"/>
        <w:pageBreakBefore w:val="0"/>
        <w:spacing w:before="120" w:line="400" w:lineRule="exact"/>
        <w:rPr>
          <w:rFonts w:hint="eastAsia" w:ascii="宋体" w:hAnsi="宋体" w:eastAsia="宋体" w:cs="宋体"/>
          <w:sz w:val="24"/>
          <w:szCs w:val="24"/>
          <w:lang w:val="en-GB"/>
        </w:rPr>
      </w:pPr>
      <w:r>
        <w:rPr>
          <w:rFonts w:hint="eastAsia" w:ascii="宋体" w:hAnsi="宋体" w:eastAsia="宋体" w:cs="宋体"/>
          <w:sz w:val="24"/>
          <w:szCs w:val="24"/>
          <w:lang w:val="en-US" w:eastAsia="zh-CN"/>
        </w:rPr>
        <w:t xml:space="preserve">32</w:t>
      </w:r>
      <w:r>
        <w:rPr>
          <w:rFonts w:hint="eastAsia" w:ascii="宋体" w:hAnsi="宋体" w:eastAsia="宋体" w:cs="宋体"/>
          <w:sz w:val="24"/>
          <w:szCs w:val="24"/>
          <w:lang w:val="en-GB"/>
        </w:rPr>
        <w:t xml:space="preserve">.2 在合同履行过程中，如发生合同纠纷，合同双方应按照《合同法》的有关规定进行处理。</w:t>
      </w:r>
      <w:r/>
    </w:p>
    <w:p>
      <w:pPr>
        <w:pStyle w:val="1029"/>
        <w:ind w:left="900" w:hanging="417"/>
        <w:pageBreakBefore w:val="0"/>
        <w:spacing w:line="400" w:lineRule="exact"/>
        <w:rPr>
          <w:rFonts w:hint="eastAsia" w:ascii="宋体" w:hAnsi="宋体" w:eastAsia="宋体" w:cs="宋体"/>
          <w:sz w:val="24"/>
          <w:szCs w:val="24"/>
          <w:u w:val="none"/>
        </w:rPr>
      </w:pPr>
      <w:r/>
      <w:bookmarkStart w:id="142" w:name="_Toc11070754"/>
      <w:r/>
      <w:bookmarkStart w:id="143" w:name="_Toc217446070"/>
      <w:r>
        <w:rPr>
          <w:rFonts w:hint="eastAsia" w:ascii="宋体" w:hAnsi="宋体" w:eastAsia="宋体" w:cs="宋体"/>
          <w:sz w:val="24"/>
          <w:szCs w:val="24"/>
          <w:u w:val="none"/>
          <w:lang w:val="en-US" w:eastAsia="zh-CN"/>
        </w:rPr>
        <w:t xml:space="preserve">33</w:t>
      </w:r>
      <w:r>
        <w:rPr>
          <w:rFonts w:hint="eastAsia" w:ascii="宋体" w:hAnsi="宋体" w:eastAsia="宋体" w:cs="宋体"/>
          <w:sz w:val="24"/>
          <w:szCs w:val="24"/>
          <w:u w:val="none"/>
        </w:rPr>
        <w:t xml:space="preserve">. 验收</w:t>
      </w:r>
      <w:bookmarkEnd w:id="142"/>
      <w:r/>
      <w:bookmarkEnd w:id="143"/>
      <w:r/>
      <w:r/>
    </w:p>
    <w:p>
      <w:pPr>
        <w:ind w:firstLine="480"/>
        <w:pageBreakBefore w:val="0"/>
        <w:spacing w:before="120" w:line="400" w:lineRule="exact"/>
        <w:rPr>
          <w:rFonts w:hint="eastAsia" w:ascii="宋体" w:hAnsi="宋体" w:eastAsia="宋体" w:cs="宋体"/>
          <w:sz w:val="24"/>
          <w:szCs w:val="24"/>
          <w:lang w:val="en-GB"/>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lang w:val="en-GB"/>
        </w:rPr>
        <w:t xml:space="preserve">.1采购人有权对供应商提供的服务进行验收。如发现服务的质量与合同不符，采购人有权限根据验收结果要求中标人立即更换或者提出索赔要求。</w:t>
      </w:r>
      <w:r/>
    </w:p>
    <w:p>
      <w:pPr>
        <w:ind w:firstLine="480"/>
        <w:pageBreakBefore w:val="0"/>
        <w:spacing w:before="120" w:line="400" w:lineRule="exact"/>
        <w:rPr>
          <w:rFonts w:hint="eastAsia" w:ascii="宋体" w:hAnsi="宋体" w:eastAsia="宋体" w:cs="宋体"/>
          <w:sz w:val="24"/>
          <w:szCs w:val="24"/>
          <w:lang w:val="en-GB"/>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lang w:val="en-GB"/>
        </w:rPr>
        <w:t xml:space="preserve">.2服务期满后，采购人应对服务的数量、质量、性能等进行详细而全面的验收。采购人可以邀请参加本项目的其他</w:t>
      </w:r>
      <w:r>
        <w:rPr>
          <w:rFonts w:hint="eastAsia" w:ascii="宋体" w:hAnsi="宋体" w:eastAsia="宋体" w:cs="宋体"/>
          <w:sz w:val="24"/>
          <w:szCs w:val="24"/>
          <w:lang w:val="en-GB" w:eastAsia="zh-CN"/>
        </w:rPr>
        <w:t xml:space="preserve">投标供应商</w:t>
      </w:r>
      <w:r>
        <w:rPr>
          <w:rFonts w:hint="eastAsia" w:ascii="宋体" w:hAnsi="宋体" w:eastAsia="宋体" w:cs="宋体"/>
          <w:sz w:val="24"/>
          <w:szCs w:val="24"/>
          <w:lang w:val="en-GB"/>
        </w:rPr>
        <w:t xml:space="preserve">或者第三方机构参与验收。参与验收的</w:t>
      </w:r>
      <w:r>
        <w:rPr>
          <w:rFonts w:hint="eastAsia" w:ascii="宋体" w:hAnsi="宋体" w:eastAsia="宋体" w:cs="宋体"/>
          <w:sz w:val="24"/>
          <w:szCs w:val="24"/>
          <w:lang w:val="en-GB" w:eastAsia="zh-CN"/>
        </w:rPr>
        <w:t xml:space="preserve">投标供应商</w:t>
      </w:r>
      <w:r>
        <w:rPr>
          <w:rFonts w:hint="eastAsia" w:ascii="宋体" w:hAnsi="宋体" w:eastAsia="宋体" w:cs="宋体"/>
          <w:sz w:val="24"/>
          <w:szCs w:val="24"/>
          <w:lang w:val="en-GB"/>
        </w:rPr>
        <w:t xml:space="preserve">或者第三方机构的意见作为验收书的参考资料一并存档，并作为付款凭据之一。</w:t>
      </w:r>
      <w:r/>
    </w:p>
    <w:p>
      <w:pPr>
        <w:pageBreakBefore w:val="0"/>
        <w:spacing w:before="120" w:line="400" w:lineRule="exact"/>
        <w:rPr>
          <w:rFonts w:hint="eastAsia" w:ascii="宋体" w:hAnsi="宋体" w:eastAsia="宋体" w:cs="宋体"/>
          <w:sz w:val="24"/>
          <w:szCs w:val="24"/>
        </w:rPr>
      </w:pPr>
      <w:r>
        <w:rPr>
          <w:rFonts w:hint="eastAsia" w:ascii="宋体" w:hAnsi="宋体" w:eastAsia="宋体" w:cs="宋体"/>
          <w:sz w:val="24"/>
          <w:szCs w:val="24"/>
        </w:rPr>
      </w:r>
      <w:r/>
    </w:p>
    <w:p>
      <w:pPr>
        <w:pStyle w:val="1028"/>
        <w:jc w:val="left"/>
        <w:pageBreakBefore w:val="0"/>
        <w:spacing w:line="400" w:lineRule="exact"/>
        <w:rPr>
          <w:rFonts w:hint="eastAsia" w:ascii="宋体" w:hAnsi="宋体" w:eastAsia="宋体" w:cs="宋体"/>
          <w:sz w:val="24"/>
          <w:szCs w:val="24"/>
        </w:rPr>
      </w:pPr>
      <w:r/>
      <w:bookmarkStart w:id="144" w:name="_Toc11070757"/>
      <w:r/>
      <w:bookmarkStart w:id="145" w:name="_Toc89569875"/>
      <w:r>
        <w:rPr>
          <w:rFonts w:hint="eastAsia" w:ascii="宋体" w:hAnsi="宋体" w:eastAsia="宋体" w:cs="宋体"/>
          <w:sz w:val="24"/>
          <w:szCs w:val="24"/>
          <w:lang w:val="en-US" w:eastAsia="zh-CN"/>
        </w:rPr>
        <w:t xml:space="preserve">八</w:t>
      </w:r>
      <w:r>
        <w:rPr>
          <w:rFonts w:hint="eastAsia" w:ascii="宋体" w:hAnsi="宋体" w:eastAsia="宋体" w:cs="宋体"/>
          <w:sz w:val="24"/>
          <w:szCs w:val="24"/>
        </w:rPr>
        <w:t xml:space="preserve">、质疑和投诉</w:t>
      </w:r>
      <w:bookmarkEnd w:id="144"/>
      <w:r/>
      <w:bookmarkStart w:id="146" w:name="_Toc217446079"/>
      <w:r/>
      <w:bookmarkEnd w:id="146"/>
      <w:r/>
      <w:r/>
    </w:p>
    <w:p>
      <w:pPr>
        <w:ind w:firstLine="480"/>
        <w:pageBreakBefore w:val="0"/>
        <w:spacing w:before="120" w:line="400" w:lineRule="exact"/>
        <w:rPr>
          <w:rFonts w:ascii="宋体" w:hAnsi="宋体"/>
          <w:sz w:val="24"/>
          <w:szCs w:val="24"/>
        </w:rPr>
      </w:pPr>
      <w:r>
        <w:rPr>
          <w:rFonts w:hint="eastAsia" w:ascii="宋体" w:hAnsi="宋体" w:eastAsia="宋体" w:cs="宋体"/>
          <w:sz w:val="24"/>
          <w:szCs w:val="24"/>
          <w:lang w:val="en-US" w:eastAsia="zh-CN"/>
        </w:rPr>
        <w:t xml:space="preserve">34</w:t>
      </w:r>
      <w:r>
        <w:rPr>
          <w:rFonts w:hint="eastAsia" w:ascii="宋体" w:hAnsi="宋体" w:eastAsia="宋体" w:cs="宋体"/>
          <w:sz w:val="24"/>
          <w:szCs w:val="24"/>
        </w:rPr>
        <w:t xml:space="preserve">质疑、投诉的接收和处理严格按照《中华人共和国政府采购法》、《中华人共和国政府采购法实施条例》、《政府采购质疑和投诉办法（财政部令第94号）》、《财政部关于加强政府采购供应商投诉受理审查工作的通知》的规定办理。</w:t>
      </w:r>
      <w:bookmarkEnd w:id="145"/>
      <w:r/>
      <w:r/>
    </w:p>
    <w:p>
      <w:pPr>
        <w:ind w:left="960" w:hanging="960"/>
        <w:spacing w:before="120"/>
        <w:rPr>
          <w:rFonts w:ascii="宋体" w:hAnsi="宋体"/>
          <w:sz w:val="24"/>
          <w:szCs w:val="24"/>
        </w:rPr>
      </w:pPr>
      <w:r>
        <w:rPr>
          <w:rFonts w:ascii="宋体" w:hAnsi="宋体"/>
          <w:sz w:val="24"/>
          <w:szCs w:val="24"/>
        </w:rPr>
      </w:r>
      <w:r/>
    </w:p>
    <w:p>
      <w:pPr>
        <w:pStyle w:val="1042"/>
        <w:rPr>
          <w:rFonts w:hAnsi="宋体"/>
          <w:sz w:val="24"/>
          <w:szCs w:val="24"/>
        </w:rPr>
      </w:pPr>
      <w:r>
        <w:rPr>
          <w:rFonts w:hAnsi="宋体"/>
          <w:sz w:val="24"/>
          <w:szCs w:val="24"/>
        </w:rPr>
      </w:r>
      <w:r/>
    </w:p>
    <w:p>
      <w:pPr>
        <w:pStyle w:val="1042"/>
        <w:rPr>
          <w:rFonts w:hAnsi="宋体"/>
          <w:sz w:val="24"/>
          <w:szCs w:val="24"/>
        </w:rPr>
      </w:pPr>
      <w:r>
        <w:rPr>
          <w:rFonts w:hAnsi="宋体"/>
          <w:sz w:val="24"/>
          <w:szCs w:val="24"/>
        </w:rPr>
      </w:r>
      <w:r/>
    </w:p>
    <w:p>
      <w:pPr>
        <w:pStyle w:val="1027"/>
        <w:jc w:val="center"/>
        <w:spacing w:line="240" w:lineRule="auto"/>
        <w:rPr>
          <w:rFonts w:hAnsi="宋体" w:cs="Times New Roman"/>
        </w:rPr>
      </w:pPr>
      <w:r/>
      <w:bookmarkStart w:id="147" w:name="_Toc27063"/>
      <w:r/>
      <w:bookmarkStart w:id="148" w:name="_Toc16406"/>
      <w:r/>
      <w:bookmarkStart w:id="149" w:name="_Toc89569904"/>
      <w:r>
        <w:rPr>
          <w:rFonts w:hint="eastAsia" w:hAnsi="宋体" w:cs="仿宋_GB2312"/>
        </w:rPr>
        <w:br w:type="page" w:clear="all"/>
      </w:r>
      <w:bookmarkStart w:id="150" w:name="_Toc15326"/>
      <w:r>
        <w:rPr>
          <w:rFonts w:hint="eastAsia" w:hAnsi="宋体" w:cs="仿宋_GB2312"/>
        </w:rPr>
        <w:t xml:space="preserve">第</w:t>
      </w:r>
      <w:r>
        <w:rPr>
          <w:rFonts w:hint="eastAsia" w:hAnsi="宋体" w:cs="仿宋_GB2312"/>
          <w:lang w:val="en-US" w:eastAsia="zh-CN"/>
        </w:rPr>
        <w:t xml:space="preserve">三</w:t>
      </w:r>
      <w:r>
        <w:rPr>
          <w:rFonts w:hint="eastAsia" w:hAnsi="宋体" w:cs="仿宋_GB2312"/>
        </w:rPr>
        <w:t xml:space="preserve">章 合同格式</w:t>
      </w:r>
      <w:bookmarkEnd w:id="147"/>
      <w:r/>
      <w:bookmarkEnd w:id="148"/>
      <w:r/>
      <w:bookmarkEnd w:id="149"/>
      <w:r/>
      <w:bookmarkEnd w:id="150"/>
      <w:r/>
      <w:r/>
    </w:p>
    <w:p>
      <w:pPr>
        <w:rPr>
          <w:rFonts w:ascii="宋体" w:hAnsi="宋体"/>
          <w:b/>
          <w:bCs/>
          <w:sz w:val="30"/>
          <w:szCs w:val="30"/>
        </w:rPr>
      </w:pPr>
      <w:r>
        <w:rPr>
          <w:rFonts w:ascii="宋体" w:hAnsi="宋体"/>
          <w:b/>
          <w:bCs/>
          <w:sz w:val="30"/>
          <w:szCs w:val="30"/>
        </w:rPr>
      </w:r>
      <w:r/>
    </w:p>
    <w:p>
      <w:pPr>
        <w:jc w:val="center"/>
        <w:spacing w:line="360" w:lineRule="auto"/>
        <w:rPr>
          <w:rFonts w:hint="eastAsia" w:ascii="宋体" w:hAnsi="宋体" w:cs="仿宋_GB2312"/>
          <w:b/>
          <w:bCs/>
          <w:sz w:val="24"/>
          <w:szCs w:val="24"/>
          <w:u w:val="single"/>
        </w:rPr>
      </w:pPr>
      <w:r>
        <w:rPr>
          <w:rFonts w:hint="eastAsia" w:ascii="宋体" w:hAnsi="宋体" w:cs="仿宋_GB2312"/>
          <w:b/>
          <w:bCs/>
          <w:sz w:val="24"/>
          <w:szCs w:val="24"/>
          <w:u w:val="single"/>
        </w:rPr>
      </w:r>
      <w:r/>
    </w:p>
    <w:p>
      <w:pPr>
        <w:jc w:val="center"/>
        <w:spacing w:line="360" w:lineRule="auto"/>
        <w:rPr>
          <w:rFonts w:hint="eastAsia" w:ascii="宋体" w:hAnsi="宋体" w:cs="仿宋_GB2312"/>
          <w:b/>
          <w:bCs/>
          <w:sz w:val="24"/>
          <w:szCs w:val="24"/>
          <w:u w:val="single"/>
        </w:rPr>
      </w:pPr>
      <w:r>
        <w:rPr>
          <w:rFonts w:hint="eastAsia" w:ascii="宋体" w:hAnsi="宋体" w:cs="仿宋_GB2312"/>
          <w:b/>
          <w:bCs/>
          <w:sz w:val="24"/>
          <w:szCs w:val="24"/>
          <w:u w:val="single"/>
        </w:rPr>
      </w:r>
      <w:r/>
    </w:p>
    <w:p>
      <w:pPr>
        <w:jc w:val="center"/>
        <w:spacing w:line="360" w:lineRule="auto"/>
        <w:rPr>
          <w:rFonts w:ascii="宋体" w:hAnsi="宋体"/>
          <w:b/>
          <w:bCs/>
          <w:sz w:val="24"/>
          <w:szCs w:val="24"/>
        </w:rPr>
      </w:pPr>
      <w:r>
        <w:rPr>
          <w:rFonts w:hint="eastAsia" w:ascii="宋体" w:hAnsi="宋体" w:cs="仿宋_GB2312"/>
          <w:b/>
          <w:bCs/>
          <w:sz w:val="24"/>
          <w:szCs w:val="24"/>
          <w:u w:val="single"/>
        </w:rPr>
        <w:t xml:space="preserve">                                   </w:t>
      </w:r>
      <w:r>
        <w:rPr>
          <w:rFonts w:hint="eastAsia" w:ascii="宋体" w:hAnsi="宋体" w:cs="仿宋_GB2312"/>
          <w:b/>
          <w:bCs/>
          <w:sz w:val="24"/>
          <w:szCs w:val="24"/>
        </w:rPr>
        <w:t xml:space="preserve">采购项目</w:t>
      </w:r>
      <w:r/>
    </w:p>
    <w:p>
      <w:pPr>
        <w:ind w:firstLine="2645"/>
        <w:spacing w:line="360" w:lineRule="auto"/>
        <w:rPr>
          <w:rFonts w:hint="eastAsia" w:ascii="宋体" w:hAnsi="宋体" w:cs="仿宋_GB2312"/>
          <w:b/>
          <w:bCs/>
          <w:sz w:val="24"/>
          <w:szCs w:val="24"/>
          <w:u w:val="single"/>
        </w:rPr>
      </w:pPr>
      <w:r>
        <w:rPr>
          <w:rFonts w:hint="eastAsia" w:ascii="宋体" w:hAnsi="宋体" w:cs="仿宋_GB2312"/>
          <w:b/>
          <w:bCs/>
          <w:sz w:val="24"/>
          <w:szCs w:val="24"/>
        </w:rPr>
        <w:t xml:space="preserve">项目编号：</w:t>
      </w:r>
      <w:r>
        <w:rPr>
          <w:rFonts w:hint="eastAsia" w:ascii="宋体" w:hAnsi="宋体" w:cs="仿宋_GB2312"/>
          <w:b/>
          <w:bCs/>
          <w:sz w:val="24"/>
          <w:szCs w:val="24"/>
          <w:u w:val="single"/>
        </w:rPr>
        <w:t xml:space="preserve">                    </w:t>
      </w:r>
      <w:r/>
    </w:p>
    <w:p>
      <w:pPr>
        <w:jc w:val="center"/>
        <w:spacing w:line="360" w:lineRule="auto"/>
        <w:rPr>
          <w:rFonts w:ascii="宋体" w:hAnsi="宋体"/>
          <w:b/>
          <w:bCs/>
          <w:sz w:val="24"/>
          <w:szCs w:val="24"/>
        </w:rPr>
      </w:pPr>
      <w:r>
        <w:rPr>
          <w:rFonts w:ascii="宋体" w:hAnsi="宋体"/>
          <w:b/>
          <w:bCs/>
          <w:sz w:val="24"/>
          <w:szCs w:val="24"/>
        </w:rPr>
      </w:r>
      <w:r/>
    </w:p>
    <w:p>
      <w:pPr>
        <w:jc w:val="center"/>
        <w:spacing w:line="360" w:lineRule="auto"/>
        <w:rPr>
          <w:rFonts w:ascii="宋体" w:hAnsi="宋体"/>
          <w:b/>
          <w:bCs/>
          <w:sz w:val="24"/>
          <w:szCs w:val="24"/>
        </w:rPr>
      </w:pPr>
      <w:r>
        <w:rPr>
          <w:rFonts w:ascii="宋体" w:hAnsi="宋体"/>
          <w:b/>
          <w:bCs/>
          <w:sz w:val="24"/>
          <w:szCs w:val="24"/>
        </w:rPr>
      </w:r>
      <w:r/>
    </w:p>
    <w:p>
      <w:pPr>
        <w:jc w:val="center"/>
        <w:spacing w:line="360" w:lineRule="auto"/>
        <w:rPr>
          <w:rFonts w:ascii="宋体" w:hAnsi="宋体"/>
          <w:b/>
          <w:bCs/>
          <w:sz w:val="24"/>
          <w:szCs w:val="24"/>
        </w:rPr>
      </w:pPr>
      <w:r>
        <w:rPr>
          <w:rFonts w:ascii="宋体" w:hAnsi="宋体"/>
          <w:b/>
          <w:bCs/>
          <w:sz w:val="24"/>
          <w:szCs w:val="24"/>
        </w:rPr>
      </w:r>
      <w:r/>
    </w:p>
    <w:p>
      <w:pPr>
        <w:spacing w:line="360" w:lineRule="auto"/>
        <w:rPr>
          <w:rFonts w:ascii="宋体" w:hAnsi="宋体"/>
          <w:b/>
          <w:bCs/>
          <w:sz w:val="24"/>
          <w:szCs w:val="24"/>
        </w:rPr>
      </w:pPr>
      <w:r>
        <w:rPr>
          <w:rFonts w:ascii="宋体" w:hAnsi="宋体"/>
          <w:b/>
          <w:bCs/>
          <w:sz w:val="24"/>
          <w:szCs w:val="24"/>
        </w:rPr>
      </w:r>
      <w:r/>
    </w:p>
    <w:p>
      <w:pPr>
        <w:ind w:firstLine="1542"/>
        <w:spacing w:line="360" w:lineRule="auto"/>
        <w:rPr>
          <w:rFonts w:ascii="宋体" w:hAnsi="宋体"/>
          <w:b/>
          <w:bCs/>
          <w:sz w:val="24"/>
          <w:szCs w:val="24"/>
        </w:rPr>
      </w:pPr>
      <w:r>
        <w:rPr>
          <w:rFonts w:hint="eastAsia" w:ascii="宋体" w:hAnsi="宋体" w:cs="仿宋_GB2312"/>
          <w:b/>
          <w:bCs/>
          <w:sz w:val="24"/>
          <w:szCs w:val="24"/>
        </w:rPr>
        <w:t xml:space="preserve">合同号：</w:t>
      </w:r>
      <w:r/>
    </w:p>
    <w:p>
      <w:pPr>
        <w:ind w:firstLine="1542"/>
        <w:spacing w:line="360" w:lineRule="auto"/>
        <w:rPr>
          <w:rFonts w:ascii="宋体" w:hAnsi="宋体"/>
          <w:b/>
          <w:bCs/>
          <w:sz w:val="24"/>
          <w:szCs w:val="24"/>
        </w:rPr>
      </w:pPr>
      <w:r>
        <w:rPr>
          <w:rFonts w:ascii="宋体" w:hAnsi="宋体"/>
          <w:b/>
          <w:bCs/>
          <w:sz w:val="24"/>
          <w:szCs w:val="24"/>
        </w:rPr>
      </w:r>
      <w:r/>
    </w:p>
    <w:p>
      <w:pPr>
        <w:ind w:firstLine="1542"/>
        <w:spacing w:line="360" w:lineRule="auto"/>
        <w:rPr>
          <w:rFonts w:ascii="宋体" w:hAnsi="宋体" w:cs="仿宋_GB2312"/>
          <w:b/>
          <w:bCs/>
          <w:sz w:val="24"/>
          <w:szCs w:val="24"/>
        </w:rPr>
      </w:pPr>
      <w:r>
        <w:rPr>
          <w:rFonts w:hint="eastAsia" w:ascii="宋体" w:hAnsi="宋体" w:cs="仿宋_GB2312"/>
          <w:b/>
          <w:bCs/>
          <w:sz w:val="24"/>
          <w:szCs w:val="24"/>
        </w:rPr>
        <w:t xml:space="preserve">项目名称：</w:t>
      </w:r>
      <w:r/>
    </w:p>
    <w:p>
      <w:pPr>
        <w:ind w:firstLine="1542"/>
        <w:spacing w:line="360" w:lineRule="auto"/>
        <w:rPr>
          <w:rFonts w:ascii="宋体" w:hAnsi="宋体" w:cs="仿宋_GB2312"/>
          <w:b/>
          <w:bCs/>
          <w:sz w:val="24"/>
          <w:szCs w:val="24"/>
        </w:rPr>
      </w:pPr>
      <w:r>
        <w:rPr>
          <w:rFonts w:ascii="宋体" w:hAnsi="宋体" w:cs="仿宋_GB2312"/>
          <w:b/>
          <w:bCs/>
          <w:sz w:val="24"/>
          <w:szCs w:val="24"/>
        </w:rPr>
      </w:r>
      <w:r/>
    </w:p>
    <w:p>
      <w:pPr>
        <w:ind w:firstLine="1542"/>
        <w:spacing w:line="360" w:lineRule="auto"/>
        <w:rPr>
          <w:rFonts w:ascii="宋体" w:hAnsi="宋体"/>
          <w:b/>
          <w:bCs/>
          <w:sz w:val="24"/>
          <w:szCs w:val="24"/>
        </w:rPr>
      </w:pPr>
      <w:r>
        <w:rPr>
          <w:rFonts w:ascii="宋体" w:hAnsi="宋体"/>
          <w:b/>
          <w:bCs/>
          <w:sz w:val="24"/>
          <w:szCs w:val="24"/>
        </w:rPr>
      </w:r>
      <w:r/>
    </w:p>
    <w:p>
      <w:pPr>
        <w:ind w:firstLine="1542"/>
        <w:spacing w:line="360" w:lineRule="auto"/>
        <w:rPr>
          <w:rFonts w:ascii="宋体" w:hAnsi="宋体" w:cs="仿宋_GB2312"/>
          <w:b/>
          <w:bCs/>
          <w:sz w:val="24"/>
          <w:szCs w:val="24"/>
        </w:rPr>
      </w:pPr>
      <w:r>
        <w:rPr>
          <w:rFonts w:hint="eastAsia" w:ascii="宋体" w:hAnsi="宋体" w:cs="仿宋_GB2312"/>
          <w:b/>
          <w:bCs/>
          <w:sz w:val="24"/>
          <w:szCs w:val="24"/>
        </w:rPr>
        <w:t xml:space="preserve">采购人：</w:t>
      </w:r>
      <w:r>
        <w:rPr>
          <w:rFonts w:ascii="宋体" w:hAnsi="宋体" w:cs="仿宋_GB2312"/>
          <w:b/>
          <w:bCs/>
          <w:sz w:val="24"/>
          <w:szCs w:val="24"/>
        </w:rPr>
        <w:t xml:space="preserve"> </w:t>
      </w:r>
      <w:r/>
    </w:p>
    <w:p>
      <w:pPr>
        <w:ind w:firstLine="1542"/>
        <w:spacing w:line="360" w:lineRule="auto"/>
        <w:rPr>
          <w:rFonts w:ascii="宋体" w:hAnsi="宋体" w:cs="仿宋_GB2312"/>
          <w:b/>
          <w:bCs/>
          <w:sz w:val="24"/>
          <w:szCs w:val="24"/>
        </w:rPr>
      </w:pPr>
      <w:r>
        <w:rPr>
          <w:rFonts w:ascii="宋体" w:hAnsi="宋体" w:cs="仿宋_GB2312"/>
          <w:b/>
          <w:bCs/>
          <w:sz w:val="24"/>
          <w:szCs w:val="24"/>
        </w:rPr>
      </w:r>
      <w:r/>
    </w:p>
    <w:p>
      <w:pPr>
        <w:ind w:firstLine="1542"/>
        <w:spacing w:line="360" w:lineRule="auto"/>
        <w:rPr>
          <w:rFonts w:ascii="宋体" w:hAnsi="宋体" w:cs="仿宋_GB2312"/>
          <w:b/>
          <w:bCs/>
          <w:sz w:val="24"/>
          <w:szCs w:val="24"/>
        </w:rPr>
      </w:pPr>
      <w:r>
        <w:rPr>
          <w:rFonts w:hint="eastAsia" w:ascii="宋体" w:hAnsi="宋体" w:cs="仿宋_GB2312"/>
          <w:b/>
          <w:bCs/>
          <w:sz w:val="24"/>
          <w:szCs w:val="24"/>
        </w:rPr>
        <w:t xml:space="preserve">供应商：</w:t>
      </w:r>
      <w:r>
        <w:rPr>
          <w:rFonts w:ascii="宋体" w:hAnsi="宋体" w:cs="仿宋_GB2312"/>
          <w:b/>
          <w:bCs/>
          <w:sz w:val="24"/>
          <w:szCs w:val="24"/>
        </w:rPr>
        <w:t xml:space="preserve"> </w:t>
      </w:r>
      <w:r/>
    </w:p>
    <w:p>
      <w:pPr>
        <w:ind w:firstLine="1542"/>
        <w:spacing w:line="360" w:lineRule="auto"/>
        <w:rPr>
          <w:rFonts w:ascii="宋体" w:hAnsi="宋体" w:cs="仿宋_GB2312"/>
          <w:b/>
          <w:bCs/>
          <w:sz w:val="24"/>
          <w:szCs w:val="24"/>
        </w:rPr>
      </w:pPr>
      <w:r>
        <w:rPr>
          <w:rFonts w:ascii="宋体" w:hAnsi="宋体" w:cs="仿宋_GB2312"/>
          <w:b/>
          <w:bCs/>
          <w:sz w:val="24"/>
          <w:szCs w:val="24"/>
        </w:rPr>
      </w:r>
      <w:r/>
    </w:p>
    <w:p>
      <w:pPr>
        <w:ind w:firstLine="1542"/>
        <w:spacing w:line="360" w:lineRule="auto"/>
        <w:rPr>
          <w:rFonts w:ascii="宋体" w:hAnsi="宋体"/>
          <w:b/>
          <w:bCs/>
          <w:sz w:val="24"/>
          <w:szCs w:val="24"/>
        </w:rPr>
      </w:pPr>
      <w:r>
        <w:rPr>
          <w:rFonts w:hint="eastAsia" w:ascii="宋体" w:hAnsi="宋体" w:cs="仿宋_GB2312"/>
          <w:b/>
          <w:bCs/>
          <w:sz w:val="24"/>
          <w:szCs w:val="24"/>
        </w:rPr>
        <w:t xml:space="preserve">签署日期：       年</w:t>
      </w:r>
      <w:r>
        <w:rPr>
          <w:rFonts w:ascii="宋体" w:hAnsi="宋体" w:cs="仿宋_GB2312"/>
          <w:b/>
          <w:bCs/>
          <w:sz w:val="24"/>
          <w:szCs w:val="24"/>
        </w:rPr>
        <w:t xml:space="preserve">  </w:t>
      </w:r>
      <w:r>
        <w:rPr>
          <w:rFonts w:hint="eastAsia" w:ascii="宋体" w:hAnsi="宋体" w:cs="仿宋_GB2312"/>
          <w:b/>
          <w:bCs/>
          <w:sz w:val="24"/>
          <w:szCs w:val="24"/>
        </w:rPr>
        <w:t xml:space="preserve">月</w:t>
      </w:r>
      <w:r>
        <w:rPr>
          <w:rFonts w:ascii="宋体" w:hAnsi="宋体" w:cs="仿宋_GB2312"/>
          <w:b/>
          <w:bCs/>
          <w:sz w:val="24"/>
          <w:szCs w:val="24"/>
        </w:rPr>
        <w:t xml:space="preserve">  </w:t>
      </w:r>
      <w:r>
        <w:rPr>
          <w:rFonts w:hint="eastAsia" w:ascii="宋体" w:hAnsi="宋体" w:cs="仿宋_GB2312"/>
          <w:b/>
          <w:bCs/>
          <w:sz w:val="24"/>
          <w:szCs w:val="24"/>
        </w:rPr>
        <w:t xml:space="preserve">日</w:t>
      </w:r>
      <w:r/>
    </w:p>
    <w:p>
      <w:pPr>
        <w:pStyle w:val="1027"/>
        <w:spacing w:line="240" w:lineRule="auto"/>
        <w:rPr>
          <w:rFonts w:hAnsi="宋体"/>
        </w:rPr>
      </w:pPr>
      <w:r>
        <w:rPr>
          <w:rFonts w:hAnsi="宋体"/>
          <w:b w:val="0"/>
          <w:bCs w:val="0"/>
          <w:sz w:val="24"/>
          <w:szCs w:val="24"/>
        </w:rPr>
        <w:br w:type="page" w:clear="all"/>
      </w:r>
      <w:bookmarkStart w:id="151" w:name="_Toc27592"/>
      <w:r/>
      <w:bookmarkStart w:id="152" w:name="_Toc11070760"/>
      <w:r>
        <w:rPr>
          <w:rFonts w:hint="eastAsia" w:hAnsi="宋体" w:cs="仿宋_GB2312"/>
        </w:rPr>
        <w:t xml:space="preserve">合同协议书</w:t>
      </w:r>
      <w:bookmarkEnd w:id="151"/>
      <w:r/>
      <w:bookmarkEnd w:id="152"/>
      <w:r/>
      <w:r/>
    </w:p>
    <w:p>
      <w:pPr>
        <w:jc w:val="center"/>
        <w:rPr>
          <w:rFonts w:hint="eastAsia" w:ascii="宋体" w:hAnsi="宋体" w:cs="仿宋_GB2312"/>
          <w:sz w:val="24"/>
          <w:szCs w:val="24"/>
        </w:rPr>
      </w:pPr>
      <w:r>
        <w:rPr>
          <w:rFonts w:hint="eastAsia" w:ascii="宋体" w:hAnsi="宋体" w:cs="仿宋_GB2312"/>
          <w:sz w:val="24"/>
          <w:szCs w:val="24"/>
        </w:rPr>
      </w:r>
      <w:r/>
    </w:p>
    <w:p>
      <w:pPr>
        <w:ind w:firstLine="120"/>
        <w:spacing w:line="500" w:lineRule="exact"/>
        <w:rPr>
          <w:sz w:val="24"/>
          <w:u w:val="single"/>
        </w:rPr>
      </w:pPr>
      <w:r>
        <w:rPr>
          <w:rFonts w:hint="eastAsia" w:ascii="宋体" w:hAnsi="宋体" w:cs="仿宋_GB2312"/>
          <w:sz w:val="24"/>
          <w:szCs w:val="24"/>
        </w:rPr>
        <w:t xml:space="preserve"> </w:t>
      </w:r>
      <w:r>
        <w:rPr>
          <w:rFonts w:hint="eastAsia"/>
          <w:sz w:val="24"/>
          <w:lang w:val="en-US" w:eastAsia="zh-CN"/>
        </w:rPr>
        <w:t xml:space="preserve">采购包</w:t>
      </w:r>
      <w:r>
        <w:rPr>
          <w:rFonts w:hint="eastAsia"/>
          <w:sz w:val="24"/>
        </w:rPr>
        <w:t xml:space="preserve">：</w:t>
      </w:r>
      <w:r/>
    </w:p>
    <w:p>
      <w:pPr>
        <w:ind w:firstLine="240"/>
        <w:spacing w:line="500" w:lineRule="exact"/>
        <w:rPr>
          <w:sz w:val="24"/>
        </w:rPr>
      </w:pPr>
      <w:r>
        <w:rPr>
          <w:rFonts w:hint="eastAsia"/>
          <w:sz w:val="24"/>
          <w:lang w:val="en-US" w:eastAsia="zh-CN"/>
        </w:rPr>
        <w:t xml:space="preserve">采购包</w:t>
      </w:r>
      <w:r>
        <w:rPr>
          <w:rFonts w:hint="eastAsia"/>
          <w:sz w:val="24"/>
        </w:rPr>
        <w:t xml:space="preserve">名称：</w:t>
      </w:r>
      <w:r/>
    </w:p>
    <w:tbl>
      <w:tblPr>
        <w:tblStyle w:val="1033"/>
        <w:tblW w:w="9673"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jc w:val="center"/>
        </w:trPr>
        <w:tc>
          <w:tcPr>
            <w:tcW w:w="4746" w:type="dxa"/>
            <w:vAlign w:val="center"/>
            <w:textDirection w:val="lrTb"/>
            <w:noWrap w:val="false"/>
          </w:tcPr>
          <w:p>
            <w:pPr>
              <w:ind w:firstLine="720"/>
              <w:spacing w:line="360" w:lineRule="auto"/>
              <w:rPr>
                <w:rFonts w:ascii="宋体" w:hAnsi="宋体" w:cs="仿宋_GB2312"/>
                <w:sz w:val="24"/>
              </w:rPr>
            </w:pPr>
            <w:r>
              <w:rPr>
                <w:rFonts w:hint="eastAsia" w:ascii="宋体" w:hAnsi="宋体" w:cs="仿宋_GB2312"/>
                <w:sz w:val="24"/>
              </w:rPr>
              <w:t xml:space="preserve">甲方（采购人）：</w:t>
            </w:r>
            <w:r/>
          </w:p>
        </w:tc>
        <w:tc>
          <w:tcPr>
            <w:tcW w:w="4927" w:type="dxa"/>
            <w:vAlign w:val="center"/>
            <w:textDirection w:val="lrTb"/>
            <w:noWrap w:val="false"/>
          </w:tcPr>
          <w:p>
            <w:pPr>
              <w:spacing w:line="360" w:lineRule="auto"/>
              <w:rPr>
                <w:rFonts w:ascii="宋体" w:hAnsi="宋体" w:cs="仿宋_GB2312"/>
                <w:sz w:val="24"/>
              </w:rPr>
            </w:pPr>
            <w:r>
              <w:rPr>
                <w:rFonts w:hint="eastAsia" w:ascii="宋体" w:hAnsi="宋体" w:cs="仿宋_GB2312"/>
                <w:sz w:val="24"/>
              </w:rPr>
              <w:t xml:space="preserve">单位地址：</w:t>
            </w:r>
            <w:r/>
          </w:p>
        </w:tc>
      </w:tr>
      <w:tr>
        <w:trPr>
          <w:jc w:val="center"/>
        </w:trPr>
        <w:tc>
          <w:tcPr>
            <w:tcW w:w="4746" w:type="dxa"/>
            <w:vAlign w:val="center"/>
            <w:textDirection w:val="lrTb"/>
            <w:noWrap w:val="false"/>
          </w:tcPr>
          <w:p>
            <w:pPr>
              <w:ind w:firstLine="720"/>
              <w:spacing w:line="360" w:lineRule="auto"/>
              <w:rPr>
                <w:rFonts w:ascii="宋体" w:hAnsi="宋体" w:cs="仿宋_GB2312"/>
                <w:sz w:val="24"/>
              </w:rPr>
            </w:pPr>
            <w:r>
              <w:rPr>
                <w:rFonts w:hint="eastAsia" w:ascii="宋体" w:hAnsi="宋体" w:cs="仿宋_GB2312"/>
                <w:sz w:val="24"/>
              </w:rPr>
              <w:t xml:space="preserve">乙方（中标人）：</w:t>
            </w:r>
            <w:r/>
          </w:p>
        </w:tc>
        <w:tc>
          <w:tcPr>
            <w:tcW w:w="4927" w:type="dxa"/>
            <w:vAlign w:val="center"/>
            <w:textDirection w:val="lrTb"/>
            <w:noWrap w:val="false"/>
          </w:tcPr>
          <w:p>
            <w:pPr>
              <w:spacing w:line="360" w:lineRule="auto"/>
              <w:rPr>
                <w:rFonts w:ascii="宋体" w:hAnsi="宋体" w:cs="仿宋_GB2312"/>
                <w:sz w:val="24"/>
              </w:rPr>
            </w:pPr>
            <w:r>
              <w:rPr>
                <w:rFonts w:hint="eastAsia" w:ascii="宋体" w:hAnsi="宋体" w:cs="仿宋_GB2312"/>
                <w:sz w:val="24"/>
              </w:rPr>
              <w:t xml:space="preserve">单位地址：</w:t>
            </w:r>
            <w:r/>
          </w:p>
        </w:tc>
      </w:tr>
      <w:tr>
        <w:trPr>
          <w:jc w:val="center"/>
        </w:trPr>
        <w:tc>
          <w:tcPr>
            <w:tcW w:w="4746" w:type="dxa"/>
            <w:vAlign w:val="center"/>
            <w:textDirection w:val="lrTb"/>
            <w:noWrap w:val="false"/>
          </w:tcPr>
          <w:p>
            <w:pPr>
              <w:ind w:firstLine="840"/>
              <w:spacing w:line="360" w:lineRule="auto"/>
              <w:rPr>
                <w:rFonts w:ascii="宋体" w:hAnsi="宋体" w:cs="仿宋_GB2312"/>
                <w:sz w:val="24"/>
              </w:rPr>
            </w:pPr>
            <w:r>
              <w:rPr>
                <w:rFonts w:hint="eastAsia" w:ascii="宋体" w:hAnsi="宋体" w:cs="仿宋_GB2312"/>
                <w:sz w:val="24"/>
              </w:rPr>
              <w:t xml:space="preserve">签订日期：</w:t>
            </w:r>
            <w:r/>
          </w:p>
        </w:tc>
        <w:tc>
          <w:tcPr>
            <w:tcW w:w="4927" w:type="dxa"/>
            <w:vAlign w:val="center"/>
            <w:textDirection w:val="lrTb"/>
            <w:noWrap w:val="false"/>
          </w:tcPr>
          <w:p>
            <w:pPr>
              <w:spacing w:line="360" w:lineRule="auto"/>
              <w:rPr>
                <w:rFonts w:ascii="宋体" w:hAnsi="宋体" w:cs="仿宋_GB2312"/>
                <w:sz w:val="24"/>
              </w:rPr>
            </w:pPr>
            <w:r>
              <w:rPr>
                <w:rFonts w:hint="eastAsia" w:ascii="宋体" w:hAnsi="宋体" w:cs="仿宋_GB2312"/>
                <w:sz w:val="24"/>
              </w:rPr>
              <w:t xml:space="preserve">签订地点：</w:t>
            </w:r>
            <w:r/>
          </w:p>
        </w:tc>
      </w:tr>
    </w:tbl>
    <w:p>
      <w:pPr>
        <w:ind w:firstLine="480"/>
        <w:spacing w:line="400" w:lineRule="exact"/>
        <w:rPr>
          <w:rFonts w:ascii="宋体" w:hAnsi="宋体" w:cs="仿宋_GB2312"/>
          <w:sz w:val="24"/>
        </w:rPr>
      </w:pPr>
      <w:r>
        <w:rPr>
          <w:rFonts w:hint="eastAsia" w:ascii="宋体" w:hAnsi="宋体" w:cs="仿宋_GB2312"/>
          <w:sz w:val="24"/>
        </w:rPr>
        <w:t xml:space="preserve">根据甲方申请并经</w:t>
      </w:r>
      <w:r>
        <w:rPr>
          <w:rFonts w:hint="eastAsia" w:ascii="宋体" w:hAnsi="宋体" w:cs="仿宋_GB2312"/>
          <w:sz w:val="24"/>
          <w:u w:val="single"/>
          <w:lang w:val="en-US" w:eastAsia="zh-CN"/>
        </w:rPr>
        <w:t xml:space="preserve">      </w:t>
      </w:r>
      <w:r>
        <w:rPr>
          <w:rFonts w:hint="eastAsia" w:ascii="宋体" w:hAnsi="宋体" w:cs="仿宋_GB2312"/>
          <w:sz w:val="24"/>
        </w:rPr>
        <w:t xml:space="preserve">核准</w:t>
      </w:r>
      <w:r>
        <w:rPr>
          <w:rFonts w:hint="eastAsia"/>
          <w:sz w:val="24"/>
        </w:rPr>
        <w:t xml:space="preserve">XXXXXX委托完成辖区内</w:t>
      </w:r>
      <w:r>
        <w:rPr>
          <w:rFonts w:hint="eastAsia"/>
          <w:sz w:val="24"/>
          <w:u w:val="single"/>
        </w:rPr>
        <w:t xml:space="preserve">         </w:t>
      </w:r>
      <w:r>
        <w:rPr>
          <w:rFonts w:hint="eastAsia" w:ascii="宋体" w:hAnsi="宋体" w:cs="仿宋_GB2312"/>
          <w:sz w:val="24"/>
        </w:rPr>
        <w:t xml:space="preserve">政府采购计划，依据甲方委托</w:t>
      </w:r>
      <w:r>
        <w:rPr>
          <w:rFonts w:hint="eastAsia" w:ascii="宋体" w:hAnsi="宋体" w:cs="仿宋_GB2312"/>
          <w:sz w:val="24"/>
          <w:u w:val="single"/>
        </w:rPr>
        <w:t xml:space="preserve">XX公司</w:t>
      </w:r>
      <w:r>
        <w:rPr>
          <w:rFonts w:hint="eastAsia" w:ascii="宋体" w:hAnsi="宋体" w:cs="仿宋_GB2312"/>
          <w:sz w:val="24"/>
        </w:rPr>
        <w:t xml:space="preserve">进行本项目政府采购</w:t>
      </w:r>
      <w:r>
        <w:rPr>
          <w:sz w:val="24"/>
        </w:rPr>
        <w:t xml:space="preserve">）</w:t>
      </w:r>
      <w:r>
        <w:rPr>
          <w:rFonts w:hint="eastAsia" w:ascii="宋体" w:hAnsi="宋体" w:cs="仿宋_GB2312"/>
          <w:sz w:val="24"/>
        </w:rPr>
        <w:t xml:space="preserve">的招标结果，确定乙方为本次中标供应商，现依照</w:t>
      </w:r>
      <w:r>
        <w:rPr>
          <w:rFonts w:hint="eastAsia" w:ascii="宋体" w:hAnsi="宋体" w:cs="仿宋_GB2312"/>
          <w:sz w:val="24"/>
          <w:lang w:eastAsia="zh-CN"/>
        </w:rPr>
        <w:t xml:space="preserve">采购文件</w:t>
      </w:r>
      <w:r>
        <w:rPr>
          <w:rFonts w:hint="eastAsia" w:ascii="宋体" w:hAnsi="宋体" w:cs="仿宋_GB2312"/>
          <w:sz w:val="24"/>
        </w:rPr>
        <w:t xml:space="preserve">、乙方的投标文件及相关文件的内容，签订本合同书。</w:t>
      </w:r>
      <w:r/>
    </w:p>
    <w:p>
      <w:pPr>
        <w:numPr>
          <w:ilvl w:val="0"/>
          <w:numId w:val="2"/>
        </w:numPr>
        <w:spacing w:line="400" w:lineRule="exact"/>
        <w:tabs>
          <w:tab w:val="left" w:pos="426" w:leader="none"/>
        </w:tabs>
        <w:rPr>
          <w:rFonts w:ascii="宋体" w:hAnsi="宋体" w:cs="仿宋_GB2312"/>
          <w:b/>
          <w:sz w:val="24"/>
        </w:rPr>
      </w:pPr>
      <w:r>
        <w:rPr>
          <w:rFonts w:hint="eastAsia" w:ascii="宋体" w:hAnsi="宋体" w:cs="仿宋_GB2312"/>
          <w:b/>
          <w:sz w:val="24"/>
        </w:rPr>
        <w:t xml:space="preserve">合同价格</w:t>
      </w:r>
      <w:r/>
    </w:p>
    <w:p>
      <w:pPr>
        <w:ind w:firstLine="480"/>
        <w:spacing w:line="400" w:lineRule="exact"/>
        <w:tabs>
          <w:tab w:val="left" w:pos="426" w:leader="none"/>
        </w:tabs>
        <w:rPr>
          <w:rFonts w:hint="eastAsia" w:ascii="宋体" w:hAnsi="宋体" w:cs="仿宋_GB2312"/>
          <w:sz w:val="24"/>
        </w:rPr>
      </w:pPr>
      <w:r>
        <w:rPr>
          <w:rFonts w:hint="eastAsia" w:ascii="宋体" w:hAnsi="宋体" w:cs="仿宋_GB2312"/>
          <w:sz w:val="24"/>
        </w:rPr>
        <w:t xml:space="preserve">1.1合同价格（大写）人民币</w:t>
      </w:r>
      <w:r>
        <w:rPr>
          <w:rFonts w:hint="eastAsia" w:ascii="宋体" w:hAnsi="宋体" w:cs="仿宋_GB2312"/>
          <w:sz w:val="24"/>
          <w:u w:val="single"/>
        </w:rPr>
        <w:t xml:space="preserve">        </w:t>
      </w:r>
      <w:r>
        <w:rPr>
          <w:rFonts w:hint="eastAsia" w:ascii="宋体" w:hAnsi="宋体" w:cs="仿宋_GB2312"/>
          <w:sz w:val="24"/>
        </w:rPr>
        <w:t xml:space="preserve">元（￥</w:t>
      </w:r>
      <w:r>
        <w:rPr>
          <w:rFonts w:hint="eastAsia" w:ascii="宋体" w:hAnsi="宋体" w:cs="仿宋_GB2312"/>
          <w:sz w:val="24"/>
          <w:u w:val="single"/>
        </w:rPr>
        <w:t xml:space="preserve">        </w:t>
      </w:r>
      <w:r>
        <w:rPr>
          <w:rFonts w:hint="eastAsia" w:ascii="宋体" w:hAnsi="宋体" w:cs="仿宋_GB2312"/>
          <w:sz w:val="24"/>
        </w:rPr>
        <w:t xml:space="preserve">元）。</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1.2根据现行税法对甲方征收的与本合同有关的一切税费均由甲方承担；根据现行税法对乙方征收的与本合同有关的一切税费均由乙方承担。</w:t>
      </w:r>
      <w:r/>
    </w:p>
    <w:p>
      <w:pPr>
        <w:numPr>
          <w:ilvl w:val="0"/>
          <w:numId w:val="2"/>
        </w:numPr>
        <w:spacing w:line="400" w:lineRule="exact"/>
        <w:tabs>
          <w:tab w:val="left" w:pos="426" w:leader="none"/>
        </w:tabs>
        <w:rPr>
          <w:rFonts w:ascii="宋体" w:hAnsi="宋体" w:cs="仿宋_GB2312"/>
          <w:b/>
          <w:sz w:val="24"/>
        </w:rPr>
      </w:pPr>
      <w:r>
        <w:rPr>
          <w:rFonts w:hint="eastAsia" w:ascii="宋体" w:hAnsi="宋体" w:cs="仿宋_GB2312"/>
          <w:b/>
          <w:sz w:val="24"/>
        </w:rPr>
        <w:t xml:space="preserve">服务范围</w:t>
      </w:r>
      <w:r/>
    </w:p>
    <w:p>
      <w:pPr>
        <w:spacing w:line="400" w:lineRule="exact"/>
        <w:rPr>
          <w:rFonts w:ascii="宋体" w:hAnsi="宋体" w:cs="仿宋_GB2312"/>
          <w:sz w:val="24"/>
        </w:rPr>
      </w:pPr>
      <w:r>
        <w:rPr>
          <w:rFonts w:hint="eastAsia" w:ascii="宋体" w:hAnsi="宋体" w:cs="仿宋_GB2312"/>
          <w:sz w:val="24"/>
        </w:rPr>
        <w:t xml:space="preserve">    甲方聘请乙方提供以下服务：</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2.1本合同项下的服务指：（详见</w:t>
      </w:r>
      <w:r>
        <w:rPr>
          <w:rFonts w:hint="eastAsia" w:ascii="宋体" w:hAnsi="宋体" w:cs="仿宋_GB2312"/>
          <w:sz w:val="24"/>
          <w:lang w:eastAsia="zh-CN"/>
        </w:rPr>
        <w:t xml:space="preserve">采购文件</w:t>
      </w:r>
      <w:r>
        <w:rPr>
          <w:rFonts w:hint="eastAsia" w:ascii="宋体" w:hAnsi="宋体" w:cs="仿宋_GB2312"/>
          <w:sz w:val="24"/>
        </w:rPr>
        <w:t xml:space="preserve">）。</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2.2服务内容：（详见</w:t>
      </w:r>
      <w:r>
        <w:rPr>
          <w:rFonts w:hint="eastAsia" w:ascii="宋体" w:hAnsi="宋体" w:cs="仿宋_GB2312"/>
          <w:sz w:val="24"/>
          <w:lang w:eastAsia="zh-CN"/>
        </w:rPr>
        <w:t xml:space="preserve">采购文件</w:t>
      </w:r>
      <w:r>
        <w:rPr>
          <w:rFonts w:hint="eastAsia" w:ascii="宋体" w:hAnsi="宋体" w:cs="仿宋_GB2312"/>
          <w:sz w:val="24"/>
        </w:rPr>
        <w:t xml:space="preserve">）。</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2.3服务期限：</w:t>
      </w:r>
      <w:r>
        <w:rPr>
          <w:rFonts w:hint="eastAsia"/>
          <w:sz w:val="24"/>
        </w:rPr>
        <w:t xml:space="preserve">。</w:t>
      </w:r>
      <w:r/>
    </w:p>
    <w:p>
      <w:pPr>
        <w:numPr>
          <w:ilvl w:val="0"/>
          <w:numId w:val="2"/>
        </w:numPr>
        <w:spacing w:line="400" w:lineRule="exact"/>
        <w:tabs>
          <w:tab w:val="left" w:pos="426" w:leader="none"/>
        </w:tabs>
        <w:rPr>
          <w:rFonts w:ascii="宋体" w:hAnsi="宋体" w:cs="仿宋_GB2312"/>
          <w:b/>
          <w:sz w:val="24"/>
        </w:rPr>
      </w:pPr>
      <w:r>
        <w:rPr>
          <w:rFonts w:hint="eastAsia" w:ascii="宋体" w:hAnsi="宋体" w:cs="仿宋_GB2312"/>
          <w:b/>
          <w:sz w:val="24"/>
        </w:rPr>
        <w:t xml:space="preserve">合同价格支付</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3.1支付方式：</w:t>
      </w:r>
      <w:r>
        <w:rPr>
          <w:rFonts w:hint="eastAsia" w:ascii="宋体" w:hAnsi="宋体"/>
          <w:sz w:val="24"/>
        </w:rPr>
        <w:t xml:space="preserve"> </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3.2乙方要求付款应提供以下资料：</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    （1）合格的发票。</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    （2）由甲乙双方签章的《采购合同履行验收报告》。</w:t>
      </w:r>
      <w:r/>
    </w:p>
    <w:p>
      <w:pPr>
        <w:ind w:firstLine="960"/>
        <w:spacing w:line="400" w:lineRule="exact"/>
        <w:tabs>
          <w:tab w:val="left" w:pos="426" w:leader="none"/>
        </w:tabs>
        <w:rPr>
          <w:rFonts w:ascii="宋体" w:hAnsi="宋体" w:cs="仿宋_GB2312"/>
          <w:sz w:val="24"/>
        </w:rPr>
      </w:pPr>
      <w:r>
        <w:rPr>
          <w:rFonts w:hint="eastAsia" w:ascii="宋体" w:hAnsi="宋体" w:cs="仿宋_GB2312"/>
          <w:sz w:val="24"/>
        </w:rPr>
        <w:t xml:space="preserve">（3）其他（如有）。</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4.3支付方式：银行转账。</w:t>
      </w:r>
      <w:r/>
    </w:p>
    <w:p>
      <w:pPr>
        <w:numPr>
          <w:ilvl w:val="0"/>
          <w:numId w:val="2"/>
        </w:numPr>
        <w:spacing w:line="400" w:lineRule="exact"/>
        <w:tabs>
          <w:tab w:val="left" w:pos="426" w:leader="none"/>
        </w:tabs>
        <w:rPr>
          <w:rFonts w:ascii="宋体" w:hAnsi="宋体" w:cs="仿宋_GB2312"/>
          <w:b/>
          <w:sz w:val="24"/>
        </w:rPr>
      </w:pPr>
      <w:r>
        <w:rPr>
          <w:rFonts w:ascii="宋体" w:hAnsi="宋体" w:cs="仿宋_GB2312"/>
          <w:b/>
          <w:sz w:val="24"/>
        </w:rPr>
        <w:t xml:space="preserve">保密</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5.1甲乙双方对在本合同签订、履行过程中知悉的对方资料和信息，除该方做出相反的书面说明外，均应视为该方的商业秘密，未经该方书面同意不得向任何第三方泄漏。任何一方因违反保密义务而给另一方造成损失的，应负相应的赔偿责任。无论合同是否变更、解除或终止，合同的保密条款不受其限制而继续有效，双方都应继续承担保密条款约定的保密义务。</w:t>
      </w:r>
      <w:r/>
    </w:p>
    <w:p>
      <w:pPr>
        <w:numPr>
          <w:ilvl w:val="0"/>
          <w:numId w:val="2"/>
        </w:numPr>
        <w:spacing w:line="400" w:lineRule="exact"/>
        <w:tabs>
          <w:tab w:val="left" w:pos="426" w:leader="none"/>
        </w:tabs>
        <w:rPr>
          <w:rFonts w:ascii="宋体" w:hAnsi="宋体" w:cs="仿宋_GB2312"/>
          <w:b/>
          <w:sz w:val="24"/>
        </w:rPr>
      </w:pPr>
      <w:r>
        <w:rPr>
          <w:rFonts w:hint="eastAsia" w:ascii="宋体" w:hAnsi="宋体" w:cs="仿宋_GB2312"/>
          <w:b/>
          <w:sz w:val="24"/>
        </w:rPr>
        <w:t xml:space="preserve">违约责任</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6.1甲方违约责任及违约金支付：</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（1）在合同生效后，甲方无理由要求终止服务的，应向乙方偿付合同总价款的5%，作为违约金，违约金不足以补偿损失的，乙方有权要求甲方补足；</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（2）甲方逾期付款的应按照逾期付款金额的每天万分之四支付逾期付款违约金；</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（3）甲方违反合同规定，拒绝接受乙方提供服务，应当承担乙方由此造成的损失。                                         </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6.2乙方违约责任及违约金支付：</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w:t>
      </w:r>
      <w:r>
        <w:rPr>
          <w:rFonts w:ascii="宋体" w:hAnsi="宋体" w:cs="仿宋_GB2312"/>
          <w:sz w:val="24"/>
        </w:rPr>
        <w:t xml:space="preserve">1）</w:t>
      </w:r>
      <w:r>
        <w:rPr>
          <w:rFonts w:hint="eastAsia" w:ascii="宋体" w:hAnsi="宋体" w:cs="仿宋_GB2312"/>
          <w:sz w:val="24"/>
        </w:rPr>
        <w:t xml:space="preserve">乙方不能提供服务的，或服务不合格从而影响甲方按期正常使用的，应向甲方偿付合同总价款5%的违约金，违约金不足以补偿损失的甲方有权要求乙方补足。</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w:t>
      </w:r>
      <w:r>
        <w:rPr>
          <w:rFonts w:ascii="宋体" w:hAnsi="宋体" w:cs="仿宋_GB2312"/>
          <w:sz w:val="24"/>
        </w:rPr>
        <w:t xml:space="preserve">2）</w:t>
      </w:r>
      <w:r>
        <w:rPr>
          <w:rFonts w:hint="eastAsia" w:ascii="宋体" w:hAnsi="宋体" w:cs="仿宋_GB2312"/>
          <w:sz w:val="24"/>
        </w:rPr>
        <w:t xml:space="preserve">乙方逾期提供服务的，应与甲方和政府采购管理部门协商，甲方仍要求的，乙方应立即提供服务按照逾期服务的每天万分之四支付逾期违约金，同时承担甲方因此遭致的损失费用。                                     </w:t>
      </w:r>
      <w:r/>
    </w:p>
    <w:p>
      <w:pPr>
        <w:numPr>
          <w:ilvl w:val="0"/>
          <w:numId w:val="2"/>
        </w:numPr>
        <w:spacing w:line="400" w:lineRule="exact"/>
        <w:tabs>
          <w:tab w:val="left" w:pos="426" w:leader="none"/>
        </w:tabs>
        <w:rPr>
          <w:rFonts w:ascii="宋体" w:hAnsi="宋体" w:cs="仿宋_GB2312"/>
          <w:b/>
          <w:sz w:val="24"/>
        </w:rPr>
      </w:pPr>
      <w:r>
        <w:rPr>
          <w:rFonts w:hint="eastAsia" w:ascii="宋体" w:hAnsi="宋体" w:cs="仿宋_GB2312"/>
          <w:b/>
          <w:sz w:val="24"/>
        </w:rPr>
        <w:t xml:space="preserve">不可抗力</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7.1因不可抗力不能履行合同的，根据不可抗力的影响，部分或者全部免除责任。但合同一方延迟履行后发生不可抗力的，不能免除责任。</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7.2合同一方因不可抗力不能履行合同的，应当及时通知对方，以减轻可能给对方造成的损失，并应当在合理期限内提供证明。</w:t>
      </w:r>
      <w:r/>
    </w:p>
    <w:p>
      <w:pPr>
        <w:numPr>
          <w:ilvl w:val="0"/>
          <w:numId w:val="2"/>
        </w:numPr>
        <w:spacing w:line="400" w:lineRule="exact"/>
        <w:tabs>
          <w:tab w:val="left" w:pos="426" w:leader="none"/>
        </w:tabs>
        <w:rPr>
          <w:rFonts w:ascii="宋体" w:hAnsi="宋体" w:cs="仿宋_GB2312"/>
          <w:b/>
          <w:sz w:val="24"/>
        </w:rPr>
      </w:pPr>
      <w:r>
        <w:rPr>
          <w:rFonts w:hint="eastAsia" w:ascii="宋体" w:hAnsi="宋体" w:cs="仿宋_GB2312"/>
          <w:b/>
          <w:sz w:val="24"/>
        </w:rPr>
        <w:t xml:space="preserve">合同修改</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8.1甲方和乙方都不得擅自变更本合同，但合同继续履行将损害国家和社会公共利益的除外。</w:t>
      </w:r>
      <w:r/>
    </w:p>
    <w:p>
      <w:pPr>
        <w:numPr>
          <w:ilvl w:val="0"/>
          <w:numId w:val="2"/>
        </w:numPr>
        <w:spacing w:line="400" w:lineRule="exact"/>
        <w:tabs>
          <w:tab w:val="left" w:pos="426" w:leader="none"/>
        </w:tabs>
        <w:rPr>
          <w:rFonts w:ascii="宋体" w:hAnsi="宋体" w:cs="仿宋_GB2312"/>
          <w:b/>
          <w:sz w:val="24"/>
        </w:rPr>
      </w:pPr>
      <w:r>
        <w:rPr>
          <w:rFonts w:hint="eastAsia" w:ascii="宋体" w:hAnsi="宋体" w:cs="仿宋_GB2312"/>
          <w:b/>
          <w:sz w:val="24"/>
        </w:rPr>
        <w:t xml:space="preserve">转让和分包</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9.1政府采购合同的部分和全部都不得转让。</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9.2经甲方和同级政府采购监督管理部门事先书面同意，乙方可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numPr>
          <w:ilvl w:val="0"/>
          <w:numId w:val="2"/>
        </w:numPr>
        <w:spacing w:line="400" w:lineRule="exact"/>
        <w:tabs>
          <w:tab w:val="left" w:pos="426" w:leader="none"/>
        </w:tabs>
        <w:rPr>
          <w:rFonts w:ascii="宋体" w:hAnsi="宋体" w:cs="仿宋_GB2312"/>
          <w:b/>
          <w:sz w:val="24"/>
        </w:rPr>
      </w:pPr>
      <w:r>
        <w:rPr>
          <w:rFonts w:hint="eastAsia" w:ascii="宋体" w:hAnsi="宋体" w:cs="仿宋_GB2312"/>
          <w:b/>
          <w:sz w:val="24"/>
        </w:rPr>
        <w:t xml:space="preserve">合同的解除</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10.1有下列情形之一，合同一方可解除合同：</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w:t>
      </w:r>
      <w:r>
        <w:rPr>
          <w:rFonts w:ascii="宋体" w:hAnsi="宋体" w:cs="仿宋_GB2312"/>
          <w:sz w:val="24"/>
        </w:rPr>
        <w:t xml:space="preserve">1）</w:t>
      </w:r>
      <w:r>
        <w:rPr>
          <w:rFonts w:hint="eastAsia" w:ascii="宋体" w:hAnsi="宋体" w:cs="仿宋_GB2312"/>
          <w:sz w:val="24"/>
        </w:rPr>
        <w:t xml:space="preserve">因不可抗力致使不能实现合同目的，未受不可抗力影响的一方有权解除合同；</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w:t>
      </w:r>
      <w:r>
        <w:rPr>
          <w:rFonts w:ascii="宋体" w:hAnsi="宋体" w:cs="仿宋_GB2312"/>
          <w:sz w:val="24"/>
        </w:rPr>
        <w:t xml:space="preserve">2）</w:t>
      </w:r>
      <w:r>
        <w:rPr>
          <w:rFonts w:hint="eastAsia" w:ascii="宋体" w:hAnsi="宋体" w:cs="仿宋_GB2312"/>
          <w:sz w:val="24"/>
        </w:rPr>
        <w:t xml:space="preserve">因合同一方违约导致合同不能履行，另一方有权解除合同。</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10.2有权解除合同的一方，应当在违约事实或不可抗力发生之后三十天内书面通知对方以主张解除合同，合同在书面通知到达对方时解除。</w:t>
      </w:r>
      <w:r/>
    </w:p>
    <w:p>
      <w:pPr>
        <w:numPr>
          <w:ilvl w:val="0"/>
          <w:numId w:val="2"/>
        </w:numPr>
        <w:spacing w:line="400" w:lineRule="exact"/>
        <w:tabs>
          <w:tab w:val="left" w:pos="426" w:leader="none"/>
        </w:tabs>
        <w:rPr>
          <w:rFonts w:ascii="宋体" w:hAnsi="宋体" w:cs="仿宋_GB2312"/>
          <w:b/>
          <w:sz w:val="24"/>
        </w:rPr>
      </w:pPr>
      <w:r>
        <w:rPr>
          <w:rFonts w:hint="eastAsia" w:ascii="宋体" w:hAnsi="宋体" w:cs="仿宋_GB2312"/>
          <w:b/>
          <w:sz w:val="24"/>
        </w:rPr>
        <w:t xml:space="preserve">争议解决办法</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因本合同或与本合同有关的一切事项发生争议，由双方友好协商解决。协商不成的，任何一方均可选择以下方式解决：</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方式一：双方达成仲裁协议，向约定的仲裁委员会申请仲裁，本合同约定的仲裁委员会是合同履行地仲裁机构；</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方式二：向甲方所在地的人民法院起诉。</w:t>
      </w:r>
      <w:r/>
    </w:p>
    <w:p>
      <w:pPr>
        <w:numPr>
          <w:ilvl w:val="0"/>
          <w:numId w:val="2"/>
        </w:numPr>
        <w:spacing w:line="400" w:lineRule="exact"/>
        <w:tabs>
          <w:tab w:val="left" w:pos="426" w:leader="none"/>
        </w:tabs>
        <w:rPr>
          <w:rFonts w:ascii="宋体" w:hAnsi="宋体" w:cs="仿宋_GB2312"/>
          <w:b/>
          <w:sz w:val="24"/>
        </w:rPr>
      </w:pPr>
      <w:r>
        <w:rPr>
          <w:rFonts w:hint="eastAsia" w:ascii="宋体" w:hAnsi="宋体" w:cs="仿宋_GB2312"/>
          <w:b/>
          <w:sz w:val="24"/>
        </w:rPr>
        <w:t xml:space="preserve">合同生效及其他</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12.1本合同经双方签字并盖公章后生效，同时须送政府采购监督管理部门备案。</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12.2下列文件为本合同不可分割部分：1、中标通知书；2、乙方投标文件；3、</w:t>
      </w:r>
      <w:r>
        <w:rPr>
          <w:rFonts w:hint="eastAsia" w:ascii="宋体" w:hAnsi="宋体" w:cs="仿宋_GB2312"/>
          <w:sz w:val="24"/>
          <w:lang w:eastAsia="zh-CN"/>
        </w:rPr>
        <w:t xml:space="preserve">采购文件</w:t>
      </w:r>
      <w:r>
        <w:rPr>
          <w:rFonts w:hint="eastAsia" w:ascii="宋体" w:hAnsi="宋体" w:cs="仿宋_GB2312"/>
          <w:sz w:val="24"/>
        </w:rPr>
        <w:t xml:space="preserve">；4、乙方在招投标过程</w:t>
      </w:r>
      <w:r>
        <w:rPr>
          <w:rFonts w:hint="eastAsia" w:ascii="宋体" w:hAnsi="宋体"/>
          <w:sz w:val="24"/>
        </w:rPr>
        <w:t xml:space="preserve">中所作的其他承诺、声明、书面澄清等。</w:t>
      </w:r>
      <w:r/>
    </w:p>
    <w:p>
      <w:pPr>
        <w:numPr>
          <w:ilvl w:val="0"/>
          <w:numId w:val="2"/>
        </w:numPr>
        <w:spacing w:line="400" w:lineRule="exact"/>
        <w:tabs>
          <w:tab w:val="left" w:pos="426" w:leader="none"/>
        </w:tabs>
        <w:rPr>
          <w:rFonts w:ascii="宋体" w:hAnsi="宋体" w:cs="仿宋_GB2312"/>
          <w:b/>
          <w:sz w:val="24"/>
        </w:rPr>
      </w:pPr>
      <w:r>
        <w:rPr>
          <w:rFonts w:hint="eastAsia" w:ascii="宋体" w:hAnsi="宋体" w:cs="仿宋_GB2312"/>
          <w:b/>
          <w:sz w:val="24"/>
        </w:rPr>
        <w:t xml:space="preserve">未尽事宜</w:t>
      </w:r>
      <w:r/>
    </w:p>
    <w:p>
      <w:pPr>
        <w:ind w:firstLine="480"/>
        <w:spacing w:line="400" w:lineRule="exact"/>
        <w:tabs>
          <w:tab w:val="left" w:pos="426" w:leader="none"/>
        </w:tabs>
        <w:rPr>
          <w:rFonts w:ascii="宋体" w:hAnsi="宋体" w:cs="仿宋_GB2312"/>
          <w:sz w:val="24"/>
        </w:rPr>
      </w:pPr>
      <w:r>
        <w:rPr>
          <w:rFonts w:hint="eastAsia" w:ascii="宋体" w:hAnsi="宋体" w:cs="仿宋_GB2312"/>
          <w:sz w:val="24"/>
        </w:rPr>
        <w:t xml:space="preserve">13.1未尽事宜应按照《中华人民共和国合同法》、《中华人民共和国政府采购法》等相关法律法规之规定解释。</w:t>
      </w:r>
      <w:r/>
    </w:p>
    <w:p>
      <w:pPr>
        <w:numPr>
          <w:ilvl w:val="0"/>
          <w:numId w:val="2"/>
        </w:numPr>
        <w:spacing w:line="400" w:lineRule="exact"/>
        <w:tabs>
          <w:tab w:val="left" w:pos="426" w:leader="none"/>
        </w:tabs>
        <w:rPr>
          <w:rFonts w:ascii="宋体" w:hAnsi="宋体" w:cs="仿宋_GB2312"/>
          <w:b/>
          <w:sz w:val="24"/>
        </w:rPr>
      </w:pPr>
      <w:r>
        <w:rPr>
          <w:rFonts w:hint="eastAsia" w:ascii="宋体" w:hAnsi="宋体" w:cs="仿宋_GB2312"/>
          <w:b/>
          <w:sz w:val="24"/>
        </w:rPr>
        <w:t xml:space="preserve">附则</w:t>
      </w:r>
      <w:r/>
    </w:p>
    <w:p>
      <w:pPr>
        <w:ind w:firstLine="484"/>
        <w:spacing w:line="400" w:lineRule="exact"/>
        <w:rPr>
          <w:rFonts w:ascii="宋体" w:hAnsi="宋体"/>
          <w:sz w:val="24"/>
        </w:rPr>
      </w:pPr>
      <w:r>
        <w:rPr>
          <w:rFonts w:hint="eastAsia" w:ascii="宋体" w:hAnsi="宋体" w:cs="仿宋_GB2312"/>
          <w:sz w:val="24"/>
        </w:rPr>
        <w:t xml:space="preserve">本合同一式</w:t>
      </w:r>
      <w:r>
        <w:rPr>
          <w:rFonts w:hint="eastAsia" w:ascii="宋体" w:hAnsi="宋体" w:cs="仿宋_GB2312"/>
          <w:sz w:val="24"/>
          <w:u w:val="single"/>
        </w:rPr>
        <w:t xml:space="preserve"> 五 </w:t>
      </w:r>
      <w:r>
        <w:rPr>
          <w:rFonts w:hint="eastAsia" w:ascii="宋体" w:hAnsi="宋体" w:cs="仿宋_GB2312"/>
          <w:sz w:val="24"/>
        </w:rPr>
        <w:t xml:space="preserve">份，甲、乙方各执</w:t>
      </w:r>
      <w:r>
        <w:rPr>
          <w:rFonts w:hint="eastAsia" w:ascii="宋体" w:hAnsi="宋体" w:cs="仿宋_GB2312"/>
          <w:sz w:val="24"/>
          <w:u w:val="single"/>
        </w:rPr>
        <w:t xml:space="preserve"> 二 </w:t>
      </w:r>
      <w:r>
        <w:rPr>
          <w:rFonts w:hint="eastAsia" w:ascii="宋体" w:hAnsi="宋体" w:cs="仿宋_GB2312"/>
          <w:sz w:val="24"/>
        </w:rPr>
        <w:t xml:space="preserve">份，采购代理机构一份</w:t>
      </w:r>
      <w:r>
        <w:rPr>
          <w:rFonts w:hint="eastAsia" w:ascii="宋体" w:hAnsi="宋体"/>
          <w:sz w:val="24"/>
        </w:rPr>
        <w:t xml:space="preserve">。</w:t>
      </w:r>
      <w:r/>
    </w:p>
    <w:tbl>
      <w:tblPr>
        <w:tblStyle w:val="1033"/>
        <w:tblW w:w="7929"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044"/>
        <w:gridCol w:w="3885"/>
      </w:tblGrid>
      <w:tr>
        <w:trPr>
          <w:jc w:val="center"/>
          <w:trHeight w:val="567"/>
        </w:trPr>
        <w:tc>
          <w:tcPr>
            <w:tcW w:w="4044" w:type="dxa"/>
            <w:vAlign w:val="center"/>
            <w:textDirection w:val="lrTb"/>
            <w:noWrap w:val="false"/>
          </w:tcPr>
          <w:p>
            <w:pPr>
              <w:spacing w:line="400" w:lineRule="exact"/>
              <w:rPr>
                <w:rFonts w:cs="仿宋_GB2312"/>
                <w:sz w:val="24"/>
              </w:rPr>
            </w:pPr>
            <w:r>
              <w:rPr>
                <w:rFonts w:cs="仿宋_GB2312"/>
                <w:sz w:val="24"/>
              </w:rPr>
            </w:r>
            <w:r/>
          </w:p>
          <w:p>
            <w:pPr>
              <w:spacing w:line="400" w:lineRule="exact"/>
              <w:rPr>
                <w:rFonts w:cs="仿宋_GB2312"/>
                <w:sz w:val="24"/>
              </w:rPr>
            </w:pPr>
            <w:r>
              <w:rPr>
                <w:rFonts w:cs="仿宋_GB2312"/>
                <w:sz w:val="24"/>
              </w:rPr>
            </w:r>
            <w:r/>
          </w:p>
          <w:p>
            <w:pPr>
              <w:spacing w:line="400" w:lineRule="exact"/>
              <w:rPr>
                <w:rFonts w:cs="仿宋_GB2312"/>
                <w:sz w:val="24"/>
              </w:rPr>
            </w:pPr>
            <w:r>
              <w:rPr>
                <w:rFonts w:hint="eastAsia" w:cs="仿宋_GB2312"/>
                <w:sz w:val="24"/>
              </w:rPr>
              <w:t xml:space="preserve">甲方（盖章）：</w:t>
            </w:r>
            <w:r/>
          </w:p>
        </w:tc>
        <w:tc>
          <w:tcPr>
            <w:tcW w:w="3885" w:type="dxa"/>
            <w:vAlign w:val="center"/>
            <w:textDirection w:val="lrTb"/>
            <w:noWrap w:val="false"/>
          </w:tcPr>
          <w:p>
            <w:pPr>
              <w:spacing w:line="400" w:lineRule="exact"/>
              <w:rPr>
                <w:rFonts w:cs="仿宋_GB2312"/>
                <w:sz w:val="24"/>
              </w:rPr>
            </w:pPr>
            <w:r>
              <w:rPr>
                <w:rFonts w:cs="仿宋_GB2312"/>
                <w:sz w:val="24"/>
              </w:rPr>
            </w:r>
            <w:r/>
          </w:p>
          <w:p>
            <w:pPr>
              <w:spacing w:line="400" w:lineRule="exact"/>
              <w:rPr>
                <w:rFonts w:cs="仿宋_GB2312"/>
                <w:sz w:val="24"/>
              </w:rPr>
            </w:pPr>
            <w:r>
              <w:rPr>
                <w:rFonts w:cs="仿宋_GB2312"/>
                <w:sz w:val="24"/>
              </w:rPr>
            </w:r>
            <w:r/>
          </w:p>
          <w:p>
            <w:pPr>
              <w:spacing w:line="400" w:lineRule="exact"/>
              <w:rPr>
                <w:rFonts w:cs="仿宋_GB2312"/>
                <w:sz w:val="24"/>
              </w:rPr>
            </w:pPr>
            <w:r>
              <w:rPr>
                <w:rFonts w:hint="eastAsia" w:cs="仿宋_GB2312"/>
                <w:sz w:val="24"/>
              </w:rPr>
              <w:t xml:space="preserve">乙方（盖章）：</w:t>
            </w:r>
            <w:r/>
          </w:p>
        </w:tc>
      </w:tr>
      <w:tr>
        <w:trPr>
          <w:jc w:val="center"/>
          <w:trHeight w:val="567"/>
        </w:trPr>
        <w:tc>
          <w:tcPr>
            <w:tcW w:w="4044" w:type="dxa"/>
            <w:vAlign w:val="center"/>
            <w:textDirection w:val="lrTb"/>
            <w:noWrap w:val="false"/>
          </w:tcPr>
          <w:p>
            <w:pPr>
              <w:spacing w:line="400" w:lineRule="exact"/>
              <w:rPr>
                <w:rFonts w:cs="仿宋_GB2312"/>
                <w:sz w:val="24"/>
              </w:rPr>
            </w:pPr>
            <w:r>
              <w:rPr>
                <w:rFonts w:hint="eastAsia" w:cs="仿宋_GB2312"/>
                <w:sz w:val="24"/>
              </w:rPr>
              <w:t xml:space="preserve">代表人（签字）：</w:t>
            </w:r>
            <w:r/>
          </w:p>
        </w:tc>
        <w:tc>
          <w:tcPr>
            <w:tcW w:w="3885" w:type="dxa"/>
            <w:vAlign w:val="center"/>
            <w:textDirection w:val="lrTb"/>
            <w:noWrap w:val="false"/>
          </w:tcPr>
          <w:p>
            <w:pPr>
              <w:spacing w:line="400" w:lineRule="exact"/>
              <w:rPr>
                <w:rFonts w:cs="仿宋_GB2312"/>
                <w:sz w:val="24"/>
              </w:rPr>
            </w:pPr>
            <w:r>
              <w:rPr>
                <w:rFonts w:hint="eastAsia" w:cs="仿宋_GB2312"/>
                <w:sz w:val="24"/>
              </w:rPr>
              <w:t xml:space="preserve">代表人（签字）：</w:t>
            </w:r>
            <w:r/>
          </w:p>
        </w:tc>
      </w:tr>
      <w:tr>
        <w:trPr>
          <w:jc w:val="center"/>
          <w:trHeight w:val="567"/>
        </w:trPr>
        <w:tc>
          <w:tcPr>
            <w:tcW w:w="4044" w:type="dxa"/>
            <w:vAlign w:val="center"/>
            <w:textDirection w:val="lrTb"/>
            <w:noWrap w:val="false"/>
          </w:tcPr>
          <w:p>
            <w:pPr>
              <w:spacing w:line="400" w:lineRule="exact"/>
              <w:rPr>
                <w:rFonts w:cs="仿宋_GB2312"/>
                <w:sz w:val="24"/>
              </w:rPr>
            </w:pPr>
            <w:r>
              <w:rPr>
                <w:rFonts w:hint="eastAsia" w:cs="仿宋_GB2312"/>
                <w:sz w:val="24"/>
              </w:rPr>
              <w:t xml:space="preserve">电话：</w:t>
            </w:r>
            <w:r/>
          </w:p>
        </w:tc>
        <w:tc>
          <w:tcPr>
            <w:tcW w:w="3885" w:type="dxa"/>
            <w:vAlign w:val="center"/>
            <w:textDirection w:val="lrTb"/>
            <w:noWrap w:val="false"/>
          </w:tcPr>
          <w:p>
            <w:pPr>
              <w:spacing w:line="400" w:lineRule="exact"/>
              <w:rPr>
                <w:rFonts w:cs="仿宋_GB2312"/>
                <w:sz w:val="24"/>
              </w:rPr>
            </w:pPr>
            <w:r>
              <w:rPr>
                <w:rFonts w:hint="eastAsia" w:cs="仿宋_GB2312"/>
                <w:sz w:val="24"/>
              </w:rPr>
              <w:t xml:space="preserve">电话：</w:t>
            </w:r>
            <w:r/>
          </w:p>
        </w:tc>
      </w:tr>
      <w:tr>
        <w:trPr>
          <w:jc w:val="center"/>
          <w:trHeight w:val="567"/>
        </w:trPr>
        <w:tc>
          <w:tcPr>
            <w:tcW w:w="4044" w:type="dxa"/>
            <w:vAlign w:val="center"/>
            <w:textDirection w:val="lrTb"/>
            <w:noWrap w:val="false"/>
          </w:tcPr>
          <w:p>
            <w:pPr>
              <w:spacing w:line="400" w:lineRule="exact"/>
              <w:rPr>
                <w:rFonts w:cs="仿宋_GB2312"/>
                <w:sz w:val="24"/>
              </w:rPr>
            </w:pPr>
            <w:r>
              <w:rPr>
                <w:rFonts w:cs="仿宋_GB2312"/>
                <w:sz w:val="24"/>
              </w:rPr>
            </w:r>
            <w:r/>
          </w:p>
        </w:tc>
        <w:tc>
          <w:tcPr>
            <w:tcW w:w="3885" w:type="dxa"/>
            <w:vAlign w:val="center"/>
            <w:textDirection w:val="lrTb"/>
            <w:noWrap w:val="false"/>
          </w:tcPr>
          <w:p>
            <w:pPr>
              <w:spacing w:line="400" w:lineRule="exact"/>
              <w:rPr>
                <w:rFonts w:cs="仿宋_GB2312"/>
                <w:sz w:val="24"/>
              </w:rPr>
            </w:pPr>
            <w:r>
              <w:rPr>
                <w:rFonts w:hint="eastAsia" w:cs="仿宋_GB2312"/>
                <w:sz w:val="24"/>
              </w:rPr>
              <w:t xml:space="preserve">开户银行：</w:t>
            </w:r>
            <w:r/>
          </w:p>
        </w:tc>
      </w:tr>
      <w:tr>
        <w:trPr>
          <w:jc w:val="center"/>
          <w:trHeight w:val="567"/>
        </w:trPr>
        <w:tc>
          <w:tcPr>
            <w:tcW w:w="4044" w:type="dxa"/>
            <w:vAlign w:val="center"/>
            <w:textDirection w:val="lrTb"/>
            <w:noWrap w:val="false"/>
          </w:tcPr>
          <w:p>
            <w:pPr>
              <w:spacing w:line="400" w:lineRule="exact"/>
              <w:rPr>
                <w:rFonts w:cs="仿宋_GB2312"/>
                <w:sz w:val="24"/>
              </w:rPr>
            </w:pPr>
            <w:r>
              <w:rPr>
                <w:rFonts w:cs="仿宋_GB2312"/>
                <w:sz w:val="24"/>
              </w:rPr>
            </w:r>
            <w:r/>
          </w:p>
        </w:tc>
        <w:tc>
          <w:tcPr>
            <w:tcW w:w="3885" w:type="dxa"/>
            <w:vAlign w:val="center"/>
            <w:textDirection w:val="lrTb"/>
            <w:noWrap w:val="false"/>
          </w:tcPr>
          <w:p>
            <w:pPr>
              <w:spacing w:line="400" w:lineRule="exact"/>
              <w:rPr>
                <w:rFonts w:cs="仿宋_GB2312"/>
                <w:sz w:val="24"/>
              </w:rPr>
            </w:pPr>
            <w:r>
              <w:rPr>
                <w:rFonts w:hint="eastAsia" w:cs="仿宋_GB2312"/>
                <w:sz w:val="24"/>
              </w:rPr>
              <w:t xml:space="preserve">帐号：</w:t>
            </w:r>
            <w:r/>
          </w:p>
        </w:tc>
      </w:tr>
    </w:tbl>
    <w:p>
      <w:pPr>
        <w:ind w:firstLine="480"/>
        <w:spacing w:line="400" w:lineRule="exact"/>
        <w:rPr>
          <w:rFonts w:hint="eastAsia" w:ascii="宋体" w:hAnsi="宋体"/>
          <w:sz w:val="24"/>
          <w:szCs w:val="24"/>
        </w:rPr>
      </w:pPr>
      <w:r>
        <w:rPr>
          <w:rFonts w:hint="eastAsia" w:ascii="宋体" w:hAnsi="宋体"/>
          <w:sz w:val="24"/>
          <w:szCs w:val="24"/>
        </w:rPr>
      </w:r>
      <w:r/>
    </w:p>
    <w:p>
      <w:pPr>
        <w:pStyle w:val="1061"/>
        <w:ind w:firstLine="0"/>
        <w:spacing w:line="480" w:lineRule="exact"/>
      </w:pPr>
      <w:r>
        <w:rPr>
          <w:rFonts w:hAnsi="宋体" w:cs="仿宋_GB2312"/>
          <w:b/>
        </w:rPr>
        <w:t xml:space="preserve">注：本合同为简易版本，使用过程中，请结合具体项目，充实细化。</w:t>
      </w:r>
      <w:r>
        <w:rPr>
          <w:b/>
        </w:rPr>
        <w:br w:type="page" w:clear="all"/>
      </w:r>
      <w:r>
        <w:rPr>
          <w:rFonts w:hint="eastAsia"/>
          <w:b/>
          <w:lang w:val="en-US" w:eastAsia="zh-CN"/>
        </w:rPr>
        <w:t xml:space="preserve">                     </w:t>
      </w:r>
      <w:r>
        <w:rPr>
          <w:rFonts w:hint="eastAsia" w:ascii="宋体" w:hAnsi="宋体" w:eastAsia="宋体"/>
          <w:b w:val="0"/>
          <w:lang w:val="en-US" w:eastAsia="zh-CN"/>
        </w:rPr>
        <w:t xml:space="preserve">    </w:t>
      </w:r>
      <w:r>
        <w:rPr>
          <w:rFonts w:hint="eastAsia" w:ascii="宋体" w:hAnsi="宋体" w:eastAsia="宋体" w:cs="仿宋_GB2312"/>
          <w:b/>
          <w:bCs/>
          <w:sz w:val="32"/>
          <w:szCs w:val="32"/>
          <w:lang w:val="en-US" w:eastAsia="zh-CN"/>
        </w:rPr>
        <w:t xml:space="preserve">第四章 采购项目需求</w:t>
      </w:r>
      <w:bookmarkStart w:id="153" w:name="_Toc8130"/>
      <w:r/>
      <w:bookmarkStart w:id="154" w:name="_Toc13837"/>
      <w:r/>
      <w:bookmarkStart w:id="155" w:name="_Toc11354"/>
      <w:r/>
      <w:r/>
    </w:p>
    <w:p>
      <w:pPr>
        <w:numPr>
          <w:ilvl w:val="0"/>
          <w:numId w:val="3"/>
        </w:numPr>
        <w:jc w:val="both"/>
        <w:keepLines w:val="0"/>
        <w:keepNext w:val="0"/>
        <w:pageBreakBefore w:val="0"/>
        <w:spacing w:line="560" w:lineRule="exact"/>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项目背景</w:t>
      </w:r>
      <w:r/>
    </w:p>
    <w:p>
      <w:pPr>
        <w:numPr>
          <w:ilvl w:val="0"/>
          <w:numId w:val="0"/>
        </w:numPr>
        <w:jc w:val="both"/>
        <w:keepLines w:val="0"/>
        <w:keepNext w:val="0"/>
        <w:pageBreakBefore w:val="0"/>
        <w:spacing w:line="56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1、贯彻国家统一部署</w:t>
      </w:r>
      <w:r/>
    </w:p>
    <w:p>
      <w:pPr>
        <w:numPr>
          <w:ilvl w:val="0"/>
          <w:numId w:val="0"/>
        </w:numPr>
        <w:ind w:firstLine="480"/>
        <w:jc w:val="both"/>
        <w:keepLines w:val="0"/>
        <w:keepNext w:val="0"/>
        <w:pageBreakBefore w:val="0"/>
        <w:spacing w:line="56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根据《自然资源部关于加强国土空间详细规划工作的通知》(自然资发[2023]43号)明确，详细规划是实施国土空间用途管制和核发建设用地规划许可证、建设工程规划许可证、乡村建设规划许可证等城乡建设项目规划许可以及实施城乡开发建设、整治更新、保护修复活动的法定依据，是优化城乡空间结构、完善功能配置、激发发展活力的实施性政策工具，各地要在 2023 年底前，完成详细规划编制单元划定工作，并结合“十四五”经济社会发展和城市建设、治理的需要，及时启动实施层面详细规划的编制工作。</w:t>
      </w:r>
      <w:r/>
    </w:p>
    <w:p>
      <w:pPr>
        <w:numPr>
          <w:ilvl w:val="0"/>
          <w:numId w:val="0"/>
        </w:numPr>
        <w:jc w:val="both"/>
        <w:keepLines w:val="0"/>
        <w:keepNext w:val="0"/>
        <w:pageBreakBefore w:val="0"/>
        <w:spacing w:line="56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2、落实全省工作要求</w:t>
      </w:r>
      <w:r/>
    </w:p>
    <w:p>
      <w:pPr>
        <w:numPr>
          <w:ilvl w:val="0"/>
          <w:numId w:val="0"/>
        </w:numPr>
        <w:ind w:firstLine="480"/>
        <w:jc w:val="both"/>
        <w:keepLines w:val="0"/>
        <w:keepNext w:val="0"/>
        <w:pageBreakBefore w:val="0"/>
        <w:spacing w:line="56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结合中共江苏省委江苏省人民政府《关于建立</w:t>
      </w:r>
      <w:r>
        <w:rPr>
          <w:rFonts w:hint="eastAsia" w:asciiTheme="minorEastAsia" w:hAnsiTheme="minorEastAsia" w:eastAsiaTheme="minorEastAsia" w:cstheme="minorEastAsia"/>
          <w:sz w:val="24"/>
          <w:szCs w:val="24"/>
          <w:lang w:val="en-US" w:eastAsia="zh-CN"/>
        </w:rPr>
        <w:t xml:space="preserve">全省国土空间规划体系并监督实施的意见》(苏发(2019)30 号)文件要求，详细规划的编制和修改应当符合经批准的国土空间总体规划。《江苏省人民代表大会常务委员会关于严格实施国土空间规划为江苏高质量发展提供空间保障的决定》指出，详细规划应当依据国土空间总体规划进行编制，明确具体地块的用途、容积率、建筑高度等管控指标。坚持以人为本，优化各类设施布局，推动社区生活圈建设，增强城市韧性，支持城市有机更新。鼓励运用城市设计手段提升详细规划水平，加强对空间形态、高度体量、风貌特色、交通组织等控制引导，提升城镇空间品质。</w:t>
      </w:r>
      <w:r/>
    </w:p>
    <w:p>
      <w:pPr>
        <w:numPr>
          <w:ilvl w:val="0"/>
          <w:numId w:val="0"/>
        </w:numPr>
        <w:jc w:val="both"/>
        <w:keepLines w:val="0"/>
        <w:keepNext w:val="0"/>
        <w:pageBreakBefore w:val="0"/>
        <w:spacing w:line="56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3、传导上位国土空间规划</w:t>
      </w:r>
      <w:r/>
    </w:p>
    <w:p>
      <w:pPr>
        <w:numPr>
          <w:ilvl w:val="0"/>
          <w:numId w:val="0"/>
        </w:numPr>
        <w:ind w:firstLine="480"/>
        <w:jc w:val="both"/>
        <w:keepLines w:val="0"/>
        <w:keepNext w:val="0"/>
        <w:pageBreakBefore w:val="0"/>
        <w:spacing w:line="56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落实上位国土空间规划提出山、水、林、田、湖、草等各类自然资源保护规模和修复要求，明确约束性指标;统筹安排交通等基础设施布局和廊道控制要求，明确重要交通枢纽地区布局，充分体现国土空间规划的传导性。</w:t>
      </w:r>
      <w:r/>
    </w:p>
    <w:p>
      <w:pPr>
        <w:numPr>
          <w:ilvl w:val="0"/>
          <w:numId w:val="0"/>
        </w:numPr>
        <w:jc w:val="both"/>
        <w:keepLines w:val="0"/>
        <w:keepNext w:val="0"/>
        <w:pageBreakBefore w:val="0"/>
        <w:spacing w:line="560" w:lineRule="exact"/>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二、规划范围</w:t>
      </w:r>
      <w:r/>
    </w:p>
    <w:p>
      <w:pPr>
        <w:numPr>
          <w:ilvl w:val="0"/>
          <w:numId w:val="4"/>
        </w:numPr>
        <w:jc w:val="both"/>
        <w:keepLines w:val="0"/>
        <w:keepNext w:val="0"/>
        <w:pageBreakBefore w:val="0"/>
        <w:spacing w:line="5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中心城区（</w:t>
      </w:r>
      <w:r>
        <w:rPr>
          <w:rFonts w:hint="eastAsia" w:asciiTheme="minorEastAsia" w:hAnsiTheme="minorEastAsia" w:eastAsiaTheme="minorEastAsia" w:cstheme="minorEastAsia"/>
          <w:sz w:val="24"/>
          <w:szCs w:val="24"/>
        </w:rPr>
        <w:t xml:space="preserve">城南园区</w:t>
      </w:r>
      <w:r>
        <w:rPr>
          <w:rFonts w:hint="eastAsia" w:asciiTheme="minorEastAsia" w:hAnsiTheme="minorEastAsia" w:eastAsiaTheme="minorEastAsia" w:cstheme="minorEastAsia"/>
          <w:sz w:val="24"/>
          <w:szCs w:val="24"/>
          <w:lang w:val="en-US" w:eastAsia="zh-CN"/>
        </w:rPr>
        <w:t xml:space="preserve">）详细规划</w:t>
      </w:r>
      <w:r>
        <w:rPr>
          <w:rFonts w:hint="eastAsia" w:asciiTheme="minorEastAsia" w:hAnsiTheme="minorEastAsia" w:eastAsiaTheme="minorEastAsia" w:cstheme="minorEastAsia"/>
          <w:b w:val="0"/>
          <w:bCs w:val="0"/>
          <w:sz w:val="24"/>
          <w:szCs w:val="24"/>
          <w:lang w:val="en-US" w:eastAsia="zh-CN"/>
        </w:rPr>
        <w:t xml:space="preserve">编制</w:t>
      </w:r>
      <w:r/>
    </w:p>
    <w:p>
      <w:pPr>
        <w:numPr>
          <w:ilvl w:val="0"/>
          <w:numId w:val="0"/>
        </w:numPr>
        <w:jc w:val="both"/>
        <w:keepLines w:val="0"/>
        <w:keepNext w:val="0"/>
        <w:pageBreakBefore w:val="0"/>
        <w:spacing w:line="56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bCs w:val="0"/>
          <w:sz w:val="24"/>
          <w:szCs w:val="24"/>
          <w:lang w:val="en-US" w:eastAsia="zh-CN"/>
        </w:rPr>
        <w:t xml:space="preserve">规划范围</w:t>
      </w:r>
      <w:r>
        <w:rPr>
          <w:rFonts w:hint="eastAsia" w:asciiTheme="minorEastAsia" w:hAnsiTheme="minorEastAsia" w:eastAsiaTheme="minorEastAsia" w:cstheme="minorEastAsia"/>
          <w:sz w:val="24"/>
          <w:szCs w:val="24"/>
          <w:lang w:val="en-US" w:eastAsia="zh-CN"/>
        </w:rPr>
        <w:t xml:space="preserve">：中心城区内城南园区区域城镇开发边界范围。</w:t>
      </w:r>
      <w:r/>
    </w:p>
    <w:p>
      <w:pPr>
        <w:numPr>
          <w:ilvl w:val="0"/>
          <w:numId w:val="4"/>
        </w:numPr>
        <w:jc w:val="both"/>
        <w:keepLines w:val="0"/>
        <w:keepNext w:val="0"/>
        <w:pageBreakBefore w:val="0"/>
        <w:spacing w:line="56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中心城区（</w:t>
      </w:r>
      <w:r>
        <w:rPr>
          <w:rFonts w:hint="eastAsia" w:asciiTheme="minorEastAsia" w:hAnsiTheme="minorEastAsia" w:eastAsiaTheme="minorEastAsia" w:cstheme="minorEastAsia"/>
          <w:sz w:val="24"/>
          <w:szCs w:val="24"/>
        </w:rPr>
        <w:t xml:space="preserve">城北园区</w:t>
      </w:r>
      <w:r>
        <w:rPr>
          <w:rFonts w:hint="eastAsia" w:asciiTheme="minorEastAsia" w:hAnsiTheme="minorEastAsia" w:eastAsiaTheme="minorEastAsia" w:cstheme="minorEastAsia"/>
          <w:sz w:val="24"/>
          <w:szCs w:val="24"/>
          <w:lang w:val="en-US" w:eastAsia="zh-CN"/>
        </w:rPr>
        <w:t xml:space="preserve">）详细规划</w:t>
      </w:r>
      <w:r>
        <w:rPr>
          <w:rFonts w:hint="eastAsia" w:asciiTheme="minorEastAsia" w:hAnsiTheme="minorEastAsia" w:eastAsiaTheme="minorEastAsia" w:cstheme="minorEastAsia"/>
          <w:b w:val="0"/>
          <w:bCs w:val="0"/>
          <w:sz w:val="24"/>
          <w:szCs w:val="24"/>
          <w:lang w:val="en-US" w:eastAsia="zh-CN"/>
        </w:rPr>
        <w:t xml:space="preserve">编制</w:t>
      </w:r>
      <w:r/>
    </w:p>
    <w:p>
      <w:pPr>
        <w:numPr>
          <w:ilvl w:val="0"/>
          <w:numId w:val="0"/>
        </w:numPr>
        <w:jc w:val="both"/>
        <w:keepLines w:val="0"/>
        <w:keepNext w:val="0"/>
        <w:pageBreakBefore w:val="0"/>
        <w:spacing w:line="56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val="0"/>
          <w:bCs w:val="0"/>
          <w:sz w:val="24"/>
          <w:szCs w:val="24"/>
          <w:lang w:val="en-US" w:eastAsia="zh-CN"/>
        </w:rPr>
        <w:t xml:space="preserve">规划范围</w:t>
      </w:r>
      <w:r>
        <w:rPr>
          <w:rFonts w:hint="eastAsia" w:asciiTheme="minorEastAsia" w:hAnsiTheme="minorEastAsia" w:eastAsiaTheme="minorEastAsia" w:cstheme="minorEastAsia"/>
          <w:sz w:val="24"/>
          <w:szCs w:val="24"/>
          <w:lang w:val="en-US" w:eastAsia="zh-CN"/>
        </w:rPr>
        <w:t xml:space="preserve">：中心城区内城北园区</w:t>
      </w:r>
      <w:r>
        <w:rPr>
          <w:rFonts w:hint="eastAsia" w:asciiTheme="minorEastAsia" w:hAnsiTheme="minorEastAsia" w:eastAsiaTheme="minorEastAsia" w:cstheme="minorEastAsia"/>
          <w:sz w:val="24"/>
          <w:szCs w:val="24"/>
        </w:rPr>
        <w:t xml:space="preserve">（孤山镇）</w:t>
      </w:r>
      <w:r>
        <w:rPr>
          <w:rFonts w:hint="eastAsia" w:asciiTheme="minorEastAsia" w:hAnsiTheme="minorEastAsia" w:eastAsiaTheme="minorEastAsia" w:cstheme="minorEastAsia"/>
          <w:sz w:val="24"/>
          <w:szCs w:val="24"/>
          <w:lang w:val="en-US" w:eastAsia="zh-CN"/>
        </w:rPr>
        <w:t xml:space="preserve">城镇开发边界范围</w:t>
      </w:r>
      <w:r>
        <w:rPr>
          <w:rFonts w:hint="eastAsia" w:asciiTheme="minorEastAsia" w:hAnsiTheme="minorEastAsia" w:eastAsiaTheme="minorEastAsia" w:cstheme="minorEastAsia"/>
          <w:sz w:val="24"/>
          <w:szCs w:val="24"/>
          <w:lang w:eastAsia="zh-CN"/>
        </w:rPr>
        <w:t xml:space="preserve">。</w:t>
      </w:r>
      <w:r/>
    </w:p>
    <w:p>
      <w:pPr>
        <w:numPr>
          <w:ilvl w:val="0"/>
          <w:numId w:val="4"/>
        </w:numPr>
        <w:jc w:val="both"/>
        <w:keepLines w:val="0"/>
        <w:keepNext w:val="0"/>
        <w:pageBreakBefore w:val="0"/>
        <w:spacing w:line="56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中心城区（</w:t>
      </w:r>
      <w:r>
        <w:rPr>
          <w:rFonts w:hint="eastAsia" w:asciiTheme="minorEastAsia" w:hAnsiTheme="minorEastAsia" w:eastAsiaTheme="minorEastAsia" w:cstheme="minorEastAsia"/>
          <w:sz w:val="24"/>
          <w:szCs w:val="24"/>
        </w:rPr>
        <w:t xml:space="preserve">江阴-靖江工业园区</w:t>
      </w:r>
      <w:r>
        <w:rPr>
          <w:rFonts w:hint="eastAsia" w:asciiTheme="minorEastAsia" w:hAnsiTheme="minorEastAsia" w:eastAsiaTheme="minorEastAsia" w:cstheme="minorEastAsia"/>
          <w:sz w:val="24"/>
          <w:szCs w:val="24"/>
          <w:lang w:val="en-US" w:eastAsia="zh-CN"/>
        </w:rPr>
        <w:t xml:space="preserve">）详细规划</w:t>
      </w:r>
      <w:r>
        <w:rPr>
          <w:rFonts w:hint="eastAsia" w:asciiTheme="minorEastAsia" w:hAnsiTheme="minorEastAsia" w:eastAsiaTheme="minorEastAsia" w:cstheme="minorEastAsia"/>
          <w:b w:val="0"/>
          <w:bCs w:val="0"/>
          <w:sz w:val="24"/>
          <w:szCs w:val="24"/>
          <w:lang w:val="en-US" w:eastAsia="zh-CN"/>
        </w:rPr>
        <w:t xml:space="preserve">编制</w:t>
      </w:r>
      <w:r/>
    </w:p>
    <w:p>
      <w:pPr>
        <w:numPr>
          <w:ilvl w:val="0"/>
          <w:numId w:val="0"/>
        </w:numPr>
        <w:jc w:val="both"/>
        <w:keepLines w:val="0"/>
        <w:keepNext w:val="0"/>
        <w:pageBreakBefore w:val="0"/>
        <w:spacing w:line="56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val="0"/>
          <w:bCs w:val="0"/>
          <w:sz w:val="24"/>
          <w:szCs w:val="24"/>
          <w:lang w:val="en-US" w:eastAsia="zh-CN"/>
        </w:rPr>
        <w:t xml:space="preserve">规划范围</w:t>
      </w:r>
      <w:r>
        <w:rPr>
          <w:rFonts w:hint="eastAsia" w:asciiTheme="minorEastAsia" w:hAnsiTheme="minorEastAsia" w:eastAsiaTheme="minorEastAsia" w:cstheme="minorEastAsia"/>
          <w:sz w:val="24"/>
          <w:szCs w:val="24"/>
          <w:lang w:val="en-US" w:eastAsia="zh-CN"/>
        </w:rPr>
        <w:t xml:space="preserve">：中心城区内</w:t>
      </w:r>
      <w:r>
        <w:rPr>
          <w:rFonts w:hint="eastAsia" w:asciiTheme="minorEastAsia" w:hAnsiTheme="minorEastAsia" w:eastAsiaTheme="minorEastAsia" w:cstheme="minorEastAsia"/>
          <w:sz w:val="24"/>
          <w:szCs w:val="24"/>
        </w:rPr>
        <w:t xml:space="preserve">江阴-靖江工业园区</w:t>
      </w:r>
      <w:r>
        <w:rPr>
          <w:rFonts w:hint="eastAsia" w:asciiTheme="minorEastAsia" w:hAnsiTheme="minorEastAsia" w:eastAsiaTheme="minorEastAsia" w:cstheme="minorEastAsia"/>
          <w:sz w:val="24"/>
          <w:szCs w:val="24"/>
          <w:lang w:val="en-US" w:eastAsia="zh-CN"/>
        </w:rPr>
        <w:t xml:space="preserve">城镇开发边界范围</w:t>
      </w:r>
      <w:r>
        <w:rPr>
          <w:rFonts w:hint="eastAsia" w:asciiTheme="minorEastAsia" w:hAnsiTheme="minorEastAsia" w:eastAsiaTheme="minorEastAsia" w:cstheme="minorEastAsia"/>
          <w:sz w:val="24"/>
          <w:szCs w:val="24"/>
          <w:lang w:eastAsia="zh-CN"/>
        </w:rPr>
        <w:t xml:space="preserve">。</w:t>
      </w:r>
      <w:r/>
    </w:p>
    <w:p>
      <w:pPr>
        <w:numPr>
          <w:ilvl w:val="0"/>
          <w:numId w:val="0"/>
        </w:numPr>
        <w:jc w:val="both"/>
        <w:keepLines w:val="0"/>
        <w:keepNext w:val="0"/>
        <w:pageBreakBefore w:val="0"/>
        <w:spacing w:line="560" w:lineRule="exact"/>
        <w:widowControl w:val="off"/>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 xml:space="preserve">4、中心城区（滨江新区办事处新长铁路东侧、靖城街道办事处）详细规划编制</w:t>
      </w:r>
      <w:r/>
    </w:p>
    <w:p>
      <w:pPr>
        <w:numPr>
          <w:ilvl w:val="0"/>
          <w:numId w:val="0"/>
        </w:numPr>
        <w:jc w:val="both"/>
        <w:keepLines w:val="0"/>
        <w:keepNext w:val="0"/>
        <w:pageBreakBefore w:val="0"/>
        <w:spacing w:line="560" w:lineRule="exact"/>
        <w:widowControl w:val="off"/>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 xml:space="preserve">规划范围：中心城区靖城街道办事处城镇开发边界、滨江新区办事处新长铁路东侧城镇开发边界范围。</w:t>
      </w:r>
      <w:r/>
    </w:p>
    <w:p>
      <w:pPr>
        <w:numPr>
          <w:ilvl w:val="0"/>
          <w:numId w:val="0"/>
        </w:numPr>
        <w:jc w:val="both"/>
        <w:keepLines w:val="0"/>
        <w:keepNext w:val="0"/>
        <w:pageBreakBefore w:val="0"/>
        <w:spacing w:line="560" w:lineRule="exact"/>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三、工作内容</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结合《江苏省城镇开发边界内容详细规划编制指南（试行）》相关要求，详细规划分为单元和街区两个层次。具体规划内容参照</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编制指南》要求实施</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以《靖江市国土空间总体规划(2021-2035年)》及各专项规划为统领，传导、落实刚性管控要求，同时加强与各专项规划的对接，对</w:t>
      </w:r>
      <w:r>
        <w:rPr>
          <w:rFonts w:hint="eastAsia" w:asciiTheme="minorEastAsia" w:hAnsiTheme="minorEastAsia" w:eastAsiaTheme="minorEastAsia" w:cstheme="minorEastAsia"/>
          <w:sz w:val="24"/>
          <w:szCs w:val="24"/>
          <w:lang w:val="en-US" w:eastAsia="zh-CN"/>
        </w:rPr>
        <w:t xml:space="preserve">规划范围</w:t>
      </w:r>
      <w:r>
        <w:rPr>
          <w:rFonts w:hint="eastAsia" w:asciiTheme="minorEastAsia" w:hAnsiTheme="minorEastAsia" w:eastAsiaTheme="minorEastAsia" w:cstheme="minorEastAsia"/>
          <w:sz w:val="24"/>
          <w:szCs w:val="24"/>
        </w:rPr>
        <w:t xml:space="preserve">内的地块用途和开发建设强度等作出实施性安排，促进资源合理配置和各项要素深度融合，以实现社会经济可持续发展。</w:t>
      </w:r>
      <w:r/>
    </w:p>
    <w:p>
      <w:pPr>
        <w:keepLines w:val="0"/>
        <w:keepNext w:val="0"/>
        <w:pageBreakBefore w:val="0"/>
        <w:spacing w:line="5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一）单元层次</w:t>
      </w:r>
      <w:r/>
    </w:p>
    <w:p>
      <w:pPr>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1、基础分析</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取现场踏勘、公众调查等方式，结合国土利用变更调查、影像、确权登记、大数据等数据,对城镇开发边界范围内及周边的自然条件、生态本底、历史文化资源、人口、土地利用、土地权属、地下空间利用、建筑、公共管理与公共服务设施、重要企业、综合交通、公用设施、综合防灾等现状进行详细调查，合理确定保留用地、更新用地、开发用地。同时开展现行详细规划的实施评估，梳理规划实施问题，提出现行详细规划延续内容与优化建议，确定此次详细规划编制重点。</w:t>
      </w:r>
      <w:r/>
    </w:p>
    <w:p>
      <w:pPr>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2、目标定位</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统筹考虑发展条件与上位规划要求，在详细规划单元划定的基础上明确该单元的发展目标和功能定位。其主导功能应以上位规划确定的单元内主导国土空间二级分区或主要土地用途为基础，结合《靖江市国土空间总体规划(2021-2035年)》中的定位综合考虑。</w:t>
      </w:r>
      <w:r/>
    </w:p>
    <w:p>
      <w:pPr>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3、规模指标</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依据上位规划约束指标传导要求，分析现状人口变化情况，深入研究规划范围内的人口构成和需求，合理确定常住人口和服务人口、住宅建筑总面积、总建设用地及集中建设区、弹性发展区、特别用途区内建设用地规模，保持人口规模、住宅规模、公共管理与公共服务设施配置的匹配关系。</w:t>
      </w:r>
      <w:r/>
    </w:p>
    <w:p>
      <w:pPr>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4、产业引导</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统筹考虑上位规划引导与发展条件，深入研究现状产业发展基础及优势特色，优化规划范围内的产业空间结构。引导产业用地集中紧凑布局，探索低效产业用地</w:t>
      </w:r>
      <w:r>
        <w:rPr>
          <w:rFonts w:hint="eastAsia" w:asciiTheme="minorEastAsia" w:hAnsiTheme="minorEastAsia" w:eastAsiaTheme="minorEastAsia" w:cstheme="minorEastAsia"/>
          <w:sz w:val="24"/>
          <w:szCs w:val="24"/>
          <w:lang w:val="en-US" w:eastAsia="zh-CN"/>
        </w:rPr>
        <w:t xml:space="preserve">盘活利用</w:t>
      </w:r>
      <w:r>
        <w:rPr>
          <w:rFonts w:hint="eastAsia" w:asciiTheme="minorEastAsia" w:hAnsiTheme="minorEastAsia" w:eastAsiaTheme="minorEastAsia" w:cstheme="minorEastAsia"/>
          <w:sz w:val="24"/>
          <w:szCs w:val="24"/>
        </w:rPr>
        <w:t xml:space="preserve">，鼓励结合产业特点提高土地开发强度，引导传统产业空间转型升级。</w:t>
      </w:r>
      <w:r/>
    </w:p>
    <w:p>
      <w:pPr>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5、用地布局</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落实上位规划的保护开发总体要求，统筹内部生态保护、重大设施与廊道控制、特色景观、新区建设以及旧区更新等空间影响因素，落实上位规划公共管理与公共服务设施配置要求和标准</w:t>
      </w:r>
      <w:r>
        <w:rPr>
          <w:rFonts w:hint="eastAsia" w:asciiTheme="minorEastAsia" w:hAnsiTheme="minorEastAsia" w:eastAsiaTheme="minorEastAsia" w:cstheme="minorEastAsia"/>
          <w:sz w:val="24"/>
          <w:szCs w:val="24"/>
          <w:lang w:val="en-US" w:eastAsia="zh-CN"/>
        </w:rPr>
        <w:t xml:space="preserve">,衔接</w:t>
      </w:r>
      <w:r>
        <w:rPr>
          <w:rFonts w:hint="eastAsia" w:asciiTheme="minorEastAsia" w:hAnsiTheme="minorEastAsia" w:eastAsiaTheme="minorEastAsia" w:cstheme="minorEastAsia"/>
          <w:sz w:val="24"/>
          <w:szCs w:val="24"/>
        </w:rPr>
        <w:t xml:space="preserve">相关专项规划，研究确定用地布局结构</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明确细分居住用地、公共管理与公共服务用地及产业用地等各类用地的布局与规模。</w:t>
      </w:r>
      <w:r/>
    </w:p>
    <w:p>
      <w:pPr>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6、蓝绿空间</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在蓝绿空间现状的基础上，落实《靖江市国土空间总体规划(2021-2035年)》及相关专项规划确定的生态环境保护目标，合理优化蓝绿开敞空间系统布局，明确绿地总量和重要绿地、绿廊、广场布局，明确绿地、广场的规模、数量以及绿廊宽度。</w:t>
      </w:r>
      <w:r/>
    </w:p>
    <w:p>
      <w:pPr>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7、地下空间</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地下空间资源条件、地面建设状况等评价地下空间开发潜力，落实上位规划确定的地下空间开发利用分区，划定地下空间禁止建设区、限制建设区、重点建设区、一般建设区，保障地下空间资源开发利用的战略性、前瞻性与长效性。并明确地下交通设施、地下公用设施、地下防灾设施、地下公共服务设施等的位置、开发深度、建设规模以及连通、避让等通则规定。</w:t>
      </w:r>
      <w:r/>
    </w:p>
    <w:p>
      <w:pPr>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8、综合交通</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落实上位规划提出的道路网、公共交通、慢行交通、停车设施等交通网络与设施的规模、布局要求，坚持以人为本、公交优先、绿色低碳、分区差异等原则，统筹协调交通、用地、环境等空间要素，综合考虑慢行交通、机动交通、静态交通等各类交通的关系，优化并明确交通设施功能、规模、布局，提升交通出行环境。</w:t>
      </w:r>
      <w:r/>
    </w:p>
    <w:p>
      <w:pPr>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9、公用设施</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以安全、高效、集约、绿色、智能为目标，统筹地上和地下公用设施布局，加强公用设施用地管控。包括给水工程、排水工程、供电工程、燃气工程、供热工程、通信工程、环卫工程及管线(管廊)综合规划。</w:t>
      </w:r>
      <w:r/>
    </w:p>
    <w:p>
      <w:pPr>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10、综合防灾</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全面贯彻落实总体国家安全观,综合评估规划范围内面临的主要灾害风险及次生灾害，因地制宜进行风险影响评价，按照韧性城市建设要求，高标准规划单元防灾减灾基础设施布局和应急防控措施降低灾后影响。包括抗震工程、防洪排涝工程、消防、人防及其他工程规划。</w:t>
      </w:r>
      <w:r/>
    </w:p>
    <w:p>
      <w:pPr>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11、竖向规划</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落实上位规划要求，尊重地形地貌，保障健康安全，营造特色环境，协调地上地下，综合考虑城市开发建设中地质安全、防洪排涝、土方平衡与余土处理、微地形景观营造等实际问题，合理确定建设用地的场地高程和道路、桥梁、堤防等控制点标高，提出空中、地面、地下分层开发、分层赋权、统筹管控模式。</w:t>
      </w:r>
      <w:r/>
    </w:p>
    <w:p>
      <w:pPr>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12、城市控制线</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在深化和完善上位规划确定的路网结构、绿地系统、城市蓝线、城市基础设施的位置和界线等的基础上，对城市控制线红线、绿线、黄线、蓝线、紫线等，进行进一步细化并提出控制原则和具体要求。</w:t>
      </w:r>
      <w:r/>
    </w:p>
    <w:p>
      <w:pPr>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13、街区管控</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衔接行政区划，统筹考虑内在功能的关联性、土地使用的可兼容性和各类空间要素，结合5分钟便民生活圈划分街区。明确街区编号、主导功能、规划人口规模、建设用地总规模、特别用途区和弹性发展区内建设用地规模、强度分区、住宅建筑总面积。同时对街区内部的配套设施、公共空间与特色风貌进行引导。</w:t>
      </w:r>
      <w:r/>
    </w:p>
    <w:p>
      <w:pPr>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二</w:t>
      </w:r>
      <w:r>
        <w:rPr>
          <w:rFonts w:hint="eastAsia" w:asciiTheme="minorEastAsia" w:hAnsiTheme="minorEastAsia" w:eastAsiaTheme="minorEastAsia" w:cstheme="minorEastAsia"/>
          <w:sz w:val="24"/>
          <w:szCs w:val="24"/>
        </w:rPr>
        <w:t xml:space="preserve">）街区层次</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街区层次详细规划在严格遵循单元层次详细规划管控要求的基础上，结合街区实际情况，加强用地策划，优化用地布局、保障各项基础设施落地。深化并明确各类设施的位置、控制点及控制界线，指导工程设计。制定地块容积率、建筑密度、建筑高度、绿地率等具体管控指标和管控要求，指导建设项目实施。</w:t>
      </w:r>
      <w:r/>
    </w:p>
    <w:p>
      <w:pPr>
        <w:numPr>
          <w:ilvl w:val="0"/>
          <w:numId w:val="5"/>
        </w:numPr>
        <w:jc w:val="both"/>
        <w:keepLines w:val="0"/>
        <w:keepNext w:val="0"/>
        <w:pageBreakBefore w:val="0"/>
        <w:spacing w:line="560" w:lineRule="exact"/>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成果要求</w:t>
      </w:r>
      <w:r/>
    </w:p>
    <w:p>
      <w:pPr>
        <w:ind w:firstLine="480"/>
        <w:keepLines w:val="0"/>
        <w:keepNext w:val="0"/>
        <w:pageBreakBefore w:val="0"/>
        <w:spacing w:line="5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单元层次详细规划成果</w:t>
      </w:r>
      <w:r>
        <w:rPr>
          <w:rFonts w:hint="eastAsia" w:asciiTheme="minorEastAsia" w:hAnsiTheme="minorEastAsia" w:eastAsiaTheme="minorEastAsia" w:cstheme="minorEastAsia"/>
          <w:sz w:val="24"/>
          <w:szCs w:val="24"/>
          <w:lang w:val="en-US" w:eastAsia="zh-CN"/>
        </w:rPr>
        <w:t xml:space="preserve">包括但不限于</w:t>
      </w:r>
      <w:r>
        <w:rPr>
          <w:rFonts w:hint="eastAsia" w:asciiTheme="minorEastAsia" w:hAnsiTheme="minorEastAsia" w:eastAsiaTheme="minorEastAsia" w:cstheme="minorEastAsia"/>
          <w:sz w:val="24"/>
          <w:szCs w:val="24"/>
        </w:rPr>
        <w:t xml:space="preserve">规划文本、图件（图纸、单元图则）、附件及数据库。街区层次详细规划成果以街区图则为主，采用图示和表格两种形式综合表达。</w:t>
      </w:r>
      <w:r>
        <w:rPr>
          <w:rFonts w:hint="eastAsia" w:asciiTheme="minorEastAsia" w:hAnsiTheme="minorEastAsia" w:eastAsiaTheme="minorEastAsia" w:cstheme="minorEastAsia"/>
          <w:sz w:val="24"/>
          <w:szCs w:val="24"/>
          <w:lang w:val="en-US" w:eastAsia="zh-CN"/>
        </w:rPr>
        <w:t xml:space="preserve">具体成果内容需符合国家相关规划标准和规范要求，并参照《江苏省城镇开发边界内详细规划编制指南（试行）》等相关文件要求。数据库需按照省、市相关规范，并满足审查、报批要求。</w:t>
      </w:r>
      <w:r/>
    </w:p>
    <w:p>
      <w:pPr>
        <w:rPr>
          <w:rFonts w:hint="eastAsia" w:hAnsi="宋体" w:cs="仿宋_GB2312"/>
          <w:b w:val="0"/>
          <w:bCs w:val="0"/>
          <w:sz w:val="24"/>
          <w:szCs w:val="21"/>
          <w:lang w:val="en-US" w:eastAsia="zh-CN" w:bidi="ar-SA"/>
        </w:rPr>
      </w:pPr>
      <w:r>
        <w:rPr>
          <w:rFonts w:hint="eastAsia" w:hAnsi="宋体" w:cs="仿宋_GB2312"/>
          <w:b w:val="0"/>
          <w:bCs w:val="0"/>
          <w:sz w:val="24"/>
          <w:szCs w:val="21"/>
          <w:lang w:val="en-US" w:eastAsia="zh-CN" w:bidi="ar-SA"/>
        </w:rPr>
      </w:r>
      <w:r/>
    </w:p>
    <w:p>
      <w:pPr>
        <w:rPr>
          <w:rFonts w:hint="eastAsia" w:ascii="宋体" w:hAnsi="宋体" w:eastAsia="宋体" w:cs="仿宋_GB2312"/>
          <w:b/>
          <w:bCs/>
          <w:sz w:val="32"/>
          <w:szCs w:val="32"/>
          <w:highlight w:val="none"/>
          <w:lang w:val="en-US" w:eastAsia="zh-CN"/>
        </w:rPr>
      </w:pPr>
      <w:r>
        <w:rPr>
          <w:rFonts w:hint="eastAsia" w:ascii="宋体" w:hAnsi="宋体" w:eastAsia="宋体" w:cs="仿宋_GB2312"/>
          <w:b/>
          <w:bCs/>
          <w:sz w:val="32"/>
          <w:szCs w:val="32"/>
          <w:highlight w:val="none"/>
          <w:lang w:val="en-US" w:eastAsia="zh-CN"/>
        </w:rPr>
        <w:br w:type="page" w:clear="all"/>
      </w:r>
      <w:r/>
    </w:p>
    <w:p>
      <w:pPr>
        <w:pStyle w:val="1027"/>
        <w:numPr>
          <w:ilvl w:val="0"/>
          <w:numId w:val="0"/>
        </w:numPr>
        <w:ind w:firstLine="643"/>
        <w:jc w:val="center"/>
        <w:keepLines/>
        <w:keepNext/>
        <w:pageBreakBefore w:val="0"/>
        <w:spacing w:line="400" w:lineRule="exact"/>
        <w:widowControl w:val="off"/>
        <w:rPr>
          <w:rFonts w:hint="eastAsia"/>
          <w:highlight w:val="none"/>
        </w:rPr>
      </w:pPr>
      <w:r>
        <w:rPr>
          <w:rFonts w:hint="eastAsia" w:ascii="宋体" w:hAnsi="宋体" w:eastAsia="宋体" w:cs="仿宋_GB2312"/>
          <w:b/>
          <w:bCs/>
          <w:sz w:val="32"/>
          <w:szCs w:val="32"/>
          <w:highlight w:val="none"/>
          <w:lang w:val="en-US" w:eastAsia="zh-CN"/>
        </w:rPr>
        <w:t xml:space="preserve">第</w:t>
      </w:r>
      <w:r>
        <w:rPr>
          <w:rFonts w:hint="eastAsia" w:hAnsi="宋体" w:cs="仿宋_GB2312"/>
          <w:b/>
          <w:bCs/>
          <w:sz w:val="32"/>
          <w:szCs w:val="32"/>
          <w:highlight w:val="none"/>
          <w:lang w:val="en-US" w:eastAsia="zh-CN"/>
        </w:rPr>
        <w:t xml:space="preserve">五</w:t>
      </w:r>
      <w:r>
        <w:rPr>
          <w:rFonts w:hint="eastAsia" w:ascii="宋体" w:hAnsi="宋体" w:eastAsia="宋体" w:cs="仿宋_GB2312"/>
          <w:b/>
          <w:bCs/>
          <w:sz w:val="32"/>
          <w:szCs w:val="32"/>
          <w:highlight w:val="none"/>
          <w:lang w:val="en-US" w:eastAsia="zh-CN"/>
        </w:rPr>
        <w:t xml:space="preserve">章</w:t>
      </w:r>
      <w:r>
        <w:rPr>
          <w:rFonts w:hint="eastAsia" w:hAnsi="宋体" w:cs="仿宋_GB2312"/>
          <w:b/>
          <w:bCs/>
          <w:sz w:val="32"/>
          <w:szCs w:val="32"/>
          <w:highlight w:val="none"/>
          <w:lang w:val="en-US" w:eastAsia="zh-CN"/>
        </w:rPr>
        <w:t xml:space="preserve"> </w:t>
      </w:r>
      <w:r>
        <w:rPr>
          <w:rFonts w:hint="eastAsia"/>
          <w:highlight w:val="none"/>
        </w:rPr>
        <w:t xml:space="preserve">评分标准</w:t>
      </w:r>
      <w:bookmarkEnd w:id="153"/>
      <w:r/>
      <w:bookmarkEnd w:id="154"/>
      <w:r/>
      <w:bookmarkEnd w:id="155"/>
      <w:r/>
      <w:r/>
    </w:p>
    <w:p>
      <w:pPr>
        <w:spacing w:line="440" w:lineRule="exact"/>
        <w:rPr>
          <w:rFonts w:hint="eastAsia" w:ascii="宋体" w:hAnsi="宋体" w:cs="宋体"/>
          <w:sz w:val="24"/>
          <w:szCs w:val="24"/>
          <w:lang w:val="zh-CN" w:eastAsia="zh-CN" w:bidi="ar"/>
        </w:rPr>
      </w:pPr>
      <w:r/>
      <w:bookmarkStart w:id="156" w:name="_Toc16940"/>
      <w:r/>
      <w:bookmarkStart w:id="157" w:name="_Toc26789"/>
      <w:r>
        <w:rPr>
          <w:rFonts w:hint="eastAsia" w:ascii="宋体" w:hAnsi="宋体"/>
          <w:color w:val="auto"/>
          <w:sz w:val="24"/>
          <w:szCs w:val="24"/>
          <w:highlight w:val="none"/>
        </w:rPr>
        <w:t xml:space="preserve">本次评标采用综合评分法，即指在最大限度地满足</w:t>
      </w:r>
      <w:r>
        <w:rPr>
          <w:rFonts w:hint="eastAsia" w:ascii="宋体" w:hAnsi="宋体"/>
          <w:color w:val="auto"/>
          <w:sz w:val="24"/>
          <w:szCs w:val="24"/>
          <w:highlight w:val="none"/>
          <w:lang w:eastAsia="zh-CN"/>
        </w:rPr>
        <w:t xml:space="preserve">采购文</w:t>
      </w:r>
      <w:r>
        <w:rPr>
          <w:rFonts w:hint="eastAsia" w:ascii="宋体" w:hAnsi="宋体"/>
          <w:color w:val="auto"/>
          <w:sz w:val="24"/>
          <w:szCs w:val="24"/>
          <w:lang w:eastAsia="zh-CN"/>
        </w:rPr>
        <w:t xml:space="preserve">件</w:t>
      </w:r>
      <w:r>
        <w:rPr>
          <w:rFonts w:hint="eastAsia" w:ascii="宋体" w:hAnsi="宋体"/>
          <w:color w:val="auto"/>
          <w:sz w:val="24"/>
          <w:szCs w:val="24"/>
        </w:rPr>
        <w:t xml:space="preserve">实质性要求的前提下，按照</w:t>
      </w:r>
      <w:r>
        <w:rPr>
          <w:rFonts w:hint="eastAsia" w:ascii="宋体" w:hAnsi="宋体"/>
          <w:color w:val="auto"/>
          <w:sz w:val="24"/>
          <w:szCs w:val="24"/>
          <w:lang w:eastAsia="zh-CN"/>
        </w:rPr>
        <w:t xml:space="preserve">采购文件</w:t>
      </w:r>
      <w:r>
        <w:rPr>
          <w:rFonts w:hint="eastAsia" w:ascii="宋体" w:hAnsi="宋体"/>
          <w:color w:val="auto"/>
          <w:sz w:val="24"/>
          <w:szCs w:val="24"/>
        </w:rPr>
        <w:t xml:space="preserve">中规定的各项因素进行综合评审后，以评标总得分最高的供应商作为中标候选供应商或</w:t>
      </w:r>
      <w:r>
        <w:rPr>
          <w:rFonts w:hint="eastAsia" w:ascii="宋体" w:hAnsi="宋体" w:eastAsia="宋体"/>
          <w:color w:val="auto"/>
          <w:sz w:val="24"/>
          <w:szCs w:val="24"/>
        </w:rPr>
        <w:t xml:space="preserve">中标供应商的评标方法</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不符合投标人须知8.2.2及8.2.3条款除外</w:t>
      </w:r>
      <w:r>
        <w:rPr>
          <w:rFonts w:hint="eastAsia" w:ascii="宋体" w:hAnsi="宋体"/>
          <w:color w:val="auto"/>
          <w:sz w:val="24"/>
          <w:szCs w:val="24"/>
          <w:lang w:eastAsia="zh-CN"/>
        </w:rPr>
        <w:t xml:space="preserve">）</w:t>
      </w:r>
      <w:r>
        <w:rPr>
          <w:rFonts w:hint="eastAsia" w:ascii="宋体" w:hAnsi="宋体" w:eastAsia="宋体"/>
          <w:color w:val="auto"/>
          <w:sz w:val="24"/>
          <w:szCs w:val="24"/>
        </w:rPr>
        <w:t xml:space="preserve">，满分为</w:t>
      </w:r>
      <w:r>
        <w:rPr>
          <w:rFonts w:hint="eastAsia" w:ascii="宋体" w:hAnsi="宋体" w:eastAsia="宋体"/>
          <w:color w:val="auto"/>
          <w:sz w:val="24"/>
          <w:szCs w:val="24"/>
          <w:lang w:val="en-US" w:eastAsia="zh-CN"/>
        </w:rPr>
        <w:t xml:space="preserve">100分</w:t>
      </w:r>
      <w:r>
        <w:rPr>
          <w:rFonts w:hint="eastAsia" w:ascii="宋体" w:hAnsi="宋体"/>
          <w:color w:val="auto"/>
          <w:sz w:val="24"/>
          <w:szCs w:val="24"/>
          <w:lang w:val="en-US" w:eastAsia="zh-CN"/>
        </w:rPr>
        <w:t xml:space="preserve">。</w:t>
      </w:r>
      <w:r>
        <w:rPr>
          <w:rFonts w:hint="eastAsia" w:ascii="宋体" w:hAnsi="宋体" w:eastAsia="宋体" w:cs="Times New Roman"/>
          <w:sz w:val="24"/>
          <w:szCs w:val="24"/>
          <w:lang w:val="zh-CN"/>
        </w:rPr>
        <w:t xml:space="preserve">供应商可依照招标文件要求进行多个</w:t>
      </w:r>
      <w:r>
        <w:rPr>
          <w:rFonts w:hint="eastAsia" w:ascii="宋体" w:hAnsi="宋体" w:cs="Times New Roman"/>
          <w:sz w:val="24"/>
          <w:szCs w:val="24"/>
          <w:lang w:val="en-US" w:eastAsia="zh-CN"/>
        </w:rPr>
        <w:t xml:space="preserve">采购包</w:t>
      </w:r>
      <w:r>
        <w:rPr>
          <w:rFonts w:hint="eastAsia" w:ascii="宋体" w:hAnsi="宋体" w:eastAsia="宋体" w:cs="Times New Roman"/>
          <w:sz w:val="24"/>
          <w:szCs w:val="24"/>
          <w:lang w:val="zh-CN"/>
        </w:rPr>
        <w:t xml:space="preserve">投标，但只允许中标一个</w:t>
      </w:r>
      <w:r>
        <w:rPr>
          <w:rFonts w:hint="eastAsia" w:ascii="宋体" w:hAnsi="宋体" w:cs="Times New Roman"/>
          <w:sz w:val="24"/>
          <w:szCs w:val="24"/>
          <w:lang w:val="en-US" w:eastAsia="zh-CN"/>
        </w:rPr>
        <w:t xml:space="preserve">采购包</w:t>
      </w:r>
      <w:r>
        <w:rPr>
          <w:rFonts w:hint="eastAsia" w:ascii="宋体" w:hAnsi="宋体" w:eastAsia="宋体" w:cs="Times New Roman"/>
          <w:sz w:val="24"/>
          <w:szCs w:val="24"/>
          <w:lang w:val="zh-CN"/>
        </w:rPr>
        <w:t xml:space="preserve">。若所投各个</w:t>
      </w:r>
      <w:r>
        <w:rPr>
          <w:rFonts w:hint="eastAsia" w:ascii="宋体" w:hAnsi="宋体" w:cs="Times New Roman"/>
          <w:sz w:val="24"/>
          <w:szCs w:val="24"/>
          <w:lang w:val="en-US" w:eastAsia="zh-CN"/>
        </w:rPr>
        <w:t xml:space="preserve">采购包</w:t>
      </w:r>
      <w:r>
        <w:rPr>
          <w:rFonts w:hint="eastAsia" w:ascii="宋体" w:hAnsi="宋体" w:eastAsia="宋体" w:cs="Times New Roman"/>
          <w:sz w:val="24"/>
          <w:szCs w:val="24"/>
          <w:lang w:val="zh-CN"/>
        </w:rPr>
        <w:t xml:space="preserve">的综合得分排位均第一的，按照招标文件的</w:t>
      </w:r>
      <w:r>
        <w:rPr>
          <w:rFonts w:hint="eastAsia" w:ascii="宋体" w:hAnsi="宋体" w:cs="Times New Roman"/>
          <w:sz w:val="24"/>
          <w:szCs w:val="24"/>
          <w:lang w:val="en-US" w:eastAsia="zh-CN"/>
        </w:rPr>
        <w:t xml:space="preserve">采购包</w:t>
      </w:r>
      <w:r>
        <w:rPr>
          <w:rFonts w:hint="eastAsia" w:ascii="宋体" w:hAnsi="宋体" w:eastAsia="宋体" w:cs="Times New Roman"/>
          <w:sz w:val="24"/>
          <w:szCs w:val="24"/>
          <w:lang w:val="zh-CN"/>
        </w:rPr>
        <w:t xml:space="preserve">顺序推荐为第一中标侯选人，其他</w:t>
      </w:r>
      <w:r>
        <w:rPr>
          <w:rFonts w:hint="eastAsia" w:ascii="宋体" w:hAnsi="宋体" w:cs="Times New Roman"/>
          <w:sz w:val="24"/>
          <w:szCs w:val="24"/>
          <w:lang w:val="en-US" w:eastAsia="zh-CN"/>
        </w:rPr>
        <w:t xml:space="preserve">采购包</w:t>
      </w:r>
      <w:r>
        <w:rPr>
          <w:rFonts w:hint="eastAsia" w:ascii="宋体" w:hAnsi="宋体" w:eastAsia="宋体" w:cs="Times New Roman"/>
          <w:sz w:val="24"/>
          <w:szCs w:val="24"/>
          <w:lang w:val="zh-CN"/>
        </w:rPr>
        <w:t xml:space="preserve">参与评标但不参与推荐中标侯选人排序，由综合得分排名其次的供应商作为中标侯选人，以此类推。</w:t>
      </w:r>
      <w:r/>
    </w:p>
    <w:p>
      <w:pPr>
        <w:ind w:firstLine="480"/>
        <w:keepLines w:val="0"/>
        <w:keepNext w:val="0"/>
        <w:pageBreakBefore w:val="0"/>
        <w:spacing w:line="360" w:lineRule="exact"/>
        <w:rPr>
          <w:color w:val="auto"/>
        </w:rPr>
      </w:pPr>
      <w:r>
        <w:rPr>
          <w:rFonts w:hint="eastAsia" w:ascii="宋体" w:hAnsi="宋体"/>
          <w:color w:val="auto"/>
          <w:sz w:val="24"/>
          <w:szCs w:val="24"/>
          <w:lang w:val="en-US" w:eastAsia="zh-CN"/>
        </w:rPr>
        <w:t xml:space="preserve">1包-4包</w:t>
      </w:r>
      <w:r>
        <w:rPr>
          <w:rFonts w:hint="eastAsia" w:ascii="宋体" w:hAnsi="宋体" w:eastAsia="宋体"/>
          <w:color w:val="auto"/>
          <w:sz w:val="24"/>
          <w:szCs w:val="24"/>
          <w:lang w:val="en-US" w:eastAsia="zh-CN"/>
        </w:rPr>
        <w:t xml:space="preserve">详细评</w:t>
      </w:r>
      <w:r>
        <w:rPr>
          <w:rFonts w:hint="eastAsia" w:ascii="宋体" w:hAnsi="宋体" w:eastAsia="宋体"/>
          <w:color w:val="auto"/>
          <w:sz w:val="24"/>
          <w:szCs w:val="24"/>
        </w:rPr>
        <w:t xml:space="preserve">分标准如下：</w:t>
      </w:r>
      <w:r/>
    </w:p>
    <w:tbl>
      <w:tblPr>
        <w:tblStyle w:val="1033"/>
        <w:tblW w:w="970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85"/>
        <w:gridCol w:w="1035"/>
        <w:gridCol w:w="5989"/>
        <w:gridCol w:w="1200"/>
      </w:tblGrid>
      <w:tr>
        <w:trPr>
          <w:jc w:val="center"/>
          <w:trHeight w:val="447"/>
        </w:trPr>
        <w:tc>
          <w:tcPr>
            <w:gridSpan w:val="3"/>
            <w:tcW w:w="8509" w:type="dxa"/>
            <w:textDirection w:val="lrTb"/>
            <w:noWrap w:val="false"/>
          </w:tcPr>
          <w:p>
            <w:pPr>
              <w:jc w:val="center"/>
              <w:spacing w:line="360" w:lineRule="auto"/>
              <w:tabs>
                <w:tab w:val="left" w:pos="3000" w:leader="none"/>
              </w:tabs>
              <w:rPr>
                <w:rFonts w:ascii="宋体" w:hAnsi="宋体" w:cs="宋体"/>
                <w:b/>
                <w:color w:val="auto"/>
                <w:sz w:val="21"/>
                <w:szCs w:val="21"/>
                <w:highlight w:val="none"/>
              </w:rPr>
            </w:pPr>
            <w:r>
              <w:rPr>
                <w:rFonts w:hint="eastAsia" w:ascii="宋体" w:hAnsi="宋体" w:cs="宋体"/>
                <w:b/>
                <w:color w:val="auto"/>
                <w:sz w:val="21"/>
                <w:szCs w:val="21"/>
                <w:highlight w:val="none"/>
              </w:rPr>
              <w:t xml:space="preserve">评审内容</w:t>
            </w:r>
            <w:r/>
          </w:p>
        </w:tc>
        <w:tc>
          <w:tcPr>
            <w:tcW w:w="1200" w:type="dxa"/>
            <w:textDirection w:val="lrTb"/>
            <w:noWrap w:val="false"/>
          </w:tcPr>
          <w:p>
            <w:pPr>
              <w:ind w:left="0" w:firstLine="211"/>
              <w:jc w:val="both"/>
              <w:spacing w:line="360" w:lineRule="auto"/>
              <w:tabs>
                <w:tab w:val="left" w:pos="3000" w:leader="none"/>
              </w:tabs>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分值</w:t>
            </w:r>
            <w:r/>
          </w:p>
        </w:tc>
      </w:tr>
      <w:tr>
        <w:trPr>
          <w:jc w:val="center"/>
          <w:trHeight w:val="1480"/>
        </w:trPr>
        <w:tc>
          <w:tcPr>
            <w:tcW w:w="1485" w:type="dxa"/>
            <w:vAlign w:val="center"/>
            <w:textDirection w:val="lrTb"/>
            <w:noWrap w:val="false"/>
          </w:tcPr>
          <w:p>
            <w:pPr>
              <w:ind w:left="0" w:firstLine="0"/>
              <w:jc w:val="both"/>
              <w:spacing w:line="360" w:lineRule="auto"/>
              <w:tabs>
                <w:tab w:val="left" w:pos="9000" w:leader="none"/>
              </w:tabs>
              <w:rPr>
                <w:rFonts w:ascii="宋体" w:hAnsi="宋体" w:cs="宋体"/>
                <w:b/>
                <w:color w:val="auto"/>
                <w:sz w:val="21"/>
                <w:szCs w:val="21"/>
                <w:highlight w:val="none"/>
              </w:rPr>
            </w:pPr>
            <w:r>
              <w:rPr>
                <w:rFonts w:hint="eastAsia" w:ascii="宋体" w:hAnsi="宋体" w:cs="宋体"/>
                <w:b/>
                <w:color w:val="auto"/>
                <w:sz w:val="21"/>
                <w:szCs w:val="21"/>
                <w:highlight w:val="none"/>
              </w:rPr>
              <w:t xml:space="preserve">价格部分</w:t>
            </w:r>
            <w:r/>
          </w:p>
          <w:p>
            <w:pPr>
              <w:ind w:left="0" w:firstLine="0"/>
              <w:jc w:val="both"/>
              <w:spacing w:line="360" w:lineRule="auto"/>
              <w:tabs>
                <w:tab w:val="left" w:pos="9000" w:leader="none"/>
              </w:tabs>
              <w:rPr>
                <w:rFonts w:ascii="宋体" w:hAnsi="宋体" w:cs="宋体"/>
                <w:b/>
                <w:bCs/>
                <w:color w:val="auto"/>
                <w:sz w:val="21"/>
                <w:szCs w:val="21"/>
                <w:highlight w:val="none"/>
              </w:rPr>
            </w:pPr>
            <w:r>
              <w:rPr>
                <w:rFonts w:hint="eastAsia" w:ascii="宋体" w:hAnsi="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10</w:t>
            </w:r>
            <w:r>
              <w:rPr>
                <w:rFonts w:hint="eastAsia" w:ascii="宋体" w:hAnsi="宋体" w:cs="宋体"/>
                <w:b/>
                <w:color w:val="auto"/>
                <w:sz w:val="21"/>
                <w:szCs w:val="21"/>
                <w:highlight w:val="none"/>
              </w:rPr>
              <w:t xml:space="preserve">分）</w:t>
            </w:r>
            <w:r/>
          </w:p>
        </w:tc>
        <w:tc>
          <w:tcPr>
            <w:gridSpan w:val="2"/>
            <w:tcW w:w="7024" w:type="dxa"/>
            <w:textDirection w:val="lrTb"/>
            <w:noWrap w:val="false"/>
          </w:tcPr>
          <w:p>
            <w:pPr>
              <w:pStyle w:val="1086"/>
              <w:spacing w:line="440" w:lineRule="exact"/>
              <w:rPr>
                <w:rFonts w:hint="eastAsia" w:ascii="宋体" w:hAnsi="宋体" w:eastAsia="宋体" w:cs="宋体"/>
                <w:color w:val="auto"/>
                <w:sz w:val="21"/>
                <w:szCs w:val="21"/>
                <w:highlight w:val="none"/>
                <w:lang w:eastAsia="zh-CN"/>
              </w:rPr>
            </w:pPr>
            <w:r>
              <w:rPr>
                <w:rFonts w:hint="eastAsia" w:ascii="宋体" w:hAnsi="宋体" w:eastAsia="宋体"/>
                <w:color w:val="auto"/>
                <w:sz w:val="21"/>
                <w:szCs w:val="21"/>
                <w:highlight w:val="none"/>
              </w:rPr>
              <w:t xml:space="preserve">按满足文件要求且有效投标价格最低的投标</w:t>
            </w:r>
            <w:r>
              <w:rPr>
                <w:rFonts w:hint="eastAsia" w:ascii="宋体" w:hAnsi="宋体" w:eastAsia="宋体"/>
                <w:color w:val="auto"/>
                <w:sz w:val="21"/>
                <w:szCs w:val="21"/>
                <w:highlight w:val="none"/>
                <w:lang w:val="en-US" w:eastAsia="zh-CN"/>
              </w:rPr>
              <w:t xml:space="preserve">最终</w:t>
            </w:r>
            <w:r>
              <w:rPr>
                <w:rFonts w:hint="eastAsia" w:ascii="宋体" w:hAnsi="宋体" w:eastAsia="宋体"/>
                <w:color w:val="auto"/>
                <w:sz w:val="21"/>
                <w:szCs w:val="21"/>
                <w:highlight w:val="none"/>
              </w:rPr>
              <w:t xml:space="preserve">报价作为评审基准价，</w:t>
            </w:r>
            <w:r>
              <w:rPr>
                <w:rFonts w:hint="eastAsia" w:ascii="宋体" w:hAnsi="宋体" w:eastAsia="宋体" w:cs="宋体"/>
                <w:color w:val="auto"/>
                <w:sz w:val="21"/>
                <w:szCs w:val="21"/>
                <w:highlight w:val="none"/>
              </w:rPr>
              <w:t xml:space="preserve">其价格分为满分；其他供应商的价格分按以下公式计算：投标报价得分＝（评审基准价/投标报价）×</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1200" w:type="dxa"/>
            <w:textDirection w:val="lrTb"/>
            <w:noWrap w:val="false"/>
          </w:tcPr>
          <w:p>
            <w:pPr>
              <w:ind w:firstLine="420"/>
              <w:widowControl/>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p>
            <w:pPr>
              <w:ind w:firstLine="420"/>
              <w:widowControl/>
              <w:rPr>
                <w:rFonts w:hint="default"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10</w:t>
            </w:r>
            <w:r/>
          </w:p>
        </w:tc>
      </w:tr>
      <w:tr>
        <w:trPr>
          <w:jc w:val="center"/>
          <w:trHeight w:val="90"/>
        </w:trPr>
        <w:tc>
          <w:tcPr>
            <w:tcW w:w="1485" w:type="dxa"/>
            <w:vAlign w:val="center"/>
            <w:vMerge w:val="restart"/>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商务</w:t>
            </w:r>
            <w:r/>
          </w:p>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部分</w:t>
            </w:r>
            <w:r/>
          </w:p>
          <w:p>
            <w:pPr>
              <w:jc w:val="center"/>
              <w:rPr>
                <w:rFonts w:ascii="宋体" w:hAnsi="宋体" w:cs="宋体"/>
                <w:color w:val="auto"/>
                <w:sz w:val="21"/>
                <w:szCs w:val="21"/>
                <w:highlight w:val="none"/>
              </w:rPr>
            </w:pP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40</w:t>
            </w:r>
            <w:r>
              <w:rPr>
                <w:rFonts w:hint="eastAsia" w:ascii="宋体" w:hAnsi="宋体" w:cs="宋体"/>
                <w:b/>
                <w:bCs/>
                <w:color w:val="auto"/>
                <w:sz w:val="21"/>
                <w:szCs w:val="21"/>
                <w:highlight w:val="none"/>
              </w:rPr>
              <w:t xml:space="preserve">分）</w:t>
            </w:r>
            <w:r/>
          </w:p>
        </w:tc>
        <w:tc>
          <w:tcPr>
            <w:tcW w:w="1035" w:type="dxa"/>
            <w:vAlign w:val="center"/>
            <w:textDirection w:val="lrTb"/>
            <w:noWrap w:val="false"/>
          </w:tcPr>
          <w:p>
            <w:pPr>
              <w:pStyle w:val="1059"/>
              <w:jc w:val="center"/>
              <w:spacing w:line="480" w:lineRule="exac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业绩</w:t>
            </w:r>
            <w:r/>
          </w:p>
          <w:p>
            <w:pPr>
              <w:pStyle w:val="1059"/>
              <w:jc w:val="center"/>
              <w:spacing w:line="480" w:lineRule="exact"/>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W w:w="5989" w:type="dxa"/>
            <w:vAlign w:val="center"/>
            <w:textDirection w:val="lrTb"/>
            <w:noWrap w:val="false"/>
          </w:tcPr>
          <w:p>
            <w:pPr>
              <w:jc w:val="left"/>
              <w:spacing w:line="440" w:lineRule="exact"/>
              <w:rPr>
                <w:rFonts w:hint="eastAsia" w:ascii="宋体" w:hAnsi="宋体" w:eastAsia="宋体" w:cs="微软雅黑"/>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投标人2020年1月1日以来（以合同签订日期为准）承接过详细规划项目的，每有一个得2分，最高得10分。（提供合同原件扫描件，否则不得分）</w:t>
            </w:r>
            <w:r/>
          </w:p>
        </w:tc>
        <w:tc>
          <w:tcPr>
            <w:tcW w:w="1200" w:type="dxa"/>
            <w:vAlign w:val="center"/>
            <w:textDirection w:val="lrTb"/>
            <w:noWrap w:val="false"/>
          </w:tcPr>
          <w:p>
            <w:pPr>
              <w:ind w:firstLine="420"/>
              <w:widowControl/>
              <w:rPr>
                <w:rFonts w:hint="default"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10</w:t>
            </w:r>
            <w:r/>
          </w:p>
        </w:tc>
      </w:tr>
      <w:tr>
        <w:trPr>
          <w:jc w:val="center"/>
        </w:trPr>
        <w:tc>
          <w:tcPr>
            <w:tcW w:w="1485" w:type="dxa"/>
            <w:vMerge w:val="continue"/>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035" w:type="dxa"/>
            <w:vAlign w:val="center"/>
            <w:textDirection w:val="lrTb"/>
            <w:noWrap w:val="false"/>
          </w:tcPr>
          <w:p>
            <w:pPr>
              <w:pStyle w:val="1059"/>
              <w:jc w:val="center"/>
              <w:spacing w:line="480" w:lineRule="exac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企业资信</w:t>
            </w:r>
            <w:r/>
          </w:p>
          <w:p>
            <w:pPr>
              <w:pStyle w:val="1059"/>
              <w:jc w:val="center"/>
              <w:spacing w:line="480" w:lineRule="exact"/>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W w:w="5989" w:type="dxa"/>
            <w:vAlign w:val="center"/>
            <w:textDirection w:val="lrTb"/>
            <w:noWrap w:val="false"/>
          </w:tcPr>
          <w:p>
            <w:pPr>
              <w:jc w:val="left"/>
              <w:spacing w:line="440" w:lineRule="exact"/>
              <w:rPr>
                <w:rFonts w:hint="eastAsia" w:ascii="宋体" w:hAnsi="宋体" w:eastAsia="宋体" w:cs="微软雅黑"/>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投标人具备有效的质量管理体系、环境管理体系、职业健康安全管理体系证书的，每提供一个得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分，最高得</w:t>
            </w:r>
            <w:r>
              <w:rPr>
                <w:rFonts w:hint="eastAsia" w:ascii="宋体" w:hAnsi="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lang w:val="en-US" w:eastAsia="zh-CN" w:bidi="ar-SA"/>
              </w:rPr>
              <w:t xml:space="preserve">分。（提供相关证书原件扫描件，否则不得分）</w:t>
            </w:r>
            <w:r/>
          </w:p>
        </w:tc>
        <w:tc>
          <w:tcPr>
            <w:tcW w:w="1200" w:type="dxa"/>
            <w:vAlign w:val="center"/>
            <w:textDirection w:val="lrTb"/>
            <w:noWrap w:val="false"/>
          </w:tcPr>
          <w:p>
            <w:pPr>
              <w:ind w:firstLine="420"/>
              <w:widowControl/>
              <w:rPr>
                <w:rFonts w:hint="default" w:ascii="宋体" w:hAnsi="宋体" w:eastAsia="宋体" w:cs="Times New Roman"/>
                <w:sz w:val="21"/>
                <w:szCs w:val="21"/>
                <w:highlight w:val="none"/>
                <w:lang w:val="en-US" w:eastAsia="zh-CN"/>
              </w:rPr>
            </w:pPr>
            <w:r>
              <w:rPr>
                <w:rFonts w:hint="eastAsia" w:ascii="宋体" w:hAnsi="宋体" w:cs="Times New Roman"/>
                <w:sz w:val="21"/>
                <w:szCs w:val="21"/>
                <w:highlight w:val="none"/>
                <w:lang w:val="en-US" w:eastAsia="zh-CN"/>
              </w:rPr>
              <w:t xml:space="preserve">9</w:t>
            </w:r>
            <w:r/>
          </w:p>
        </w:tc>
      </w:tr>
      <w:tr>
        <w:trPr>
          <w:jc w:val="center"/>
        </w:trPr>
        <w:tc>
          <w:tcPr>
            <w:tcW w:w="1485" w:type="dxa"/>
            <w:vMerge w:val="continue"/>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035" w:type="dxa"/>
            <w:vAlign w:val="center"/>
            <w:textDirection w:val="lrTb"/>
            <w:noWrap w:val="false"/>
          </w:tcPr>
          <w:p>
            <w:pPr>
              <w:pStyle w:val="1059"/>
              <w:jc w:val="center"/>
              <w:spacing w:line="48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荣誉</w:t>
            </w:r>
            <w:r/>
          </w:p>
          <w:p>
            <w:pPr>
              <w:pStyle w:val="1059"/>
              <w:jc w:val="center"/>
              <w:spacing w:line="48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tc>
        <w:tc>
          <w:tcPr>
            <w:tcW w:w="5989" w:type="dxa"/>
            <w:vAlign w:val="center"/>
            <w:textDirection w:val="lrTb"/>
            <w:noWrap w:val="false"/>
          </w:tcPr>
          <w:p>
            <w:pPr>
              <w:jc w:val="left"/>
              <w:spacing w:line="440" w:lineRule="exact"/>
              <w:rPr>
                <w:rFonts w:hint="eastAsia"/>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投标人2018年1月1日以来（以获奖证书或获奖文件日期为准）获得国家级规划类奖项的，得3分/个；获得省级规划类奖项的，得2分/个；获得地（市）级规划类奖项的，得1分/个。本项最高得</w:t>
            </w: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分，同一项目获得多个奖项的，仅按上述奖项中最高奖项计分。（提供相关</w:t>
            </w:r>
            <w:r>
              <w:rPr>
                <w:rFonts w:hint="eastAsia" w:ascii="宋体" w:hAnsi="宋体" w:cs="宋体"/>
                <w:color w:val="auto"/>
                <w:sz w:val="21"/>
                <w:szCs w:val="21"/>
                <w:highlight w:val="none"/>
                <w:lang w:val="en-US" w:eastAsia="zh-CN" w:bidi="ar-SA"/>
              </w:rPr>
              <w:t xml:space="preserve">证明材料</w:t>
            </w:r>
            <w:r>
              <w:rPr>
                <w:rFonts w:hint="eastAsia" w:ascii="宋体" w:hAnsi="宋体" w:eastAsia="宋体" w:cs="宋体"/>
                <w:color w:val="auto"/>
                <w:sz w:val="21"/>
                <w:szCs w:val="21"/>
                <w:highlight w:val="none"/>
                <w:lang w:val="en-US" w:eastAsia="zh-CN" w:bidi="ar-SA"/>
              </w:rPr>
              <w:t xml:space="preserve">原件扫描件，同一项目多次获奖的只计算一项）</w:t>
            </w:r>
            <w:r/>
          </w:p>
        </w:tc>
        <w:tc>
          <w:tcPr>
            <w:tcW w:w="1200" w:type="dxa"/>
            <w:vAlign w:val="center"/>
            <w:textDirection w:val="lrTb"/>
            <w:noWrap w:val="false"/>
          </w:tcPr>
          <w:p>
            <w:pPr>
              <w:ind w:firstLine="420"/>
              <w:widowControl/>
              <w:rPr>
                <w:rFonts w:hint="default" w:ascii="宋体" w:hAnsi="宋体" w:eastAsia="宋体" w:cs="Times New Roman"/>
                <w:sz w:val="21"/>
                <w:szCs w:val="21"/>
                <w:highlight w:val="none"/>
                <w:lang w:val="en-US" w:eastAsia="zh-CN"/>
              </w:rPr>
            </w:pPr>
            <w:r>
              <w:rPr>
                <w:rFonts w:hint="eastAsia" w:ascii="宋体" w:hAnsi="宋体" w:cs="Times New Roman"/>
                <w:sz w:val="21"/>
                <w:szCs w:val="21"/>
                <w:highlight w:val="none"/>
                <w:lang w:val="en-US" w:eastAsia="zh-CN"/>
              </w:rPr>
              <w:t xml:space="preserve">8</w:t>
            </w:r>
            <w:r/>
          </w:p>
        </w:tc>
      </w:tr>
      <w:tr>
        <w:trPr>
          <w:jc w:val="center"/>
          <w:trHeight w:val="2161"/>
        </w:trPr>
        <w:tc>
          <w:tcPr>
            <w:tcW w:w="1485" w:type="dxa"/>
            <w:vMerge w:val="continue"/>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035" w:type="dxa"/>
            <w:vAlign w:val="center"/>
            <w:textDirection w:val="lrTb"/>
            <w:noWrap w:val="false"/>
          </w:tcPr>
          <w:p>
            <w:pPr>
              <w:pStyle w:val="1038"/>
              <w:ind w:left="0" w:firstLine="0"/>
              <w:jc w:val="both"/>
              <w:spacing w:line="480" w:lineRule="exac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人员配备</w:t>
            </w:r>
            <w:r/>
          </w:p>
          <w:p>
            <w:pPr>
              <w:pStyle w:val="1038"/>
              <w:jc w:val="both"/>
              <w:spacing w:line="480" w:lineRule="exact"/>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W w:w="5989" w:type="dxa"/>
            <w:vAlign w:val="center"/>
            <w:textDirection w:val="lrTb"/>
            <w:noWrap w:val="false"/>
          </w:tcPr>
          <w:p>
            <w:pP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1.投标人拟派本项目的项目负责人具有</w:t>
            </w:r>
            <w:r>
              <w:rPr>
                <w:rFonts w:hint="eastAsia" w:ascii="宋体" w:hAnsi="宋体" w:cs="宋体"/>
                <w:color w:val="auto"/>
                <w:sz w:val="21"/>
                <w:szCs w:val="21"/>
                <w:highlight w:val="none"/>
                <w:lang w:val="en-US" w:eastAsia="zh-CN" w:bidi="ar-SA"/>
              </w:rPr>
              <w:t xml:space="preserve">城乡规划</w:t>
            </w:r>
            <w:r>
              <w:rPr>
                <w:rFonts w:hint="eastAsia" w:ascii="宋体" w:hAnsi="宋体" w:eastAsia="宋体" w:cs="宋体"/>
                <w:color w:val="auto"/>
                <w:sz w:val="21"/>
                <w:szCs w:val="21"/>
                <w:highlight w:val="none"/>
                <w:lang w:val="en-US" w:eastAsia="zh-CN" w:bidi="ar-SA"/>
              </w:rPr>
              <w:t xml:space="preserve">高级</w:t>
            </w:r>
            <w:r>
              <w:rPr>
                <w:rFonts w:hint="eastAsia" w:ascii="宋体" w:hAnsi="宋体" w:cs="宋体"/>
                <w:color w:val="auto"/>
                <w:sz w:val="21"/>
                <w:szCs w:val="21"/>
                <w:highlight w:val="none"/>
                <w:lang w:val="en-US" w:eastAsia="zh-CN" w:bidi="ar-SA"/>
              </w:rPr>
              <w:t xml:space="preserve">及以上职称的得3分、</w:t>
            </w:r>
            <w:r>
              <w:rPr>
                <w:rFonts w:hint="eastAsia" w:ascii="宋体" w:hAnsi="宋体" w:eastAsia="宋体" w:cs="宋体"/>
                <w:color w:val="auto"/>
                <w:sz w:val="21"/>
                <w:szCs w:val="21"/>
                <w:highlight w:val="none"/>
                <w:lang w:val="en-US" w:eastAsia="zh-CN" w:bidi="ar-SA"/>
              </w:rPr>
              <w:t xml:space="preserve">具有</w:t>
            </w:r>
            <w:r>
              <w:rPr>
                <w:rFonts w:hint="eastAsia" w:ascii="宋体" w:hAnsi="宋体" w:cs="宋体"/>
                <w:color w:val="auto"/>
                <w:sz w:val="21"/>
                <w:szCs w:val="21"/>
                <w:highlight w:val="none"/>
                <w:lang w:val="en-US" w:eastAsia="zh-CN" w:bidi="ar-SA"/>
              </w:rPr>
              <w:t xml:space="preserve">中</w:t>
            </w:r>
            <w:r>
              <w:rPr>
                <w:rFonts w:hint="eastAsia" w:ascii="宋体" w:hAnsi="宋体" w:eastAsia="宋体" w:cs="宋体"/>
                <w:color w:val="auto"/>
                <w:sz w:val="21"/>
                <w:szCs w:val="21"/>
                <w:highlight w:val="none"/>
                <w:lang w:val="en-US" w:eastAsia="zh-CN" w:bidi="ar-SA"/>
              </w:rPr>
              <w:t xml:space="preserve">级</w:t>
            </w:r>
            <w:r>
              <w:rPr>
                <w:rFonts w:hint="eastAsia" w:ascii="宋体" w:hAnsi="宋体" w:cs="宋体"/>
                <w:color w:val="auto"/>
                <w:sz w:val="21"/>
                <w:szCs w:val="21"/>
                <w:highlight w:val="none"/>
                <w:lang w:val="en-US" w:eastAsia="zh-CN" w:bidi="ar-SA"/>
              </w:rPr>
              <w:t xml:space="preserve">职称的</w:t>
            </w:r>
            <w:r>
              <w:rPr>
                <w:rFonts w:hint="eastAsia" w:ascii="宋体" w:hAnsi="宋体" w:eastAsia="宋体" w:cs="宋体"/>
                <w:color w:val="auto"/>
                <w:sz w:val="21"/>
                <w:szCs w:val="21"/>
                <w:highlight w:val="none"/>
                <w:lang w:val="en-US" w:eastAsia="zh-CN" w:bidi="ar-SA"/>
              </w:rPr>
              <w:t xml:space="preserve">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分；具有注册</w:t>
            </w:r>
            <w:r>
              <w:rPr>
                <w:rFonts w:hint="eastAsia" w:ascii="宋体" w:hAnsi="宋体" w:cs="宋体"/>
                <w:color w:val="auto"/>
                <w:sz w:val="21"/>
                <w:szCs w:val="21"/>
                <w:highlight w:val="none"/>
                <w:lang w:val="en-US" w:eastAsia="zh-CN" w:bidi="ar-SA"/>
              </w:rPr>
              <w:t xml:space="preserve">城乡</w:t>
            </w:r>
            <w:r>
              <w:rPr>
                <w:rFonts w:hint="eastAsia" w:ascii="宋体" w:hAnsi="宋体" w:eastAsia="宋体" w:cs="宋体"/>
                <w:color w:val="auto"/>
                <w:sz w:val="21"/>
                <w:szCs w:val="21"/>
                <w:highlight w:val="none"/>
                <w:lang w:val="en-US" w:eastAsia="zh-CN" w:bidi="ar-SA"/>
              </w:rPr>
              <w:t xml:space="preserve">规划师资格的得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分。本项最高得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w:t>
            </w:r>
            <w:r/>
          </w:p>
          <w:p>
            <w:pPr>
              <w:jc w:val="left"/>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2.投标人拟投入的项目组成员（除项目负责人外）应至少配备规划、土地、</w:t>
            </w:r>
            <w:r>
              <w:rPr>
                <w:rFonts w:hint="eastAsia" w:ascii="宋体" w:hAnsi="宋体" w:cs="宋体"/>
                <w:color w:val="auto"/>
                <w:sz w:val="21"/>
                <w:szCs w:val="21"/>
                <w:highlight w:val="none"/>
                <w:lang w:val="en-US" w:eastAsia="zh-CN" w:bidi="ar-SA"/>
              </w:rPr>
              <w:t xml:space="preserve">建筑、市政</w:t>
            </w:r>
            <w:r>
              <w:rPr>
                <w:rFonts w:hint="eastAsia" w:ascii="宋体" w:hAnsi="宋体" w:eastAsia="宋体" w:cs="宋体"/>
                <w:color w:val="auto"/>
                <w:sz w:val="21"/>
                <w:szCs w:val="21"/>
                <w:highlight w:val="none"/>
                <w:lang w:val="en-US" w:eastAsia="zh-CN" w:bidi="ar-SA"/>
              </w:rPr>
              <w:t xml:space="preserve">等相关专业，</w:t>
            </w:r>
            <w:r>
              <w:rPr>
                <w:rFonts w:hint="eastAsia" w:ascii="宋体" w:hAnsi="宋体" w:cs="宋体"/>
                <w:color w:val="auto"/>
                <w:sz w:val="21"/>
                <w:szCs w:val="21"/>
                <w:highlight w:val="none"/>
                <w:lang w:val="en-US" w:eastAsia="zh-CN" w:bidi="ar-SA"/>
              </w:rPr>
              <w:t xml:space="preserve">否则本项不得分。</w:t>
            </w:r>
            <w:r>
              <w:rPr>
                <w:rFonts w:hint="eastAsia" w:ascii="宋体" w:hAnsi="宋体" w:eastAsia="宋体" w:cs="宋体"/>
                <w:color w:val="auto"/>
                <w:sz w:val="21"/>
                <w:szCs w:val="21"/>
                <w:highlight w:val="none"/>
                <w:lang w:val="en-US" w:eastAsia="zh-CN" w:bidi="ar-SA"/>
              </w:rPr>
              <w:t xml:space="preserve">项目组成员具备高级及以上职称的，每有一人得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分，本项最高得</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分。同一专业</w:t>
            </w:r>
            <w:r>
              <w:rPr>
                <w:rFonts w:hint="eastAsia" w:ascii="宋体" w:hAnsi="宋体" w:eastAsia="宋体" w:cs="宋体"/>
                <w:b/>
                <w:bCs/>
                <w:color w:val="auto"/>
                <w:sz w:val="21"/>
                <w:szCs w:val="21"/>
                <w:highlight w:val="none"/>
                <w:lang w:val="en-US" w:eastAsia="zh-CN" w:bidi="ar-SA"/>
              </w:rPr>
              <w:t xml:space="preserve">不累计</w:t>
            </w:r>
            <w:r>
              <w:rPr>
                <w:rFonts w:hint="eastAsia" w:ascii="宋体" w:hAnsi="宋体" w:eastAsia="宋体" w:cs="宋体"/>
                <w:color w:val="auto"/>
                <w:sz w:val="21"/>
                <w:szCs w:val="21"/>
                <w:highlight w:val="none"/>
                <w:lang w:val="en-US" w:eastAsia="zh-CN" w:bidi="ar-SA"/>
              </w:rPr>
              <w:t xml:space="preserve">得分。</w:t>
            </w:r>
            <w:r/>
          </w:p>
          <w:p>
            <w:pPr>
              <w:jc w:val="left"/>
              <w:spacing w:line="44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投标人拟投入的项目组成员（除项目负责人外）具备</w:t>
            </w:r>
            <w:r>
              <w:rPr>
                <w:rFonts w:hint="eastAsia" w:ascii="宋体" w:hAnsi="宋体" w:cs="宋体"/>
                <w:color w:val="auto"/>
                <w:sz w:val="21"/>
                <w:szCs w:val="21"/>
                <w:highlight w:val="none"/>
                <w:lang w:val="en-US" w:eastAsia="zh-CN" w:bidi="ar-SA"/>
              </w:rPr>
              <w:t xml:space="preserve">注册城乡规划师证书</w:t>
            </w:r>
            <w:r>
              <w:rPr>
                <w:rFonts w:hint="eastAsia" w:ascii="宋体" w:hAnsi="宋体" w:eastAsia="宋体" w:cs="宋体"/>
                <w:color w:val="auto"/>
                <w:sz w:val="21"/>
                <w:szCs w:val="21"/>
                <w:highlight w:val="none"/>
                <w:lang w:val="en-US" w:eastAsia="zh-CN" w:bidi="ar-SA"/>
              </w:rPr>
              <w:t xml:space="preserve">的，每有一人得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分，本项最高得</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p>
          <w:p>
            <w:pPr>
              <w:jc w:val="left"/>
              <w:spacing w:line="440" w:lineRule="exac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注：以上人员均需提供在投标人处单位聘用合同或最近半年内任意一个月的单位为其缴纳的社保证明材料或法定代表人证明，如职称证上未注明专业，则以注册执业证书或毕业证书或学位证书或专业技术资格评审申报表上所注专业为准，只须提供一种证明其专业。</w:t>
            </w:r>
            <w:r/>
          </w:p>
        </w:tc>
        <w:tc>
          <w:tcPr>
            <w:tcW w:w="1200" w:type="dxa"/>
            <w:vAlign w:val="center"/>
            <w:textDirection w:val="lrTb"/>
            <w:noWrap w:val="false"/>
          </w:tcPr>
          <w:p>
            <w:pPr>
              <w:spacing w:line="44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13</w:t>
            </w:r>
            <w:r/>
          </w:p>
        </w:tc>
      </w:tr>
      <w:tr>
        <w:trPr>
          <w:jc w:val="center"/>
          <w:trHeight w:val="1680"/>
        </w:trPr>
        <w:tc>
          <w:tcPr>
            <w:tcW w:w="1485" w:type="dxa"/>
            <w:vAlign w:val="center"/>
            <w:vMerge w:val="restart"/>
            <w:textDirection w:val="lrTb"/>
            <w:noWrap w:val="false"/>
          </w:tcPr>
          <w:p>
            <w:pPr>
              <w:ind w:left="0" w:firstLine="0"/>
              <w:jc w:val="both"/>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技术部分（</w:t>
            </w:r>
            <w:r>
              <w:rPr>
                <w:rFonts w:hint="eastAsia" w:ascii="宋体" w:hAnsi="宋体" w:cs="宋体"/>
                <w:b/>
                <w:color w:val="auto"/>
                <w:sz w:val="21"/>
                <w:szCs w:val="21"/>
                <w:highlight w:val="none"/>
                <w:lang w:val="en-US" w:eastAsia="zh-CN"/>
              </w:rPr>
              <w:t xml:space="preserve">50</w:t>
            </w:r>
            <w:r>
              <w:rPr>
                <w:rFonts w:hint="eastAsia" w:ascii="宋体" w:hAnsi="宋体" w:cs="宋体"/>
                <w:b/>
                <w:color w:val="auto"/>
                <w:sz w:val="21"/>
                <w:szCs w:val="21"/>
                <w:highlight w:val="none"/>
              </w:rPr>
              <w:t xml:space="preserve">分）</w:t>
            </w:r>
            <w:r/>
          </w:p>
        </w:tc>
        <w:tc>
          <w:tcPr>
            <w:tcBorders>
              <w:top w:val="single" w:color="auto" w:sz="4" w:space="0"/>
            </w:tcBorders>
            <w:tcW w:w="1035" w:type="dxa"/>
            <w:vAlign w:val="center"/>
            <w:textDirection w:val="lrTb"/>
            <w:noWrap w:val="false"/>
          </w:tcPr>
          <w:p>
            <w:pPr>
              <w:ind w:left="0" w:firstLine="0"/>
              <w:jc w:val="both"/>
              <w:widowControl/>
              <w:rPr>
                <w:rFonts w:hint="eastAsia" w:ascii="宋体" w:hAnsi="宋体" w:eastAsia="宋体" w:cs="宋体"/>
                <w:b/>
                <w:color w:val="auto"/>
                <w:sz w:val="21"/>
                <w:szCs w:val="21"/>
                <w:highlight w:val="none"/>
                <w:lang w:val="en-US" w:eastAsia="zh-CN"/>
              </w:rPr>
            </w:pPr>
            <w:r>
              <w:rPr>
                <w:rFonts w:hint="eastAsia" w:ascii="宋体" w:hAnsi="宋体"/>
                <w:b/>
                <w:bCs/>
                <w:sz w:val="21"/>
                <w:szCs w:val="21"/>
                <w:highlight w:val="none"/>
              </w:rPr>
              <w:t xml:space="preserve">项目总体认知</w:t>
            </w:r>
            <w:r/>
          </w:p>
        </w:tc>
        <w:tc>
          <w:tcPr>
            <w:tcW w:w="5989" w:type="dxa"/>
            <w:vAlign w:val="center"/>
            <w:textDirection w:val="lrTb"/>
            <w:noWrap w:val="false"/>
          </w:tcPr>
          <w:p>
            <w:pP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为促进城市人居环境高质量发展，应对靖江中心城区发展要求，对项目背景、编制要求及城市发展有深刻理解，认识思路清晰。</w:t>
            </w:r>
            <w:r/>
          </w:p>
          <w:p>
            <w:pP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①对此次城市详细规划的工作内容和重点把握准确，对靖江中心城区城市发展认知准确，得6分；</w:t>
            </w:r>
            <w:r/>
          </w:p>
          <w:p>
            <w:pP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②对城市详细规划的工作内容和重点有一定认知，基本了解靖江中心城区城市发展要求，得3分；</w:t>
            </w:r>
            <w:r/>
          </w:p>
          <w:p>
            <w:pP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③项目需求理解及分析可行性一般、有缺陷，得1分；</w:t>
            </w:r>
            <w:r/>
          </w:p>
          <w:p>
            <w:pP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④未提供相应内容，得0分。</w:t>
            </w:r>
            <w:r/>
          </w:p>
        </w:tc>
        <w:tc>
          <w:tcPr>
            <w:tcW w:w="1200" w:type="dxa"/>
            <w:vAlign w:val="center"/>
            <w:textDirection w:val="lrTb"/>
            <w:noWrap w:val="false"/>
          </w:tcPr>
          <w:p>
            <w:pPr>
              <w:ind w:firstLine="420"/>
              <w:widowControl/>
              <w:rPr>
                <w:rFonts w:hint="eastAsia" w:ascii="宋体" w:hAnsi="宋体" w:eastAsia="宋体"/>
                <w:sz w:val="21"/>
                <w:szCs w:val="21"/>
                <w:highlight w:val="none"/>
                <w:lang w:val="en-US" w:eastAsia="zh-CN"/>
              </w:rPr>
            </w:pPr>
            <w:r>
              <w:rPr>
                <w:rFonts w:hint="eastAsia" w:ascii="宋体" w:hAnsi="宋体"/>
                <w:sz w:val="21"/>
                <w:szCs w:val="21"/>
                <w:highlight w:val="none"/>
                <w:lang w:val="en-US" w:eastAsia="zh-CN"/>
              </w:rPr>
              <w:t xml:space="preserve">6</w:t>
            </w:r>
            <w:r/>
          </w:p>
        </w:tc>
      </w:tr>
      <w:tr>
        <w:trPr>
          <w:jc w:val="center"/>
          <w:trHeight w:val="757"/>
        </w:trPr>
        <w:tc>
          <w:tcPr>
            <w:tcW w:w="1485" w:type="dxa"/>
            <w:vAlign w:val="center"/>
            <w:vMerge w:val="continue"/>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035" w:type="dxa"/>
            <w:vAlign w:val="center"/>
            <w:textDirection w:val="lrTb"/>
            <w:noWrap w:val="false"/>
          </w:tcPr>
          <w:p>
            <w:pPr>
              <w:ind w:left="0" w:firstLine="0"/>
              <w:jc w:val="both"/>
              <w:widowControl/>
              <w:rPr>
                <w:rFonts w:hint="default" w:ascii="宋体" w:hAnsi="宋体" w:eastAsia="宋体" w:cs="宋体"/>
                <w:b/>
                <w:color w:val="auto"/>
                <w:sz w:val="21"/>
                <w:szCs w:val="21"/>
                <w:highlight w:val="none"/>
                <w:lang w:val="en-US" w:eastAsia="zh-CN"/>
              </w:rPr>
            </w:pPr>
            <w:r>
              <w:rPr>
                <w:rFonts w:hint="eastAsia" w:ascii="宋体" w:hAnsi="宋体"/>
                <w:b/>
                <w:bCs/>
                <w:sz w:val="21"/>
                <w:szCs w:val="21"/>
                <w:highlight w:val="none"/>
              </w:rPr>
              <w:t xml:space="preserve">现状问题梳理</w:t>
            </w:r>
            <w:r/>
          </w:p>
        </w:tc>
        <w:tc>
          <w:tcPr>
            <w:tcW w:w="5989" w:type="dxa"/>
            <w:vAlign w:val="center"/>
            <w:textDirection w:val="lrTb"/>
            <w:noWrap w:val="false"/>
          </w:tcPr>
          <w:p>
            <w:pP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梳理基地内的人口、产业格局、公服设施、公用设施、建筑等方面特征及存在问题。</w:t>
            </w:r>
            <w:r/>
          </w:p>
          <w:p>
            <w:pP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①对基地内的现状和规划情况熟悉，得8分；</w:t>
            </w:r>
            <w:r/>
          </w:p>
          <w:p>
            <w:pP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②对基地内现状和规划情况有一定了解，得4分；</w:t>
            </w:r>
            <w:r/>
          </w:p>
          <w:p>
            <w:pP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③对基地内现状和规划情况不太了解，得1分；</w:t>
            </w:r>
            <w:r/>
          </w:p>
          <w:p>
            <w:pP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④未提供相应内容，得0分。</w:t>
            </w:r>
            <w:r/>
          </w:p>
        </w:tc>
        <w:tc>
          <w:tcPr>
            <w:tcW w:w="1200" w:type="dxa"/>
            <w:vAlign w:val="center"/>
            <w:textDirection w:val="lrTb"/>
            <w:noWrap w:val="false"/>
          </w:tcPr>
          <w:p>
            <w:pPr>
              <w:ind w:firstLine="420"/>
              <w:widowControl/>
              <w:rPr>
                <w:rFonts w:hint="eastAsia" w:ascii="宋体" w:hAnsi="宋体" w:eastAsia="宋体"/>
                <w:sz w:val="21"/>
                <w:szCs w:val="21"/>
                <w:highlight w:val="none"/>
                <w:lang w:val="en-US" w:eastAsia="zh-CN"/>
              </w:rPr>
            </w:pPr>
            <w:r>
              <w:rPr>
                <w:rFonts w:hint="eastAsia" w:ascii="宋体" w:hAnsi="宋体"/>
                <w:sz w:val="21"/>
                <w:szCs w:val="21"/>
                <w:highlight w:val="none"/>
                <w:lang w:val="en-US" w:eastAsia="zh-CN"/>
              </w:rPr>
              <w:t xml:space="preserve">8</w:t>
            </w:r>
            <w:r/>
          </w:p>
        </w:tc>
      </w:tr>
      <w:tr>
        <w:trPr>
          <w:jc w:val="center"/>
          <w:trHeight w:val="552"/>
        </w:trPr>
        <w:tc>
          <w:tcPr>
            <w:tcW w:w="1485" w:type="dxa"/>
            <w:vMerge w:val="continue"/>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035" w:type="dxa"/>
            <w:vAlign w:val="center"/>
            <w:textDirection w:val="lrTb"/>
            <w:noWrap w:val="false"/>
          </w:tcPr>
          <w:p>
            <w:pPr>
              <w:ind w:left="0" w:firstLine="0"/>
              <w:jc w:val="both"/>
              <w:widowControl/>
              <w:rPr>
                <w:rFonts w:hint="eastAsia" w:ascii="宋体" w:hAnsi="宋体" w:eastAsia="宋体" w:cs="宋体"/>
                <w:b/>
                <w:color w:val="auto"/>
                <w:sz w:val="21"/>
                <w:szCs w:val="21"/>
                <w:highlight w:val="none"/>
                <w:lang w:val="en-US" w:eastAsia="zh-CN" w:bidi="ar-SA"/>
              </w:rPr>
            </w:pPr>
            <w:r>
              <w:rPr>
                <w:rFonts w:ascii="宋体" w:hAnsi="宋体"/>
                <w:b/>
                <w:bCs/>
                <w:sz w:val="21"/>
                <w:szCs w:val="21"/>
                <w:highlight w:val="none"/>
              </w:rPr>
              <w:t xml:space="preserve">规划思路与技术路线</w:t>
            </w:r>
            <w:r/>
          </w:p>
        </w:tc>
        <w:tc>
          <w:tcPr>
            <w:tcW w:w="5989" w:type="dxa"/>
            <w:vAlign w:val="center"/>
            <w:textDirection w:val="lrTb"/>
            <w:noWrap w:val="false"/>
          </w:tcPr>
          <w:p>
            <w:pP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针对靖江中心城区详细规划的工作，提供内容完整、详实可行的规划思路和工作机制。</w:t>
            </w:r>
            <w:r/>
          </w:p>
          <w:p>
            <w:pP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①提出的规划思路清晰，技术方法科学可行，规划理念先进且符合靖江中心城区实际，得8分；</w:t>
            </w:r>
            <w:r/>
          </w:p>
          <w:p>
            <w:pP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②提出的规划思路有一定可操作性，技术方法基本可行，有一定的规划理念，得4分；</w:t>
            </w:r>
            <w:r/>
          </w:p>
          <w:p>
            <w:pP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③提出的规划思路操作性一般、有缺陷，得1分；</w:t>
            </w:r>
            <w:r/>
          </w:p>
          <w:p>
            <w:pP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④未提供相应方案，得0分。</w:t>
            </w:r>
            <w:r/>
          </w:p>
        </w:tc>
        <w:tc>
          <w:tcPr>
            <w:tcW w:w="1200" w:type="dxa"/>
            <w:vAlign w:val="center"/>
            <w:textDirection w:val="lrTb"/>
            <w:noWrap w:val="false"/>
          </w:tcPr>
          <w:p>
            <w:pPr>
              <w:ind w:firstLine="420"/>
              <w:widowControl/>
              <w:rPr>
                <w:rFonts w:hint="eastAsia" w:ascii="宋体" w:hAnsi="宋体" w:eastAsia="宋体"/>
                <w:sz w:val="21"/>
                <w:szCs w:val="21"/>
                <w:highlight w:val="none"/>
                <w:lang w:val="en-US" w:eastAsia="zh-CN"/>
              </w:rPr>
            </w:pPr>
            <w:r>
              <w:rPr>
                <w:rFonts w:hint="eastAsia" w:ascii="宋体" w:hAnsi="宋体"/>
                <w:sz w:val="21"/>
                <w:szCs w:val="21"/>
                <w:highlight w:val="none"/>
                <w:lang w:val="en-US" w:eastAsia="zh-CN"/>
              </w:rPr>
              <w:t xml:space="preserve">8</w:t>
            </w:r>
            <w:r/>
          </w:p>
        </w:tc>
      </w:tr>
      <w:tr>
        <w:trPr>
          <w:jc w:val="center"/>
          <w:trHeight w:val="1030"/>
        </w:trPr>
        <w:tc>
          <w:tcPr>
            <w:tcW w:w="1485" w:type="dxa"/>
            <w:vMerge w:val="continue"/>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035" w:type="dxa"/>
            <w:vAlign w:val="center"/>
            <w:textDirection w:val="lrTb"/>
            <w:noWrap w:val="false"/>
          </w:tcPr>
          <w:p>
            <w:pPr>
              <w:ind w:left="0" w:firstLine="0"/>
              <w:jc w:val="both"/>
              <w:widowControl/>
              <w:rPr>
                <w:rFonts w:hint="eastAsia" w:ascii="宋体" w:hAnsi="宋体" w:eastAsia="宋体" w:cs="宋体"/>
                <w:b/>
                <w:color w:val="auto"/>
                <w:sz w:val="21"/>
                <w:szCs w:val="21"/>
                <w:highlight w:val="none"/>
                <w:lang w:val="en-US" w:eastAsia="zh-CN" w:bidi="ar-SA"/>
              </w:rPr>
            </w:pPr>
            <w:r>
              <w:rPr>
                <w:rFonts w:ascii="宋体" w:hAnsi="宋体"/>
                <w:b/>
                <w:bCs/>
                <w:sz w:val="21"/>
                <w:szCs w:val="21"/>
                <w:highlight w:val="none"/>
              </w:rPr>
              <w:t xml:space="preserve">规划难点和重点</w:t>
            </w:r>
            <w:r/>
          </w:p>
        </w:tc>
        <w:tc>
          <w:tcPr>
            <w:tcW w:w="5989" w:type="dxa"/>
            <w:vAlign w:val="center"/>
            <w:textDirection w:val="lrTb"/>
            <w:noWrap w:val="false"/>
          </w:tcPr>
          <w:p>
            <w:pP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立足发展实际，分析判断城市发展的关键问题。</w:t>
            </w:r>
            <w:r/>
          </w:p>
          <w:p>
            <w:pP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①对规划重点、难点分析准确，应对措施合理，关键点分析准确、针对性强，得10分；</w:t>
            </w:r>
            <w:r/>
          </w:p>
          <w:p>
            <w:pP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②对规划重点、难点分析基本准确，应对措施基本合理，较符合项目需求，得7分；</w:t>
            </w:r>
            <w:r/>
          </w:p>
          <w:p>
            <w:pP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③重点问题分析的可行性一般、有缺陷，得3分；</w:t>
            </w:r>
            <w:r/>
          </w:p>
          <w:p>
            <w:pP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④未提供相应方案，得0分。</w:t>
            </w:r>
            <w:r/>
          </w:p>
        </w:tc>
        <w:tc>
          <w:tcPr>
            <w:tcW w:w="1200" w:type="dxa"/>
            <w:vAlign w:val="center"/>
            <w:textDirection w:val="lrTb"/>
            <w:noWrap w:val="false"/>
          </w:tcPr>
          <w:p>
            <w:pPr>
              <w:ind w:firstLine="420"/>
              <w:widowControl/>
              <w:rPr>
                <w:rFonts w:hint="default" w:ascii="宋体" w:hAnsi="宋体" w:eastAsia="宋体"/>
                <w:sz w:val="21"/>
                <w:szCs w:val="21"/>
                <w:highlight w:val="none"/>
                <w:lang w:val="en-US" w:eastAsia="zh-CN"/>
              </w:rPr>
            </w:pPr>
            <w:r>
              <w:rPr>
                <w:rFonts w:hint="eastAsia" w:ascii="宋体" w:hAnsi="宋体"/>
                <w:sz w:val="21"/>
                <w:szCs w:val="21"/>
                <w:highlight w:val="none"/>
                <w:lang w:val="en-US" w:eastAsia="zh-CN"/>
              </w:rPr>
              <w:t xml:space="preserve">10</w:t>
            </w:r>
            <w:r/>
          </w:p>
        </w:tc>
      </w:tr>
      <w:tr>
        <w:trPr>
          <w:jc w:val="center"/>
          <w:trHeight w:val="1030"/>
        </w:trPr>
        <w:tc>
          <w:tcPr>
            <w:tcW w:w="1485" w:type="dxa"/>
            <w:vMerge w:val="continue"/>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035" w:type="dxa"/>
            <w:vAlign w:val="center"/>
            <w:textDirection w:val="lrTb"/>
            <w:noWrap w:val="false"/>
          </w:tcPr>
          <w:p>
            <w:pPr>
              <w:ind w:left="0" w:firstLine="0"/>
              <w:jc w:val="both"/>
              <w:widowControl/>
              <w:rPr>
                <w:rFonts w:ascii="宋体" w:hAnsi="宋体"/>
                <w:b/>
                <w:bCs/>
                <w:sz w:val="21"/>
                <w:szCs w:val="21"/>
                <w:highlight w:val="none"/>
              </w:rPr>
            </w:pPr>
            <w:r>
              <w:rPr>
                <w:rFonts w:ascii="宋体" w:hAnsi="宋体"/>
                <w:b/>
                <w:bCs/>
                <w:sz w:val="21"/>
                <w:szCs w:val="21"/>
                <w:highlight w:val="none"/>
              </w:rPr>
              <w:t xml:space="preserve">规划主要内容</w:t>
            </w:r>
            <w:r/>
          </w:p>
        </w:tc>
        <w:tc>
          <w:tcPr>
            <w:tcW w:w="5989" w:type="dxa"/>
            <w:vAlign w:val="center"/>
            <w:textDirection w:val="lrTb"/>
            <w:noWrap w:val="false"/>
          </w:tcPr>
          <w:p>
            <w:pP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针对详细规划的工作要求，明确主要的工作内容、成果形式和任务要求。</w:t>
            </w:r>
            <w:r/>
          </w:p>
          <w:p>
            <w:pP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①规划内容重点突出、技术措施有效及成果形式符合规范要求，全面响应任务要求，完全符合项目需求，得12分；</w:t>
            </w:r>
            <w:r/>
          </w:p>
          <w:p>
            <w:pP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②规划内容重点较突出、技术措施较有效及成果形式基本符合规范要求，工作内容有一定缺陷，得8分；</w:t>
            </w:r>
            <w:r/>
          </w:p>
          <w:p>
            <w:pP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③规划重点不突出、技术措施无效及成果形式不符合规范要求的，或没有提出规划内容的，得4分；</w:t>
            </w:r>
            <w:r/>
          </w:p>
          <w:p>
            <w:pP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④未提供相应方案，得0分。</w:t>
            </w:r>
            <w:r/>
          </w:p>
        </w:tc>
        <w:tc>
          <w:tcPr>
            <w:tcW w:w="1200" w:type="dxa"/>
            <w:vAlign w:val="center"/>
            <w:textDirection w:val="lrTb"/>
            <w:noWrap w:val="false"/>
          </w:tcPr>
          <w:p>
            <w:pPr>
              <w:ind w:firstLine="420"/>
              <w:widowControl/>
              <w:rPr>
                <w:rFonts w:hint="default" w:ascii="宋体" w:hAnsi="宋体" w:eastAsia="宋体"/>
                <w:sz w:val="21"/>
                <w:szCs w:val="21"/>
                <w:highlight w:val="none"/>
                <w:lang w:val="en-US" w:eastAsia="zh-CN"/>
              </w:rPr>
            </w:pPr>
            <w:r>
              <w:rPr>
                <w:rFonts w:hint="eastAsia" w:ascii="宋体" w:hAnsi="宋体"/>
                <w:sz w:val="21"/>
                <w:szCs w:val="21"/>
                <w:highlight w:val="none"/>
                <w:lang w:val="en-US" w:eastAsia="zh-CN"/>
              </w:rPr>
              <w:t xml:space="preserve">12</w:t>
            </w:r>
            <w:r/>
          </w:p>
        </w:tc>
      </w:tr>
      <w:tr>
        <w:trPr>
          <w:jc w:val="center"/>
          <w:trHeight w:val="1030"/>
        </w:trPr>
        <w:tc>
          <w:tcPr>
            <w:tcW w:w="1485" w:type="dxa"/>
            <w:vMerge w:val="continue"/>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035" w:type="dxa"/>
            <w:vAlign w:val="center"/>
            <w:textDirection w:val="lrTb"/>
            <w:noWrap w:val="false"/>
          </w:tcPr>
          <w:p>
            <w:pPr>
              <w:ind w:left="0" w:firstLine="0"/>
              <w:jc w:val="both"/>
              <w:widowControl/>
              <w:rPr>
                <w:rFonts w:ascii="宋体" w:hAnsi="宋体"/>
                <w:b/>
                <w:bCs/>
                <w:sz w:val="21"/>
                <w:szCs w:val="21"/>
                <w:highlight w:val="none"/>
              </w:rPr>
            </w:pPr>
            <w:r>
              <w:rPr>
                <w:rFonts w:hint="eastAsia" w:ascii="宋体" w:hAnsi="宋体"/>
                <w:b/>
                <w:bCs/>
                <w:sz w:val="21"/>
                <w:szCs w:val="21"/>
                <w:highlight w:val="none"/>
              </w:rPr>
              <w:t xml:space="preserve">项目工作进度计划</w:t>
            </w:r>
            <w:r/>
          </w:p>
        </w:tc>
        <w:tc>
          <w:tcPr>
            <w:tcW w:w="5989" w:type="dxa"/>
            <w:vAlign w:val="center"/>
            <w:textDirection w:val="lrTb"/>
            <w:noWrap w:val="false"/>
          </w:tcPr>
          <w:p>
            <w:pP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项目情况提出规划进度安排，评委根据其内容情况赋分，进度计划完整合理、可行性强的，得3分；进度计划较合理的、可行性一般的，得2分；进度计划安排不合理、可行性差的，得1分；未提供内容或无参考价值不得分。</w:t>
            </w:r>
            <w:r/>
          </w:p>
        </w:tc>
        <w:tc>
          <w:tcPr>
            <w:tcW w:w="1200" w:type="dxa"/>
            <w:vAlign w:val="center"/>
            <w:textDirection w:val="lrTb"/>
            <w:noWrap w:val="false"/>
          </w:tcPr>
          <w:p>
            <w:pPr>
              <w:ind w:firstLine="420"/>
              <w:widowControl/>
              <w:rPr>
                <w:rFonts w:hint="eastAsia" w:ascii="宋体" w:hAnsi="宋体" w:eastAsia="宋体"/>
                <w:sz w:val="21"/>
                <w:szCs w:val="21"/>
                <w:highlight w:val="none"/>
                <w:lang w:val="en-US" w:eastAsia="zh-CN"/>
              </w:rPr>
            </w:pPr>
            <w:r>
              <w:rPr>
                <w:rFonts w:hint="eastAsia" w:ascii="宋体" w:hAnsi="宋体"/>
                <w:sz w:val="21"/>
                <w:szCs w:val="21"/>
                <w:highlight w:val="none"/>
                <w:lang w:val="en-US" w:eastAsia="zh-CN"/>
              </w:rPr>
              <w:t xml:space="preserve">3</w:t>
            </w:r>
            <w:r/>
          </w:p>
        </w:tc>
      </w:tr>
      <w:tr>
        <w:trPr>
          <w:jc w:val="center"/>
          <w:trHeight w:val="1030"/>
        </w:trPr>
        <w:tc>
          <w:tcPr>
            <w:tcW w:w="1485" w:type="dxa"/>
            <w:vMerge w:val="continue"/>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035" w:type="dxa"/>
            <w:vAlign w:val="center"/>
            <w:textDirection w:val="lrTb"/>
            <w:noWrap w:val="false"/>
          </w:tcPr>
          <w:p>
            <w:pPr>
              <w:ind w:left="0" w:firstLine="0"/>
              <w:jc w:val="both"/>
              <w:widowControl/>
              <w:rPr>
                <w:rFonts w:ascii="宋体" w:hAnsi="宋体"/>
                <w:b/>
                <w:bCs/>
                <w:sz w:val="21"/>
                <w:szCs w:val="21"/>
                <w:highlight w:val="none"/>
              </w:rPr>
            </w:pPr>
            <w:r>
              <w:rPr>
                <w:rFonts w:hint="eastAsia" w:ascii="宋体" w:hAnsi="宋体"/>
                <w:b/>
                <w:bCs/>
                <w:sz w:val="21"/>
                <w:szCs w:val="21"/>
                <w:highlight w:val="none"/>
              </w:rPr>
              <w:t xml:space="preserve">项目质量保证措施</w:t>
            </w:r>
            <w:r/>
          </w:p>
        </w:tc>
        <w:tc>
          <w:tcPr>
            <w:tcW w:w="5989" w:type="dxa"/>
            <w:vAlign w:val="center"/>
            <w:textDirection w:val="lrTb"/>
            <w:noWrap w:val="false"/>
          </w:tcPr>
          <w:p>
            <w:pPr>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对本项目规划编制提出质量保证措施及服务承诺。评委根据其内容赋分，质量保障措施完善、针对性强、服务承诺具体全面的，得3分；质量保障措施较完善、服务承诺较全面的，得2分；质量保障措施较差、服务承诺一般的，得1分；未提供内容或无参考价值不得分。</w:t>
            </w:r>
            <w:r/>
          </w:p>
        </w:tc>
        <w:tc>
          <w:tcPr>
            <w:tcW w:w="1200" w:type="dxa"/>
            <w:vAlign w:val="center"/>
            <w:textDirection w:val="lrTb"/>
            <w:noWrap w:val="false"/>
          </w:tcPr>
          <w:p>
            <w:pPr>
              <w:ind w:firstLine="420"/>
              <w:widowControl/>
              <w:rPr>
                <w:rFonts w:hint="eastAsia" w:ascii="宋体" w:hAnsi="宋体" w:eastAsia="宋体"/>
                <w:sz w:val="21"/>
                <w:szCs w:val="21"/>
                <w:highlight w:val="none"/>
                <w:lang w:val="en-US" w:eastAsia="zh-CN"/>
              </w:rPr>
            </w:pPr>
            <w:r>
              <w:rPr>
                <w:rFonts w:hint="eastAsia" w:ascii="宋体" w:hAnsi="宋体"/>
                <w:sz w:val="21"/>
                <w:szCs w:val="21"/>
                <w:highlight w:val="none"/>
                <w:lang w:val="en-US" w:eastAsia="zh-CN"/>
              </w:rPr>
              <w:t xml:space="preserve">3</w:t>
            </w:r>
            <w:r/>
          </w:p>
        </w:tc>
      </w:tr>
    </w:tbl>
    <w:p>
      <w:pPr>
        <w:ind w:firstLine="420"/>
        <w:spacing w:line="300" w:lineRule="auto"/>
        <w:rPr>
          <w:rFonts w:hint="eastAsia" w:hAnsi="宋体" w:cs="仿宋_GB2312"/>
        </w:rPr>
      </w:pPr>
      <w:r>
        <w:rPr>
          <w:rFonts w:hint="eastAsia" w:hAnsi="宋体" w:cs="仿宋_GB2312"/>
        </w:rPr>
      </w:r>
      <w:r/>
    </w:p>
    <w:p>
      <w:pPr>
        <w:ind w:firstLine="420"/>
        <w:spacing w:line="300" w:lineRule="auto"/>
        <w:rPr>
          <w:rFonts w:hint="eastAsia" w:hAnsi="宋体" w:cs="仿宋_GB2312"/>
        </w:rPr>
      </w:pPr>
      <w:r>
        <w:rPr>
          <w:rFonts w:hint="eastAsia" w:hAnsi="宋体" w:cs="仿宋_GB2312"/>
        </w:rPr>
        <w:br w:type="page" w:clear="all"/>
      </w:r>
      <w:r/>
    </w:p>
    <w:p>
      <w:pPr>
        <w:pStyle w:val="1027"/>
        <w:jc w:val="center"/>
        <w:spacing w:line="240" w:lineRule="auto"/>
        <w:rPr>
          <w:rFonts w:hint="eastAsia" w:hAnsi="宋体" w:cs="仿宋_GB2312"/>
          <w:color w:val="auto"/>
        </w:rPr>
      </w:pPr>
      <w:r>
        <w:rPr>
          <w:rFonts w:hint="eastAsia" w:hAnsi="宋体" w:cs="仿宋_GB2312"/>
          <w:color w:val="auto"/>
        </w:rPr>
      </w:r>
      <w:r/>
    </w:p>
    <w:p>
      <w:pPr>
        <w:pStyle w:val="1027"/>
        <w:jc w:val="center"/>
        <w:spacing w:line="240" w:lineRule="auto"/>
        <w:rPr>
          <w:rFonts w:hint="eastAsia" w:hAnsi="宋体" w:cs="仿宋_GB2312"/>
          <w:color w:val="auto"/>
        </w:rPr>
      </w:pPr>
      <w:r>
        <w:rPr>
          <w:rFonts w:hint="eastAsia" w:hAnsi="宋体" w:cs="仿宋_GB2312"/>
          <w:color w:val="auto"/>
        </w:rPr>
        <w:t xml:space="preserve">第</w:t>
      </w:r>
      <w:r>
        <w:rPr>
          <w:rFonts w:hint="eastAsia" w:hAnsi="宋体" w:cs="仿宋_GB2312"/>
          <w:color w:val="auto"/>
          <w:lang w:val="en-US" w:eastAsia="zh-CN"/>
        </w:rPr>
        <w:t xml:space="preserve">六</w:t>
      </w:r>
      <w:r>
        <w:rPr>
          <w:rFonts w:hint="eastAsia" w:hAnsi="宋体" w:cs="仿宋_GB2312"/>
          <w:color w:val="auto"/>
        </w:rPr>
        <w:t xml:space="preserve">章 投标文件格式</w:t>
      </w:r>
      <w:bookmarkEnd w:id="156"/>
      <w:r/>
      <w:bookmarkEnd w:id="157"/>
      <w:r/>
      <w:r/>
    </w:p>
    <w:p>
      <w:pPr>
        <w:rPr>
          <w:rFonts w:hint="eastAsia"/>
          <w:color w:val="ff0000"/>
        </w:rPr>
      </w:pPr>
      <w:r>
        <w:rPr>
          <w:rFonts w:hint="eastAsia"/>
          <w:color w:val="ff0000"/>
        </w:rPr>
      </w:r>
      <w:r/>
    </w:p>
    <w:p>
      <w:pPr>
        <w:ind w:firstLine="4032"/>
        <w:spacing w:before="120"/>
        <w:tabs>
          <w:tab w:val="left" w:pos="1980" w:leader="none"/>
        </w:tabs>
        <w:rPr>
          <w:rFonts w:hint="eastAsia" w:ascii="宋体" w:hAnsi="宋体" w:cs="仿宋_GB2312"/>
          <w:sz w:val="24"/>
          <w:szCs w:val="24"/>
        </w:rPr>
      </w:pPr>
      <w:r>
        <w:rPr>
          <w:rFonts w:hint="eastAsia" w:ascii="宋体" w:hAnsi="宋体" w:cs="仿宋_GB2312"/>
          <w:sz w:val="24"/>
          <w:szCs w:val="24"/>
        </w:rPr>
      </w:r>
      <w:r/>
    </w:p>
    <w:p>
      <w:pPr>
        <w:jc w:val="left"/>
        <w:spacing w:line="360" w:lineRule="auto"/>
        <w:rPr>
          <w:b/>
          <w:bCs/>
          <w:sz w:val="36"/>
          <w:szCs w:val="36"/>
        </w:rPr>
      </w:pPr>
      <w:r/>
      <w:bookmarkStart w:id="158" w:name="_Toc3586"/>
      <w:r/>
      <w:bookmarkStart w:id="159" w:name="_Toc1494"/>
      <w:r/>
      <w:bookmarkStart w:id="160" w:name="_Toc14480"/>
      <w:r/>
      <w:bookmarkStart w:id="161" w:name="_Ref467988698"/>
      <w:r/>
      <w:bookmarkStart w:id="162" w:name="_Toc89569911"/>
      <w:r/>
      <w:bookmarkStart w:id="163" w:name="_Toc520356217"/>
      <w:r/>
      <w:bookmarkStart w:id="164" w:name="_Toc480942349"/>
      <w:r>
        <w:rPr>
          <w:rStyle w:val="1079"/>
          <w:rFonts w:hint="eastAsia" w:ascii="宋体" w:hAnsi="宋体"/>
        </w:rPr>
        <w:t xml:space="preserve">封面</w:t>
      </w:r>
      <w:bookmarkEnd w:id="158"/>
      <w:r/>
      <w:bookmarkEnd w:id="159"/>
      <w:r/>
      <w:bookmarkEnd w:id="160"/>
      <w:r/>
      <w:r/>
    </w:p>
    <w:p>
      <w:pPr>
        <w:jc w:val="center"/>
        <w:spacing w:line="360" w:lineRule="auto"/>
        <w:rPr>
          <w:b/>
          <w:bCs/>
          <w:sz w:val="36"/>
          <w:szCs w:val="36"/>
        </w:rPr>
      </w:pPr>
      <w:r>
        <w:rPr>
          <w:b/>
          <w:bCs/>
          <w:sz w:val="36"/>
          <w:szCs w:val="36"/>
        </w:rPr>
      </w:r>
      <w:r/>
    </w:p>
    <w:p>
      <w:pPr>
        <w:jc w:val="center"/>
        <w:spacing w:line="360" w:lineRule="auto"/>
        <w:rPr>
          <w:b/>
          <w:bCs/>
          <w:sz w:val="36"/>
          <w:szCs w:val="36"/>
        </w:rPr>
      </w:pPr>
      <w:r>
        <w:rPr>
          <w:b/>
          <w:bCs/>
          <w:sz w:val="36"/>
          <w:szCs w:val="36"/>
        </w:rPr>
      </w:r>
      <w:r/>
    </w:p>
    <w:p>
      <w:pPr>
        <w:ind w:firstLine="2142"/>
        <w:jc w:val="left"/>
        <w:spacing w:line="360" w:lineRule="auto"/>
        <w:rPr>
          <w:rFonts w:hint="default" w:ascii="宋体" w:hAnsi="宋体" w:eastAsia="宋体"/>
          <w:sz w:val="28"/>
          <w:szCs w:val="28"/>
          <w:u w:val="single"/>
          <w:lang w:val="en-US" w:eastAsia="zh-CN"/>
        </w:rPr>
      </w:pPr>
      <w:r>
        <w:rPr>
          <w:rFonts w:hint="eastAsia" w:ascii="宋体" w:hAnsi="宋体"/>
          <w:sz w:val="28"/>
          <w:szCs w:val="28"/>
          <w:lang w:val="en-US" w:eastAsia="zh-CN"/>
        </w:rPr>
        <w:t xml:space="preserve">采购包名称：</w:t>
      </w:r>
      <w:r>
        <w:rPr>
          <w:rFonts w:hint="eastAsia" w:ascii="宋体" w:hAnsi="宋体"/>
          <w:sz w:val="28"/>
          <w:szCs w:val="28"/>
          <w:u w:val="single"/>
          <w:lang w:val="en-US" w:eastAsia="zh-CN"/>
        </w:rPr>
        <w:t xml:space="preserve">                  </w:t>
      </w:r>
      <w:r/>
    </w:p>
    <w:p>
      <w:pPr>
        <w:jc w:val="both"/>
        <w:spacing w:line="360" w:lineRule="auto"/>
        <w:rPr>
          <w:rFonts w:ascii="宋体" w:hAnsi="宋体"/>
          <w:sz w:val="72"/>
          <w:szCs w:val="72"/>
        </w:rPr>
      </w:pPr>
      <w:r>
        <w:rPr>
          <w:rFonts w:ascii="宋体" w:hAnsi="宋体"/>
          <w:sz w:val="72"/>
          <w:szCs w:val="72"/>
        </w:rPr>
      </w:r>
      <w:r/>
    </w:p>
    <w:p>
      <w:pPr>
        <w:rPr>
          <w:rFonts w:ascii="宋体" w:hAnsi="宋体"/>
          <w:sz w:val="72"/>
          <w:szCs w:val="72"/>
        </w:rPr>
      </w:pPr>
      <w:r>
        <w:rPr>
          <w:rFonts w:ascii="宋体" w:hAnsi="宋体"/>
          <w:sz w:val="72"/>
          <w:szCs w:val="72"/>
        </w:rPr>
      </w:r>
      <w:r/>
    </w:p>
    <w:p>
      <w:pPr>
        <w:rPr>
          <w:rFonts w:ascii="宋体" w:hAnsi="宋体"/>
          <w:sz w:val="72"/>
          <w:szCs w:val="72"/>
        </w:rPr>
      </w:pPr>
      <w:r>
        <w:rPr>
          <w:rFonts w:ascii="宋体" w:hAnsi="宋体"/>
          <w:sz w:val="72"/>
          <w:szCs w:val="72"/>
        </w:rPr>
      </w:r>
      <w:r/>
    </w:p>
    <w:p>
      <w:pPr>
        <w:jc w:val="center"/>
        <w:spacing w:line="360" w:lineRule="auto"/>
        <w:rPr>
          <w:rFonts w:ascii="黑体" w:hAnsi="黑体" w:eastAsia="黑体"/>
          <w:sz w:val="96"/>
          <w:szCs w:val="96"/>
        </w:rPr>
      </w:pPr>
      <w:r>
        <w:rPr>
          <w:rFonts w:hint="eastAsia" w:ascii="楷体" w:hAnsi="楷体" w:eastAsia="楷体" w:cs="楷体"/>
          <w:b/>
          <w:bCs/>
          <w:sz w:val="96"/>
          <w:szCs w:val="96"/>
        </w:rPr>
        <w:t xml:space="preserve">投标文件</w:t>
      </w:r>
      <w:r/>
    </w:p>
    <w:p>
      <w:pPr>
        <w:jc w:val="center"/>
        <w:spacing w:line="360" w:lineRule="auto"/>
        <w:rPr>
          <w:rFonts w:ascii="宋体" w:hAnsi="宋体"/>
          <w:sz w:val="28"/>
          <w:szCs w:val="28"/>
        </w:rPr>
      </w:pPr>
      <w:r>
        <w:rPr>
          <w:rFonts w:ascii="宋体" w:hAnsi="宋体"/>
          <w:sz w:val="28"/>
          <w:szCs w:val="28"/>
        </w:rPr>
      </w:r>
      <w:r/>
    </w:p>
    <w:p>
      <w:pPr>
        <w:ind w:firstLine="980"/>
        <w:jc w:val="left"/>
        <w:spacing w:line="360" w:lineRule="auto"/>
        <w:rPr>
          <w:rFonts w:ascii="宋体" w:hAnsi="宋体"/>
          <w:sz w:val="28"/>
          <w:szCs w:val="28"/>
        </w:rPr>
      </w:pPr>
      <w:r>
        <w:rPr>
          <w:rFonts w:ascii="宋体" w:hAnsi="宋体"/>
          <w:sz w:val="28"/>
          <w:szCs w:val="28"/>
        </w:rPr>
      </w:r>
      <w:r/>
    </w:p>
    <w:p>
      <w:pPr>
        <w:jc w:val="left"/>
        <w:spacing w:line="360" w:lineRule="auto"/>
        <w:rPr>
          <w:rFonts w:ascii="宋体" w:hAnsi="宋体"/>
          <w:sz w:val="28"/>
          <w:szCs w:val="28"/>
        </w:rPr>
      </w:pPr>
      <w:r>
        <w:rPr>
          <w:rFonts w:ascii="宋体" w:hAnsi="宋体"/>
          <w:sz w:val="28"/>
          <w:szCs w:val="28"/>
        </w:rPr>
      </w:r>
      <w:r/>
    </w:p>
    <w:p>
      <w:pPr>
        <w:ind w:firstLine="980"/>
        <w:jc w:val="left"/>
        <w:spacing w:line="360" w:lineRule="auto"/>
        <w:rPr>
          <w:rFonts w:ascii="宋体" w:hAnsi="宋体"/>
          <w:sz w:val="28"/>
          <w:szCs w:val="28"/>
        </w:rPr>
      </w:pPr>
      <w:r>
        <w:rPr>
          <w:rFonts w:hint="eastAsia" w:ascii="宋体" w:hAnsi="宋体"/>
          <w:sz w:val="28"/>
          <w:szCs w:val="28"/>
        </w:rPr>
        <w:t xml:space="preserve">供应商名称：</w:t>
      </w:r>
      <w:r>
        <w:rPr>
          <w:rFonts w:hint="eastAsia" w:ascii="宋体" w:hAnsi="宋体"/>
          <w:sz w:val="28"/>
          <w:szCs w:val="28"/>
          <w:u w:val="single"/>
        </w:rPr>
        <w:t xml:space="preserve">                           </w:t>
      </w:r>
      <w:r>
        <w:rPr>
          <w:rFonts w:hint="eastAsia" w:ascii="宋体" w:hAnsi="宋体"/>
          <w:sz w:val="28"/>
          <w:szCs w:val="28"/>
        </w:rPr>
        <w:t xml:space="preserve">（电子签章）</w:t>
      </w:r>
      <w:r/>
    </w:p>
    <w:p>
      <w:pPr>
        <w:ind w:firstLine="980"/>
        <w:jc w:val="left"/>
        <w:spacing w:line="360" w:lineRule="auto"/>
        <w:rPr>
          <w:rFonts w:ascii="宋体" w:hAnsi="宋体"/>
          <w:sz w:val="28"/>
          <w:szCs w:val="28"/>
        </w:rPr>
      </w:pPr>
      <w:r>
        <w:rPr>
          <w:rFonts w:ascii="宋体" w:hAnsi="宋体"/>
          <w:sz w:val="28"/>
          <w:szCs w:val="28"/>
        </w:rPr>
      </w:r>
      <w:r/>
    </w:p>
    <w:p>
      <w:pPr>
        <w:jc w:val="center"/>
        <w:spacing w:line="360" w:lineRule="auto"/>
        <w:rPr>
          <w:rFonts w:ascii="宋体" w:hAnsi="宋体"/>
          <w:sz w:val="28"/>
          <w:szCs w:val="28"/>
        </w:rPr>
      </w:pPr>
      <w:r>
        <w:rPr>
          <w:rFonts w:hint="eastAsia" w:ascii="宋体" w:hAnsi="宋体"/>
          <w:sz w:val="28"/>
          <w:szCs w:val="28"/>
        </w:rPr>
        <w:t xml:space="preserve">   日期：  年  月   日</w:t>
      </w:r>
      <w:r/>
    </w:p>
    <w:p>
      <w:pPr>
        <w:rPr>
          <w:rFonts w:ascii="宋体" w:hAnsi="宋体" w:cs="仿宋_GB2312"/>
          <w:sz w:val="24"/>
          <w:szCs w:val="24"/>
        </w:rPr>
      </w:pPr>
      <w:r>
        <w:rPr>
          <w:rFonts w:ascii="宋体" w:hAnsi="宋体" w:cs="仿宋_GB2312"/>
          <w:sz w:val="24"/>
          <w:szCs w:val="24"/>
        </w:rPr>
        <w:br w:type="page" w:clear="all"/>
      </w:r>
      <w:r/>
    </w:p>
    <w:p>
      <w:pPr>
        <w:jc w:val="center"/>
        <w:spacing w:line="360" w:lineRule="auto"/>
        <w:rPr>
          <w:rFonts w:ascii="宋体" w:hAnsi="宋体" w:eastAsia="黑体"/>
          <w:sz w:val="32"/>
          <w:szCs w:val="32"/>
        </w:rPr>
      </w:pPr>
      <w:r>
        <w:rPr>
          <w:rFonts w:hint="eastAsia" w:ascii="宋体" w:hAnsi="宋体" w:eastAsia="黑体"/>
          <w:sz w:val="32"/>
          <w:szCs w:val="32"/>
        </w:rPr>
        <w:t xml:space="preserve">目  录</w:t>
      </w:r>
      <w:r/>
    </w:p>
    <w:p>
      <w:pPr>
        <w:ind w:firstLine="480"/>
        <w:spacing w:line="480" w:lineRule="exact"/>
        <w:rPr>
          <w:rFonts w:ascii="宋体" w:hAnsi="宋体" w:cs="宋体"/>
          <w:sz w:val="24"/>
        </w:rPr>
      </w:pPr>
      <w:r>
        <w:rPr>
          <w:rFonts w:ascii="宋体" w:hAnsi="宋体" w:cs="宋体"/>
          <w:sz w:val="24"/>
        </w:rPr>
      </w:r>
      <w:r/>
    </w:p>
    <w:p>
      <w:pPr>
        <w:ind w:firstLine="482"/>
        <w:spacing w:line="360" w:lineRule="auto"/>
        <w:rPr>
          <w:rFonts w:ascii="宋体" w:hAnsi="宋体" w:cs="宋体"/>
          <w:b/>
          <w:bCs/>
          <w:sz w:val="24"/>
        </w:rPr>
      </w:pPr>
      <w:r>
        <w:rPr>
          <w:rFonts w:hint="eastAsia" w:ascii="宋体" w:hAnsi="宋体" w:cs="宋体"/>
          <w:b/>
          <w:bCs/>
          <w:sz w:val="24"/>
        </w:rPr>
        <w:t xml:space="preserve">一、投标函</w:t>
      </w:r>
      <w:r/>
    </w:p>
    <w:p>
      <w:pPr>
        <w:ind w:firstLine="482"/>
        <w:spacing w:line="360" w:lineRule="auto"/>
        <w:rPr>
          <w:rFonts w:ascii="宋体" w:hAnsi="宋体" w:cs="宋体"/>
          <w:b/>
          <w:bCs/>
          <w:sz w:val="24"/>
        </w:rPr>
      </w:pPr>
      <w:r>
        <w:rPr>
          <w:rFonts w:hint="eastAsia" w:ascii="宋体" w:hAnsi="宋体" w:cs="宋体"/>
          <w:b/>
          <w:bCs/>
          <w:sz w:val="24"/>
        </w:rPr>
        <w:t xml:space="preserve">二、开标一览表</w:t>
      </w:r>
      <w:r/>
    </w:p>
    <w:p>
      <w:pPr>
        <w:ind w:firstLine="482"/>
        <w:spacing w:line="360" w:lineRule="auto"/>
        <w:rPr>
          <w:rFonts w:hint="eastAsia" w:ascii="宋体" w:hAnsi="宋体" w:cs="宋体"/>
          <w:b/>
          <w:bCs/>
          <w:sz w:val="24"/>
        </w:rPr>
      </w:pPr>
      <w:r>
        <w:rPr>
          <w:rFonts w:hint="eastAsia" w:ascii="宋体" w:hAnsi="宋体" w:cs="宋体"/>
          <w:b/>
          <w:bCs/>
          <w:sz w:val="24"/>
        </w:rPr>
        <w:t xml:space="preserve">三、投标分项报价表</w:t>
      </w:r>
      <w:r/>
    </w:p>
    <w:p>
      <w:pPr>
        <w:ind w:firstLine="482"/>
        <w:spacing w:line="360" w:lineRule="auto"/>
        <w:rPr>
          <w:rFonts w:ascii="宋体" w:hAnsi="宋体" w:cs="宋体"/>
          <w:b/>
          <w:bCs/>
          <w:sz w:val="24"/>
        </w:rPr>
      </w:pPr>
      <w:r>
        <w:rPr>
          <w:rFonts w:hint="eastAsia" w:ascii="宋体" w:hAnsi="宋体" w:cs="宋体"/>
          <w:b/>
          <w:bCs/>
          <w:sz w:val="24"/>
        </w:rPr>
        <w:t xml:space="preserve">四、法定代表人身份证明或授权委托书</w:t>
      </w:r>
      <w:r/>
    </w:p>
    <w:p>
      <w:pPr>
        <w:ind w:firstLine="482"/>
        <w:spacing w:line="360" w:lineRule="auto"/>
        <w:rPr>
          <w:rFonts w:ascii="宋体" w:hAnsi="宋体" w:cs="宋体"/>
          <w:b/>
          <w:bCs/>
          <w:sz w:val="24"/>
        </w:rPr>
      </w:pPr>
      <w:r>
        <w:rPr>
          <w:rFonts w:hint="eastAsia" w:ascii="宋体" w:hAnsi="宋体" w:cs="宋体"/>
          <w:b/>
          <w:bCs/>
          <w:sz w:val="24"/>
        </w:rPr>
        <w:t xml:space="preserve">五、资格证明文件</w:t>
      </w:r>
      <w:r/>
    </w:p>
    <w:p>
      <w:pPr>
        <w:ind w:firstLine="482"/>
        <w:spacing w:line="360" w:lineRule="auto"/>
        <w:rPr>
          <w:rFonts w:hint="eastAsia" w:ascii="宋体" w:hAnsi="宋体" w:cs="宋体"/>
          <w:b/>
          <w:bCs/>
          <w:sz w:val="24"/>
        </w:rPr>
      </w:pPr>
      <w:r>
        <w:rPr>
          <w:rFonts w:hint="eastAsia" w:ascii="宋体" w:hAnsi="宋体" w:cs="宋体"/>
          <w:b/>
          <w:bCs/>
          <w:sz w:val="24"/>
        </w:rPr>
        <w:t xml:space="preserve">六、技术条款响应表</w:t>
      </w:r>
      <w:r/>
    </w:p>
    <w:p>
      <w:pPr>
        <w:ind w:firstLine="482"/>
        <w:spacing w:line="360" w:lineRule="auto"/>
        <w:rPr>
          <w:rFonts w:ascii="宋体" w:hAnsi="宋体" w:cs="宋体"/>
          <w:b/>
          <w:bCs/>
          <w:sz w:val="24"/>
        </w:rPr>
      </w:pPr>
      <w:r>
        <w:rPr>
          <w:rFonts w:hint="eastAsia" w:ascii="宋体" w:hAnsi="宋体" w:cs="宋体"/>
          <w:b/>
          <w:bCs/>
          <w:sz w:val="24"/>
        </w:rPr>
        <w:t xml:space="preserve">七、商务条款响应表</w:t>
      </w:r>
      <w:r/>
    </w:p>
    <w:p>
      <w:pPr>
        <w:ind w:firstLine="482"/>
        <w:spacing w:line="360" w:lineRule="auto"/>
        <w:rPr>
          <w:rFonts w:hint="eastAsia" w:ascii="宋体" w:hAnsi="宋体" w:eastAsia="宋体" w:cs="宋体"/>
          <w:b/>
          <w:bCs/>
          <w:sz w:val="24"/>
        </w:rPr>
      </w:pPr>
      <w:r>
        <w:rPr>
          <w:rFonts w:hint="eastAsia" w:ascii="宋体" w:hAnsi="宋体" w:cs="宋体"/>
          <w:b/>
          <w:bCs/>
          <w:sz w:val="24"/>
          <w:lang w:val="en-US" w:eastAsia="zh-CN"/>
        </w:rPr>
        <w:t xml:space="preserve">八</w:t>
      </w:r>
      <w:r>
        <w:rPr>
          <w:rFonts w:hint="eastAsia" w:ascii="宋体" w:hAnsi="宋体" w:eastAsia="宋体" w:cs="宋体"/>
          <w:b/>
          <w:bCs/>
          <w:sz w:val="24"/>
        </w:rPr>
        <w:t xml:space="preserve">、供应商廉洁自律承诺书</w:t>
      </w:r>
      <w:r/>
    </w:p>
    <w:p>
      <w:pPr>
        <w:ind w:firstLine="482"/>
        <w:spacing w:line="360" w:lineRule="auto"/>
        <w:rPr>
          <w:rFonts w:hint="default" w:ascii="宋体" w:hAnsi="宋体" w:eastAsia="宋体" w:cs="宋体"/>
          <w:b/>
          <w:bCs/>
          <w:sz w:val="24"/>
          <w:lang w:val="en-US" w:eastAsia="zh-CN"/>
        </w:rPr>
      </w:pPr>
      <w:r>
        <w:rPr>
          <w:rFonts w:hint="eastAsia" w:ascii="宋体" w:hAnsi="宋体" w:eastAsia="宋体" w:cs="宋体"/>
          <w:b/>
          <w:bCs/>
          <w:sz w:val="24"/>
          <w:lang w:val="en-US" w:eastAsia="zh-CN"/>
        </w:rPr>
        <w:t xml:space="preserve">九、</w:t>
      </w:r>
      <w:r>
        <w:rPr>
          <w:rFonts w:hint="eastAsia" w:ascii="宋体" w:hAnsi="宋体" w:cs="宋体"/>
          <w:b/>
          <w:bCs/>
          <w:sz w:val="24"/>
          <w:lang w:val="en-US" w:eastAsia="zh-CN"/>
        </w:rPr>
        <w:t xml:space="preserve">服务</w:t>
      </w:r>
      <w:r>
        <w:rPr>
          <w:rFonts w:hint="eastAsia" w:ascii="宋体" w:hAnsi="宋体" w:cs="宋体"/>
          <w:b/>
          <w:bCs/>
          <w:sz w:val="24"/>
        </w:rPr>
        <w:t xml:space="preserve">方案</w:t>
      </w:r>
      <w:r/>
    </w:p>
    <w:p>
      <w:pPr>
        <w:ind w:firstLine="482"/>
        <w:spacing w:line="360" w:lineRule="auto"/>
        <w:rPr>
          <w:rFonts w:ascii="宋体" w:hAnsi="宋体" w:cs="宋体"/>
          <w:b/>
          <w:bCs/>
          <w:sz w:val="24"/>
        </w:rPr>
      </w:pPr>
      <w:r>
        <w:rPr>
          <w:rFonts w:hint="eastAsia" w:ascii="宋体" w:hAnsi="宋体" w:cs="宋体"/>
          <w:b/>
          <w:bCs/>
          <w:sz w:val="24"/>
          <w:lang w:val="en-US" w:eastAsia="zh-CN"/>
        </w:rPr>
        <w:t xml:space="preserve">十、</w:t>
      </w:r>
      <w:r>
        <w:rPr>
          <w:rFonts w:hint="eastAsia" w:ascii="宋体" w:hAnsi="宋体" w:cs="宋体"/>
          <w:b/>
          <w:bCs/>
          <w:sz w:val="24"/>
        </w:rPr>
        <w:t xml:space="preserve">评标办法要求的其他资料（如有）</w:t>
      </w:r>
      <w:r/>
    </w:p>
    <w:p>
      <w:pPr>
        <w:spacing w:line="360" w:lineRule="exact"/>
        <w:rPr>
          <w:rFonts w:ascii="宋体" w:hAnsi="宋体" w:cs="宋体"/>
          <w:sz w:val="22"/>
        </w:rPr>
      </w:pPr>
      <w:r>
        <w:rPr>
          <w:rFonts w:ascii="宋体" w:hAnsi="宋体" w:cs="宋体"/>
          <w:sz w:val="22"/>
        </w:rPr>
      </w:r>
      <w:r/>
    </w:p>
    <w:p>
      <w:pPr>
        <w:jc w:val="center"/>
        <w:rPr>
          <w:rFonts w:hint="eastAsia" w:ascii="宋体" w:hAnsi="宋体" w:eastAsia="宋体"/>
          <w:b/>
          <w:bCs/>
          <w:sz w:val="32"/>
          <w:szCs w:val="32"/>
          <w:lang w:val="en-US" w:eastAsia="zh-CN"/>
        </w:rPr>
      </w:pPr>
      <w:r>
        <w:rPr>
          <w:rFonts w:ascii="宋体" w:hAnsi="宋体" w:cs="仿宋_GB2312"/>
          <w:sz w:val="24"/>
          <w:szCs w:val="24"/>
        </w:rPr>
        <w:br w:type="page" w:clear="all"/>
      </w:r>
      <w:r>
        <w:rPr>
          <w:rFonts w:hint="eastAsia" w:ascii="宋体" w:hAnsi="宋体"/>
          <w:b/>
          <w:bCs/>
          <w:sz w:val="32"/>
          <w:szCs w:val="32"/>
        </w:rPr>
        <w:t xml:space="preserve">1 投标</w:t>
      </w:r>
      <w:bookmarkEnd w:id="161"/>
      <w:r/>
      <w:bookmarkEnd w:id="162"/>
      <w:r/>
      <w:bookmarkEnd w:id="163"/>
      <w:r/>
      <w:bookmarkEnd w:id="164"/>
      <w:r>
        <w:rPr>
          <w:rFonts w:hint="eastAsia" w:ascii="宋体" w:hAnsi="宋体"/>
          <w:b/>
          <w:bCs/>
          <w:sz w:val="32"/>
          <w:szCs w:val="32"/>
          <w:lang w:val="en-US" w:eastAsia="zh-CN"/>
        </w:rPr>
        <w:t xml:space="preserve">函</w:t>
      </w:r>
      <w:r/>
    </w:p>
    <w:p>
      <w:pPr>
        <w:spacing w:before="120"/>
        <w:tabs>
          <w:tab w:val="left" w:pos="5580" w:leader="none"/>
        </w:tabs>
        <w:rPr>
          <w:rFonts w:hint="eastAsia" w:ascii="宋体" w:hAnsi="宋体" w:eastAsia="宋体" w:cs="宋体"/>
          <w:sz w:val="24"/>
          <w:szCs w:val="24"/>
        </w:rPr>
      </w:pPr>
      <w:r>
        <w:rPr>
          <w:rFonts w:hint="eastAsia" w:ascii="宋体" w:hAnsi="宋体" w:eastAsia="宋体" w:cs="宋体"/>
          <w:sz w:val="24"/>
          <w:szCs w:val="24"/>
        </w:rPr>
      </w:r>
      <w:r/>
    </w:p>
    <w:p>
      <w:pPr>
        <w:spacing w:line="380" w:lineRule="exact"/>
        <w:rPr>
          <w:rFonts w:hint="eastAsia" w:ascii="宋体" w:hAnsi="宋体" w:eastAsia="宋体" w:cs="宋体"/>
          <w:sz w:val="24"/>
        </w:rPr>
      </w:pPr>
      <w:r>
        <w:rPr>
          <w:rFonts w:hint="eastAsia" w:ascii="宋体" w:hAnsi="宋体" w:cs="宋体"/>
          <w:sz w:val="24"/>
          <w:u w:val="single"/>
          <w:lang w:eastAsia="zh-CN"/>
        </w:rPr>
        <w:t xml:space="preserve">靖江市自然资源和规划局</w:t>
      </w:r>
      <w:r>
        <w:rPr>
          <w:rFonts w:hint="eastAsia" w:ascii="宋体" w:hAnsi="宋体" w:eastAsia="宋体" w:cs="宋体"/>
          <w:sz w:val="24"/>
          <w:u w:val="single"/>
        </w:rPr>
        <w:t xml:space="preserve">：</w:t>
      </w:r>
      <w:r/>
    </w:p>
    <w:p>
      <w:pPr>
        <w:ind w:firstLine="480"/>
        <w:jc w:val="left"/>
        <w:spacing w:before="120" w:after="50" w:line="460" w:lineRule="exact"/>
        <w:rPr>
          <w:rFonts w:hint="eastAsia" w:ascii="宋体" w:hAnsi="宋体" w:eastAsia="宋体" w:cs="宋体"/>
          <w:sz w:val="24"/>
        </w:rPr>
      </w:pPr>
      <w:r>
        <w:rPr>
          <w:rFonts w:hint="eastAsia" w:ascii="宋体" w:hAnsi="宋体" w:eastAsia="宋体" w:cs="宋体"/>
          <w:sz w:val="24"/>
          <w:u w:val="single"/>
        </w:rPr>
        <w:t xml:space="preserve">（供应商名称）</w:t>
      </w:r>
      <w:r>
        <w:rPr>
          <w:rFonts w:hint="eastAsia" w:ascii="宋体" w:hAnsi="宋体" w:eastAsia="宋体" w:cs="宋体"/>
          <w:sz w:val="24"/>
        </w:rPr>
        <w:t xml:space="preserve">系中华人民共和国合法企业，经营地址。</w:t>
      </w:r>
      <w:r/>
    </w:p>
    <w:p>
      <w:pPr>
        <w:ind w:firstLine="480"/>
        <w:spacing w:before="120" w:after="50" w:line="460" w:lineRule="exact"/>
        <w:rPr>
          <w:rFonts w:hint="eastAsia" w:ascii="宋体" w:hAnsi="宋体" w:eastAsia="宋体" w:cs="宋体"/>
          <w:sz w:val="24"/>
        </w:rPr>
      </w:pPr>
      <w:r>
        <w:rPr>
          <w:rFonts w:hint="eastAsia" w:ascii="宋体" w:hAnsi="宋体" w:eastAsia="宋体" w:cs="宋体"/>
          <w:sz w:val="24"/>
        </w:rPr>
        <w:t xml:space="preserve">我</w:t>
      </w:r>
      <w:r>
        <w:rPr>
          <w:rFonts w:hint="eastAsia" w:ascii="宋体" w:hAnsi="宋体" w:eastAsia="宋体" w:cs="宋体"/>
          <w:sz w:val="24"/>
          <w:u w:val="single"/>
        </w:rPr>
        <w:t xml:space="preserve">（姓名）</w:t>
      </w:r>
      <w:r>
        <w:rPr>
          <w:rFonts w:hint="eastAsia" w:ascii="宋体" w:hAnsi="宋体" w:eastAsia="宋体" w:cs="宋体"/>
          <w:sz w:val="24"/>
        </w:rPr>
        <w:t xml:space="preserve">系</w:t>
      </w:r>
      <w:r>
        <w:rPr>
          <w:rFonts w:hint="eastAsia" w:ascii="宋体" w:hAnsi="宋体" w:eastAsia="宋体" w:cs="宋体"/>
          <w:sz w:val="24"/>
          <w:u w:val="single"/>
        </w:rPr>
        <w:t xml:space="preserve">（供应商名称）</w:t>
      </w:r>
      <w:r>
        <w:rPr>
          <w:rFonts w:hint="eastAsia" w:ascii="宋体" w:hAnsi="宋体" w:eastAsia="宋体" w:cs="宋体"/>
          <w:sz w:val="24"/>
        </w:rPr>
        <w:t xml:space="preserve">的法定代表人，我方愿意参加贵方组织的</w:t>
      </w:r>
      <w:r>
        <w:rPr>
          <w:rFonts w:hint="eastAsia" w:ascii="宋体" w:hAnsi="宋体" w:eastAsia="宋体" w:cs="宋体"/>
          <w:sz w:val="24"/>
          <w:u w:val="single"/>
        </w:rPr>
        <w:t xml:space="preserve">（招标项目</w:t>
      </w:r>
      <w:r>
        <w:rPr>
          <w:rFonts w:hint="eastAsia" w:ascii="宋体" w:hAnsi="宋体" w:cs="宋体"/>
          <w:sz w:val="24"/>
          <w:u w:val="single"/>
          <w:lang w:val="en-US" w:eastAsia="zh-CN"/>
        </w:rPr>
        <w:t xml:space="preserve">采购包</w:t>
      </w:r>
      <w:r>
        <w:rPr>
          <w:rFonts w:hint="eastAsia" w:ascii="宋体" w:hAnsi="宋体" w:eastAsia="宋体" w:cs="宋体"/>
          <w:sz w:val="24"/>
          <w:u w:val="single"/>
        </w:rPr>
        <w:t xml:space="preserve">名称）           ）</w:t>
      </w:r>
      <w:r>
        <w:rPr>
          <w:rFonts w:hint="eastAsia" w:ascii="宋体" w:hAnsi="宋体" w:eastAsia="宋体" w:cs="宋体"/>
          <w:sz w:val="24"/>
        </w:rPr>
        <w:t xml:space="preserve">的投标，为此，我方就本次投标有关事项郑重声明如下：</w:t>
      </w:r>
      <w:r/>
    </w:p>
    <w:p>
      <w:pPr>
        <w:ind w:firstLine="480"/>
        <w:spacing w:before="120" w:after="50" w:line="460" w:lineRule="exact"/>
        <w:rPr>
          <w:rFonts w:hint="eastAsia" w:ascii="宋体" w:hAnsi="宋体" w:eastAsia="宋体" w:cs="宋体"/>
          <w:sz w:val="24"/>
        </w:rPr>
      </w:pPr>
      <w:r>
        <w:rPr>
          <w:rFonts w:hint="eastAsia" w:ascii="宋体" w:hAnsi="宋体" w:eastAsia="宋体" w:cs="宋体"/>
          <w:sz w:val="24"/>
        </w:rPr>
        <w:t xml:space="preserve">1、投标方已详细审查全部</w:t>
      </w:r>
      <w:r>
        <w:rPr>
          <w:rFonts w:hint="eastAsia" w:ascii="宋体" w:hAnsi="宋体" w:cs="宋体"/>
          <w:sz w:val="24"/>
          <w:lang w:eastAsia="zh-CN"/>
        </w:rPr>
        <w:t xml:space="preserve">采购文件</w:t>
      </w:r>
      <w:r>
        <w:rPr>
          <w:rFonts w:hint="eastAsia" w:ascii="宋体" w:hAnsi="宋体" w:eastAsia="宋体" w:cs="宋体"/>
          <w:sz w:val="24"/>
        </w:rPr>
        <w:t xml:space="preserve">，同意投标文件的各项要求。</w:t>
      </w:r>
      <w:r/>
    </w:p>
    <w:p>
      <w:pPr>
        <w:ind w:firstLine="480"/>
        <w:spacing w:before="120" w:after="50" w:line="460" w:lineRule="exact"/>
        <w:rPr>
          <w:rFonts w:hint="eastAsia" w:ascii="宋体" w:hAnsi="宋体" w:eastAsia="宋体" w:cs="宋体"/>
          <w:sz w:val="24"/>
        </w:rPr>
      </w:pPr>
      <w:r>
        <w:rPr>
          <w:rFonts w:hint="eastAsia" w:ascii="宋体" w:hAnsi="宋体" w:eastAsia="宋体" w:cs="宋体"/>
          <w:sz w:val="24"/>
        </w:rPr>
        <w:t xml:space="preserve">2、我方向贵方提交的所有投标文件资料都是准确的和真实的。</w:t>
      </w:r>
      <w:r/>
    </w:p>
    <w:p>
      <w:pPr>
        <w:ind w:firstLine="480"/>
        <w:spacing w:before="120" w:after="50" w:line="460" w:lineRule="exact"/>
        <w:rPr>
          <w:rFonts w:hint="eastAsia" w:ascii="宋体" w:hAnsi="宋体" w:eastAsia="宋体" w:cs="宋体"/>
          <w:sz w:val="24"/>
        </w:rPr>
      </w:pPr>
      <w:r>
        <w:rPr>
          <w:rFonts w:hint="eastAsia" w:ascii="宋体" w:hAnsi="宋体" w:eastAsia="宋体" w:cs="宋体"/>
          <w:sz w:val="24"/>
        </w:rPr>
        <w:t xml:space="preserve">3、若中标，我方将按</w:t>
      </w:r>
      <w:r>
        <w:rPr>
          <w:rFonts w:hint="eastAsia" w:ascii="宋体" w:hAnsi="宋体" w:cs="宋体"/>
          <w:sz w:val="24"/>
          <w:lang w:eastAsia="zh-CN"/>
        </w:rPr>
        <w:t xml:space="preserve">采购文件</w:t>
      </w:r>
      <w:r>
        <w:rPr>
          <w:rFonts w:hint="eastAsia" w:ascii="宋体" w:hAnsi="宋体" w:eastAsia="宋体" w:cs="宋体"/>
          <w:sz w:val="24"/>
        </w:rPr>
        <w:t xml:space="preserve">规定履行合同责任和义务。</w:t>
      </w:r>
      <w:r/>
    </w:p>
    <w:p>
      <w:pPr>
        <w:ind w:firstLine="480"/>
        <w:spacing w:before="120" w:after="50" w:line="460" w:lineRule="exact"/>
        <w:rPr>
          <w:rFonts w:hint="eastAsia" w:ascii="宋体" w:hAnsi="宋体" w:eastAsia="宋体" w:cs="宋体"/>
          <w:sz w:val="24"/>
        </w:rPr>
      </w:pPr>
      <w:r>
        <w:rPr>
          <w:rFonts w:hint="eastAsia" w:ascii="宋体" w:hAnsi="宋体" w:eastAsia="宋体" w:cs="宋体"/>
          <w:sz w:val="24"/>
        </w:rPr>
        <w:t xml:space="preserve">4、我方不是采购人的附属机构；在获知本项目采购信息后，与采购人聘请的为此项目提供服务的公司及其附属机构没有任何联系。</w:t>
      </w:r>
      <w:r/>
    </w:p>
    <w:p>
      <w:pPr>
        <w:ind w:firstLine="480"/>
        <w:spacing w:before="120" w:after="50" w:line="460" w:lineRule="exact"/>
        <w:rPr>
          <w:rFonts w:hint="eastAsia" w:ascii="宋体" w:hAnsi="宋体" w:eastAsia="宋体" w:cs="宋体"/>
          <w:sz w:val="24"/>
        </w:rPr>
      </w:pPr>
      <w:r>
        <w:rPr>
          <w:rFonts w:hint="eastAsia" w:ascii="宋体" w:hAnsi="宋体" w:eastAsia="宋体" w:cs="宋体"/>
          <w:sz w:val="24"/>
        </w:rPr>
        <w:t xml:space="preserve">5、投标书自开标日起有效期为</w:t>
      </w:r>
      <w:r>
        <w:rPr>
          <w:rFonts w:hint="eastAsia" w:ascii="宋体" w:hAnsi="宋体" w:cs="宋体"/>
          <w:sz w:val="24"/>
          <w:u w:val="single"/>
          <w:lang w:val="en-US" w:eastAsia="zh-CN"/>
        </w:rPr>
        <w:t xml:space="preserve">90</w:t>
      </w:r>
      <w:r>
        <w:rPr>
          <w:rFonts w:hint="eastAsia" w:ascii="宋体" w:hAnsi="宋体" w:eastAsia="宋体" w:cs="宋体"/>
          <w:sz w:val="24"/>
        </w:rPr>
        <w:t xml:space="preserve">日历日。</w:t>
      </w:r>
      <w:r/>
    </w:p>
    <w:p>
      <w:pPr>
        <w:ind w:firstLine="480"/>
        <w:spacing w:before="120" w:after="50"/>
        <w:rPr>
          <w:rFonts w:hint="eastAsia" w:ascii="宋体" w:hAnsi="宋体" w:eastAsia="宋体" w:cs="宋体"/>
          <w:sz w:val="24"/>
        </w:rPr>
      </w:pPr>
      <w:r>
        <w:rPr>
          <w:rFonts w:hint="eastAsia" w:ascii="宋体" w:hAnsi="宋体" w:eastAsia="宋体" w:cs="宋体"/>
          <w:sz w:val="24"/>
        </w:rPr>
        <w:t xml:space="preserve">6. 货物或服务质量保证达到采购文件要求的标准及国家标准。</w:t>
      </w:r>
      <w:r/>
    </w:p>
    <w:p>
      <w:pPr>
        <w:ind w:firstLine="480"/>
        <w:spacing w:before="120" w:after="50"/>
        <w:rPr>
          <w:rFonts w:hint="eastAsia" w:ascii="宋体" w:hAnsi="宋体" w:eastAsia="宋体" w:cs="宋体"/>
          <w:sz w:val="24"/>
        </w:rPr>
      </w:pPr>
      <w:r>
        <w:rPr>
          <w:rFonts w:hint="eastAsia" w:ascii="宋体" w:hAnsi="宋体" w:eastAsia="宋体" w:cs="宋体"/>
          <w:sz w:val="24"/>
        </w:rPr>
        <w:t xml:space="preserve">7、如我方中标，我方将按发包人规定的</w:t>
      </w:r>
      <w:r>
        <w:rPr>
          <w:rFonts w:hint="eastAsia" w:ascii="宋体" w:hAnsi="宋体" w:cs="宋体"/>
          <w:sz w:val="24"/>
          <w:lang w:val="en-US" w:eastAsia="zh-CN"/>
        </w:rPr>
        <w:t xml:space="preserve">服务期</w:t>
      </w:r>
      <w:r>
        <w:rPr>
          <w:rFonts w:hint="eastAsia" w:ascii="宋体" w:hAnsi="宋体" w:eastAsia="宋体" w:cs="宋体"/>
          <w:sz w:val="24"/>
        </w:rPr>
        <w:t xml:space="preserve">安排完成并移交全部</w:t>
      </w:r>
      <w:r>
        <w:rPr>
          <w:rFonts w:hint="eastAsia" w:ascii="宋体" w:hAnsi="宋体" w:cs="宋体"/>
          <w:sz w:val="24"/>
          <w:lang w:val="en-US" w:eastAsia="zh-CN"/>
        </w:rPr>
        <w:t xml:space="preserve">项目</w:t>
      </w:r>
      <w:r>
        <w:rPr>
          <w:rFonts w:hint="eastAsia" w:ascii="宋体" w:hAnsi="宋体" w:eastAsia="宋体" w:cs="宋体"/>
          <w:sz w:val="24"/>
        </w:rPr>
        <w:t xml:space="preserve">。</w:t>
      </w:r>
      <w:r/>
    </w:p>
    <w:p>
      <w:pPr>
        <w:ind w:firstLine="480"/>
        <w:spacing w:before="120" w:after="50" w:line="460" w:lineRule="exact"/>
        <w:rPr>
          <w:rFonts w:hint="eastAsia" w:ascii="宋体" w:hAnsi="宋体" w:eastAsia="宋体" w:cs="宋体"/>
          <w:sz w:val="24"/>
        </w:rPr>
      </w:pPr>
      <w:r>
        <w:rPr>
          <w:rFonts w:hint="eastAsia" w:ascii="宋体" w:hAnsi="宋体" w:eastAsia="宋体" w:cs="宋体"/>
          <w:sz w:val="24"/>
        </w:rPr>
        <w:t xml:space="preserve">8、以上事项如有虚假或隐瞒，我方愿意承担一切后果，并不再寻求任何旨在减轻或免除法律责任的辩解。</w:t>
      </w:r>
      <w:r/>
    </w:p>
    <w:p>
      <w:pPr>
        <w:pStyle w:val="1043"/>
        <w:spacing w:line="400" w:lineRule="exact"/>
        <w:rPr>
          <w:rFonts w:hint="eastAsia" w:ascii="宋体" w:hAnsi="宋体" w:eastAsia="宋体"/>
          <w:bCs/>
        </w:rPr>
      </w:pPr>
      <w:r>
        <w:rPr>
          <w:rFonts w:hint="eastAsia" w:ascii="宋体" w:hAnsi="宋体" w:eastAsia="宋体"/>
          <w:bCs/>
        </w:rPr>
      </w:r>
      <w:r/>
    </w:p>
    <w:p>
      <w:pPr>
        <w:pStyle w:val="1043"/>
        <w:spacing w:line="400" w:lineRule="exact"/>
        <w:rPr>
          <w:rFonts w:hint="eastAsia" w:ascii="宋体" w:hAnsi="宋体" w:eastAsia="宋体"/>
          <w:bCs/>
        </w:rPr>
      </w:pPr>
      <w:r>
        <w:rPr>
          <w:rFonts w:hint="eastAsia" w:ascii="宋体" w:hAnsi="宋体" w:eastAsia="宋体"/>
          <w:bCs/>
          <w:lang w:eastAsia="zh-CN"/>
        </w:rPr>
        <w:t xml:space="preserve">投标供应商</w:t>
      </w:r>
      <w:r>
        <w:rPr>
          <w:rFonts w:hint="eastAsia" w:ascii="宋体" w:hAnsi="宋体" w:eastAsia="宋体"/>
          <w:bCs/>
        </w:rPr>
        <w:t xml:space="preserve">名称：</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电子签章</w:t>
      </w:r>
      <w:r>
        <w:rPr>
          <w:rFonts w:hint="eastAsia" w:ascii="宋体" w:hAnsi="宋体" w:eastAsia="宋体"/>
          <w:bCs/>
        </w:rPr>
        <w:t xml:space="preserve">）</w:t>
      </w:r>
      <w:r/>
    </w:p>
    <w:p>
      <w:pPr>
        <w:pStyle w:val="1043"/>
        <w:spacing w:line="400" w:lineRule="exact"/>
        <w:rPr>
          <w:rFonts w:hint="eastAsia" w:ascii="宋体" w:hAnsi="宋体" w:eastAsia="宋体"/>
          <w:bCs/>
          <w:u w:val="single"/>
        </w:rPr>
      </w:pPr>
      <w:r>
        <w:rPr>
          <w:rFonts w:hint="eastAsia" w:ascii="宋体" w:hAnsi="宋体" w:eastAsia="宋体"/>
          <w:bCs/>
        </w:rPr>
        <w:t xml:space="preserve">法定代表人或授权代表：</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签字或盖章</w:t>
      </w:r>
      <w:r>
        <w:rPr>
          <w:rFonts w:hint="eastAsia" w:ascii="宋体" w:hAnsi="宋体" w:eastAsia="宋体"/>
          <w:bCs/>
        </w:rPr>
        <w:t xml:space="preserve">）</w:t>
      </w:r>
      <w:r/>
    </w:p>
    <w:p>
      <w:pPr>
        <w:pStyle w:val="1043"/>
        <w:spacing w:line="400" w:lineRule="exact"/>
        <w:rPr>
          <w:rFonts w:hint="eastAsia" w:ascii="宋体" w:hAnsi="宋体" w:eastAsia="宋体"/>
          <w:bCs/>
        </w:rPr>
      </w:pPr>
      <w:r>
        <w:rPr>
          <w:rFonts w:hint="eastAsia" w:ascii="宋体" w:hAnsi="宋体" w:eastAsia="宋体"/>
          <w:bCs/>
        </w:rPr>
        <w:t xml:space="preserve">通讯地址：</w:t>
      </w:r>
      <w:r>
        <w:rPr>
          <w:rFonts w:hint="eastAsia" w:ascii="宋体" w:hAnsi="宋体" w:eastAsia="宋体"/>
          <w:bCs/>
          <w:u w:val="single"/>
        </w:rPr>
        <w:t xml:space="preserve">                   </w:t>
      </w:r>
      <w:r/>
    </w:p>
    <w:p>
      <w:pPr>
        <w:pStyle w:val="1043"/>
        <w:spacing w:line="400" w:lineRule="exact"/>
        <w:rPr>
          <w:rFonts w:hint="eastAsia" w:ascii="宋体" w:hAnsi="宋体" w:eastAsia="宋体"/>
          <w:bCs/>
        </w:rPr>
      </w:pPr>
      <w:r>
        <w:rPr>
          <w:rFonts w:hint="eastAsia" w:ascii="宋体" w:hAnsi="宋体" w:eastAsia="宋体"/>
          <w:bCs/>
        </w:rPr>
        <w:t xml:space="preserve">邮政编码：</w:t>
      </w:r>
      <w:r>
        <w:rPr>
          <w:rFonts w:hint="eastAsia" w:ascii="宋体" w:hAnsi="宋体" w:eastAsia="宋体"/>
          <w:bCs/>
          <w:u w:val="single"/>
        </w:rPr>
        <w:t xml:space="preserve">                   </w:t>
      </w:r>
      <w:r/>
    </w:p>
    <w:p>
      <w:pPr>
        <w:pStyle w:val="1043"/>
        <w:spacing w:line="400" w:lineRule="exact"/>
        <w:rPr>
          <w:rFonts w:hint="eastAsia" w:ascii="宋体" w:hAnsi="宋体" w:eastAsia="宋体"/>
          <w:bCs/>
        </w:rPr>
      </w:pPr>
      <w:r>
        <w:rPr>
          <w:rFonts w:hint="eastAsia" w:ascii="宋体" w:hAnsi="宋体" w:eastAsia="宋体"/>
          <w:bCs/>
        </w:rPr>
        <w:t xml:space="preserve">联系电话：</w:t>
      </w:r>
      <w:r>
        <w:rPr>
          <w:rFonts w:hint="eastAsia" w:ascii="宋体" w:hAnsi="宋体" w:eastAsia="宋体"/>
          <w:bCs/>
          <w:u w:val="single"/>
        </w:rPr>
        <w:t xml:space="preserve">                   </w:t>
      </w:r>
      <w:r/>
    </w:p>
    <w:p>
      <w:pPr>
        <w:pStyle w:val="1043"/>
        <w:spacing w:line="400" w:lineRule="exact"/>
        <w:rPr>
          <w:rFonts w:hint="eastAsia" w:ascii="宋体" w:hAnsi="宋体" w:eastAsia="宋体"/>
          <w:bCs/>
        </w:rPr>
      </w:pPr>
      <w:r>
        <w:rPr>
          <w:rFonts w:hint="eastAsia" w:ascii="宋体" w:hAnsi="宋体" w:eastAsia="宋体"/>
          <w:bCs/>
        </w:rPr>
        <w:t xml:space="preserve">传    真：</w:t>
      </w:r>
      <w:r>
        <w:rPr>
          <w:rFonts w:hint="eastAsia" w:ascii="宋体" w:hAnsi="宋体" w:eastAsia="宋体"/>
          <w:bCs/>
          <w:u w:val="single"/>
        </w:rPr>
        <w:t xml:space="preserve">                   </w:t>
      </w:r>
      <w:r/>
    </w:p>
    <w:p>
      <w:pPr>
        <w:pStyle w:val="1043"/>
        <w:spacing w:line="400" w:lineRule="exact"/>
        <w:rPr>
          <w:rFonts w:hAnsi="宋体" w:cs="Times New Roman"/>
          <w:sz w:val="24"/>
          <w:szCs w:val="24"/>
          <w:u w:val="single"/>
        </w:rPr>
        <w:sectPr>
          <w:footerReference w:type="default" r:id="rId13"/>
          <w:footerReference w:type="first" r:id="rId14"/>
          <w:footnotePr/>
          <w:endnotePr/>
          <w:type w:val="nextPage"/>
          <w:pgSz w:w="11907" w:h="16840" w:orient="portrait"/>
          <w:pgMar w:top="1418" w:right="1418" w:bottom="1418" w:left="1418" w:header="851" w:footer="851" w:gutter="0"/>
          <w:cols w:num="1" w:sep="0" w:space="720" w:equalWidth="1"/>
          <w:docGrid w:linePitch="360"/>
          <w:titlePg/>
        </w:sectPr>
      </w:pPr>
      <w:r>
        <w:rPr>
          <w:rFonts w:hint="eastAsia" w:ascii="宋体" w:hAnsi="宋体" w:eastAsia="宋体"/>
          <w:bCs/>
        </w:rPr>
        <w:t xml:space="preserve">日    期：</w:t>
      </w:r>
      <w:r>
        <w:rPr>
          <w:rFonts w:hint="eastAsia" w:ascii="宋体" w:hAnsi="宋体" w:eastAsia="宋体"/>
          <w:bCs/>
          <w:u w:val="single"/>
        </w:rPr>
        <w:t xml:space="preserve">                   </w:t>
      </w:r>
      <w:r/>
    </w:p>
    <w:p>
      <w:pPr>
        <w:ind w:firstLine="643"/>
        <w:jc w:val="center"/>
        <w:rPr>
          <w:rFonts w:ascii="宋体" w:hAnsi="宋体"/>
          <w:b/>
          <w:bCs/>
          <w:sz w:val="32"/>
          <w:szCs w:val="32"/>
        </w:rPr>
      </w:pPr>
      <w:r/>
      <w:bookmarkStart w:id="165" w:name="_Toc480942350"/>
      <w:r/>
      <w:bookmarkStart w:id="166" w:name="_Toc89569912"/>
      <w:r/>
      <w:bookmarkStart w:id="167" w:name="_Toc520356218"/>
      <w:r/>
      <w:bookmarkStart w:id="168" w:name="_Ref467988705"/>
      <w:r>
        <w:rPr>
          <w:rFonts w:ascii="宋体" w:hAnsi="宋体"/>
          <w:b/>
          <w:bCs/>
          <w:sz w:val="32"/>
          <w:szCs w:val="32"/>
        </w:rPr>
        <w:t xml:space="preserve">2</w:t>
      </w:r>
      <w:r>
        <w:rPr>
          <w:rFonts w:hint="eastAsia" w:ascii="宋体" w:hAnsi="宋体"/>
          <w:b/>
          <w:bCs/>
          <w:sz w:val="32"/>
          <w:szCs w:val="32"/>
        </w:rPr>
        <w:t xml:space="preserve"> 开标一览表</w:t>
      </w:r>
      <w:bookmarkEnd w:id="165"/>
      <w:r/>
      <w:bookmarkEnd w:id="166"/>
      <w:r/>
      <w:bookmarkEnd w:id="167"/>
      <w:r/>
      <w:bookmarkEnd w:id="168"/>
      <w:r/>
      <w:r/>
    </w:p>
    <w:p>
      <w:pPr>
        <w:jc w:val="left"/>
        <w:tabs>
          <w:tab w:val="left" w:pos="1800" w:leader="none"/>
          <w:tab w:val="left" w:pos="5580" w:leader="none"/>
        </w:tabs>
        <w:rPr>
          <w:rFonts w:ascii="宋体" w:hAnsi="宋体"/>
          <w:sz w:val="24"/>
          <w:szCs w:val="24"/>
        </w:rPr>
      </w:pPr>
      <w:r>
        <w:rPr>
          <w:rFonts w:ascii="宋体" w:hAnsi="宋体"/>
          <w:sz w:val="24"/>
          <w:szCs w:val="24"/>
        </w:rPr>
      </w:r>
      <w:r/>
    </w:p>
    <w:p>
      <w:pPr>
        <w:jc w:val="left"/>
        <w:tabs>
          <w:tab w:val="left" w:pos="1800" w:leader="none"/>
          <w:tab w:val="left" w:pos="5580" w:leader="none"/>
        </w:tabs>
        <w:rPr>
          <w:rFonts w:hint="eastAsia" w:ascii="宋体" w:hAnsi="宋体" w:cs="仿宋_GB2312"/>
          <w:sz w:val="24"/>
          <w:szCs w:val="24"/>
        </w:rPr>
      </w:pPr>
      <w:r>
        <w:rPr>
          <w:rFonts w:hint="eastAsia" w:ascii="宋体" w:hAnsi="宋体" w:cs="仿宋_GB2312"/>
          <w:sz w:val="24"/>
          <w:szCs w:val="24"/>
        </w:rPr>
      </w:r>
      <w:r/>
    </w:p>
    <w:tbl>
      <w:tblPr>
        <w:tblStyle w:val="1033"/>
        <w:tblW w:w="870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5"/>
        <w:gridCol w:w="6465"/>
      </w:tblGrid>
      <w:tr>
        <w:trPr>
          <w:jc w:val="center"/>
          <w:trHeight w:val="725"/>
        </w:trPr>
        <w:tc>
          <w:tcPr>
            <w:tcW w:w="2235" w:type="dxa"/>
            <w:vAlign w:val="center"/>
            <w:textDirection w:val="lrTb"/>
            <w:noWrap w:val="false"/>
          </w:tcPr>
          <w:p>
            <w:pPr>
              <w:pStyle w:val="1034"/>
              <w:ind w:firstLine="480"/>
              <w:spacing w:line="360" w:lineRule="auto"/>
              <w:rPr>
                <w:rFonts w:hAnsi="宋体"/>
              </w:rPr>
            </w:pPr>
            <w:r>
              <w:rPr>
                <w:rFonts w:hint="eastAsia" w:hAnsi="宋体"/>
                <w:lang w:val="en-US" w:eastAsia="zh-CN"/>
              </w:rPr>
              <w:t xml:space="preserve">采购包</w:t>
            </w:r>
            <w:r/>
          </w:p>
        </w:tc>
        <w:tc>
          <w:tcPr>
            <w:tcW w:w="6465" w:type="dxa"/>
            <w:vAlign w:val="center"/>
            <w:textDirection w:val="lrTb"/>
            <w:noWrap w:val="false"/>
          </w:tcPr>
          <w:p>
            <w:pPr>
              <w:pStyle w:val="1034"/>
              <w:ind w:firstLine="480"/>
              <w:spacing w:line="360" w:lineRule="auto"/>
              <w:rPr>
                <w:rFonts w:hAnsi="宋体"/>
              </w:rPr>
            </w:pPr>
            <w:r>
              <w:rPr>
                <w:rFonts w:hAnsi="宋体"/>
              </w:rPr>
            </w:r>
            <w:r/>
          </w:p>
        </w:tc>
      </w:tr>
      <w:tr>
        <w:trPr>
          <w:jc w:val="center"/>
          <w:trHeight w:val="692"/>
        </w:trPr>
        <w:tc>
          <w:tcPr>
            <w:tcW w:w="2235" w:type="dxa"/>
            <w:vAlign w:val="center"/>
            <w:textDirection w:val="lrTb"/>
            <w:noWrap w:val="false"/>
          </w:tcPr>
          <w:p>
            <w:pPr>
              <w:pStyle w:val="1034"/>
              <w:ind w:firstLine="480"/>
              <w:spacing w:line="360" w:lineRule="auto"/>
              <w:rPr>
                <w:rFonts w:hint="eastAsia" w:hAnsi="宋体"/>
              </w:rPr>
            </w:pPr>
            <w:r>
              <w:rPr>
                <w:rFonts w:hint="eastAsia" w:hAnsi="宋体"/>
                <w:lang w:val="en-US" w:eastAsia="zh-CN"/>
              </w:rPr>
              <w:t xml:space="preserve">采购包</w:t>
            </w:r>
            <w:r>
              <w:rPr>
                <w:rFonts w:hint="eastAsia" w:hAnsi="宋体"/>
              </w:rPr>
              <w:t xml:space="preserve">名称</w:t>
            </w:r>
            <w:r/>
          </w:p>
        </w:tc>
        <w:tc>
          <w:tcPr>
            <w:tcW w:w="6465" w:type="dxa"/>
            <w:vAlign w:val="center"/>
            <w:textDirection w:val="lrTb"/>
            <w:noWrap w:val="false"/>
          </w:tcPr>
          <w:p>
            <w:pPr>
              <w:pStyle w:val="1034"/>
              <w:ind w:firstLine="480"/>
              <w:spacing w:line="360" w:lineRule="auto"/>
              <w:rPr>
                <w:rFonts w:hAnsi="宋体"/>
              </w:rPr>
            </w:pPr>
            <w:r>
              <w:rPr>
                <w:rFonts w:hAnsi="宋体"/>
              </w:rPr>
            </w:r>
            <w:r/>
          </w:p>
        </w:tc>
      </w:tr>
      <w:tr>
        <w:trPr>
          <w:cantSplit/>
          <w:jc w:val="center"/>
          <w:trHeight w:val="774"/>
        </w:trPr>
        <w:tc>
          <w:tcPr>
            <w:tcW w:w="2235" w:type="dxa"/>
            <w:vAlign w:val="center"/>
            <w:textDirection w:val="lrTb"/>
            <w:noWrap w:val="false"/>
          </w:tcPr>
          <w:p>
            <w:pPr>
              <w:pStyle w:val="1034"/>
              <w:ind w:firstLine="480"/>
              <w:spacing w:line="360" w:lineRule="auto"/>
              <w:rPr>
                <w:rFonts w:hAnsi="宋体"/>
              </w:rPr>
            </w:pPr>
            <w:r>
              <w:rPr>
                <w:rFonts w:hint="eastAsia" w:hAnsi="宋体"/>
              </w:rPr>
              <w:t xml:space="preserve">投标报价</w:t>
            </w:r>
            <w:r/>
          </w:p>
          <w:p>
            <w:pPr>
              <w:pStyle w:val="1034"/>
              <w:ind w:left="479" w:firstLine="64"/>
              <w:spacing w:line="360" w:lineRule="auto"/>
              <w:rPr>
                <w:rFonts w:hint="eastAsia" w:hAnsi="宋体" w:cs="宋体"/>
                <w:color w:val="000000"/>
                <w:sz w:val="24"/>
                <w:szCs w:val="24"/>
                <w:lang w:val="en-US" w:eastAsia="zh-CN"/>
              </w:rPr>
            </w:pPr>
            <w:r>
              <w:rPr>
                <w:rFonts w:hint="eastAsia" w:hAnsi="宋体"/>
              </w:rPr>
              <w:t xml:space="preserve">（人民币）</w:t>
            </w:r>
            <w:r/>
          </w:p>
        </w:tc>
        <w:tc>
          <w:tcPr>
            <w:tcBorders>
              <w:bottom w:val="single" w:color="auto" w:sz="4" w:space="0"/>
            </w:tcBorders>
            <w:tcW w:w="6465" w:type="dxa"/>
            <w:vAlign w:val="center"/>
            <w:textDirection w:val="lrTb"/>
            <w:noWrap w:val="false"/>
          </w:tcPr>
          <w:p>
            <w:pPr>
              <w:pStyle w:val="1034"/>
              <w:ind w:firstLine="480"/>
              <w:spacing w:line="360" w:lineRule="auto"/>
              <w:rPr>
                <w:rFonts w:hAnsi="宋体"/>
              </w:rPr>
            </w:pPr>
            <w:r>
              <w:rPr>
                <w:rFonts w:hint="eastAsia" w:hAnsi="宋体"/>
              </w:rPr>
              <w:t xml:space="preserve">大写：</w:t>
            </w:r>
            <w:r/>
          </w:p>
          <w:p>
            <w:pPr>
              <w:pStyle w:val="1034"/>
              <w:ind w:firstLine="480"/>
              <w:spacing w:line="360" w:lineRule="auto"/>
              <w:rPr>
                <w:rFonts w:hint="default" w:hAnsi="宋体" w:eastAsia="宋体"/>
                <w:lang w:val="en-US" w:eastAsia="zh-CN"/>
              </w:rPr>
            </w:pPr>
            <w:r>
              <w:rPr>
                <w:rFonts w:hint="eastAsia" w:hAnsi="宋体"/>
              </w:rPr>
              <w:t xml:space="preserve">小写：</w:t>
            </w:r>
            <w:r/>
          </w:p>
        </w:tc>
      </w:tr>
      <w:tr>
        <w:trPr>
          <w:cantSplit/>
          <w:jc w:val="center"/>
          <w:trHeight w:val="774"/>
        </w:trPr>
        <w:tc>
          <w:tcPr>
            <w:tcW w:w="2235" w:type="dxa"/>
            <w:vAlign w:val="center"/>
            <w:textDirection w:val="lrTb"/>
            <w:noWrap w:val="false"/>
          </w:tcPr>
          <w:p>
            <w:pPr>
              <w:pStyle w:val="1034"/>
              <w:ind w:firstLine="480"/>
              <w:spacing w:line="360" w:lineRule="auto"/>
              <w:rPr>
                <w:rFonts w:hint="eastAsia" w:hAnsi="宋体"/>
              </w:rPr>
            </w:pPr>
            <w:r>
              <w:rPr>
                <w:rFonts w:hint="eastAsia" w:hAnsi="宋体" w:cs="宋体"/>
                <w:color w:val="000000"/>
                <w:sz w:val="24"/>
                <w:szCs w:val="24"/>
                <w:lang w:val="en-US" w:eastAsia="zh-CN"/>
              </w:rPr>
              <w:t xml:space="preserve">服务期</w:t>
            </w:r>
            <w:r/>
          </w:p>
        </w:tc>
        <w:tc>
          <w:tcPr>
            <w:tcBorders>
              <w:bottom w:val="single" w:color="auto" w:sz="4" w:space="0"/>
            </w:tcBorders>
            <w:tcW w:w="6465" w:type="dxa"/>
            <w:vAlign w:val="center"/>
            <w:textDirection w:val="lrTb"/>
            <w:noWrap w:val="false"/>
          </w:tcPr>
          <w:p>
            <w:pPr>
              <w:pStyle w:val="1034"/>
              <w:ind w:left="0" w:firstLine="0"/>
              <w:spacing w:line="360" w:lineRule="auto"/>
              <w:rPr>
                <w:rFonts w:hint="default" w:hAnsi="宋体" w:eastAsia="宋体"/>
                <w:lang w:val="en-US" w:eastAsia="zh-CN"/>
              </w:rPr>
            </w:pPr>
            <w:r>
              <w:rPr>
                <w:rFonts w:hint="eastAsia" w:hAnsi="宋体"/>
                <w:lang w:val="en-US" w:eastAsia="zh-CN"/>
              </w:rPr>
              <w:t xml:space="preserve">自合同签订起6个月</w:t>
            </w:r>
            <w:r/>
          </w:p>
        </w:tc>
      </w:tr>
      <w:tr>
        <w:trPr>
          <w:jc w:val="center"/>
          <w:trHeight w:val="865"/>
        </w:trPr>
        <w:tc>
          <w:tcPr>
            <w:tcW w:w="2235" w:type="dxa"/>
            <w:vAlign w:val="center"/>
            <w:textDirection w:val="lrTb"/>
            <w:noWrap w:val="false"/>
          </w:tcPr>
          <w:p>
            <w:pPr>
              <w:pStyle w:val="1034"/>
              <w:ind w:firstLine="480"/>
              <w:spacing w:line="360" w:lineRule="auto"/>
              <w:rPr>
                <w:rFonts w:hint="default" w:hAnsi="宋体" w:eastAsia="宋体"/>
                <w:lang w:val="en-US" w:eastAsia="zh-CN"/>
              </w:rPr>
            </w:pPr>
            <w:r>
              <w:rPr>
                <w:rFonts w:hint="eastAsia" w:hAnsi="宋体"/>
                <w:lang w:val="en-US" w:eastAsia="zh-CN"/>
              </w:rPr>
              <w:t xml:space="preserve">企业规模</w:t>
            </w:r>
            <w:r/>
          </w:p>
        </w:tc>
        <w:tc>
          <w:tcPr>
            <w:tcW w:w="6465" w:type="dxa"/>
            <w:vAlign w:val="center"/>
            <w:textDirection w:val="lrTb"/>
            <w:noWrap w:val="false"/>
          </w:tcPr>
          <w:p>
            <w:pPr>
              <w:pStyle w:val="1034"/>
              <w:ind w:left="0" w:firstLine="0"/>
              <w:spacing w:line="360" w:lineRule="auto"/>
              <w:rPr>
                <w:rFonts w:hint="default" w:hAnsi="宋体" w:eastAsia="宋体"/>
                <w:b/>
                <w:bCs/>
                <w:lang w:val="en-US" w:eastAsia="zh-CN"/>
              </w:rPr>
            </w:pPr>
            <w:r>
              <w:rPr>
                <w:rFonts w:hint="default" w:hAnsi="宋体" w:eastAsia="宋体"/>
                <w:b/>
                <w:bCs/>
                <w:lang w:val="en-US" w:eastAsia="zh-CN"/>
              </w:rPr>
            </w:r>
            <w:r/>
          </w:p>
        </w:tc>
      </w:tr>
      <w:tr>
        <w:trPr>
          <w:jc w:val="center"/>
          <w:trHeight w:val="865"/>
        </w:trPr>
        <w:tc>
          <w:tcPr>
            <w:tcW w:w="2235" w:type="dxa"/>
            <w:vAlign w:val="center"/>
            <w:textDirection w:val="lrTb"/>
            <w:noWrap w:val="false"/>
          </w:tcPr>
          <w:p>
            <w:pPr>
              <w:pStyle w:val="1034"/>
              <w:ind w:firstLine="480"/>
              <w:spacing w:line="360" w:lineRule="auto"/>
              <w:rPr>
                <w:rFonts w:hint="eastAsia" w:hAnsi="宋体"/>
              </w:rPr>
            </w:pPr>
            <w:r>
              <w:rPr>
                <w:rFonts w:hint="eastAsia" w:hAnsi="宋体"/>
              </w:rPr>
              <w:t xml:space="preserve">备    注</w:t>
            </w:r>
            <w:r/>
          </w:p>
        </w:tc>
        <w:tc>
          <w:tcPr>
            <w:tcW w:w="6465" w:type="dxa"/>
            <w:vAlign w:val="center"/>
            <w:textDirection w:val="lrTb"/>
            <w:noWrap w:val="false"/>
          </w:tcPr>
          <w:p>
            <w:pPr>
              <w:pStyle w:val="1034"/>
              <w:ind w:left="0" w:firstLine="0"/>
              <w:spacing w:line="360" w:lineRule="auto"/>
              <w:rPr>
                <w:rFonts w:hint="default" w:hAnsi="宋体" w:eastAsia="宋体"/>
                <w:b/>
                <w:bCs/>
                <w:lang w:val="en-US" w:eastAsia="zh-CN"/>
              </w:rPr>
            </w:pPr>
            <w:r>
              <w:rPr>
                <w:rFonts w:hint="default" w:hAnsi="宋体" w:eastAsia="宋体"/>
                <w:b/>
                <w:bCs/>
                <w:lang w:val="en-US" w:eastAsia="zh-CN"/>
              </w:rPr>
            </w:r>
            <w:r/>
          </w:p>
        </w:tc>
      </w:tr>
    </w:tbl>
    <w:p>
      <w:pPr>
        <w:jc w:val="left"/>
        <w:tabs>
          <w:tab w:val="left" w:pos="1800" w:leader="none"/>
          <w:tab w:val="left" w:pos="5580" w:leader="none"/>
        </w:tabs>
        <w:rPr>
          <w:rFonts w:hint="eastAsia" w:ascii="宋体" w:hAnsi="宋体" w:cs="仿宋_GB2312"/>
          <w:sz w:val="24"/>
          <w:szCs w:val="24"/>
        </w:rPr>
      </w:pPr>
      <w:r>
        <w:rPr>
          <w:rFonts w:hint="eastAsia" w:ascii="宋体" w:hAnsi="宋体" w:cs="仿宋_GB2312"/>
          <w:sz w:val="24"/>
          <w:szCs w:val="24"/>
        </w:rPr>
      </w:r>
      <w:r/>
    </w:p>
    <w:p>
      <w:pPr>
        <w:jc w:val="left"/>
        <w:tabs>
          <w:tab w:val="left" w:pos="1800" w:leader="none"/>
          <w:tab w:val="left" w:pos="5580" w:leader="none"/>
        </w:tabs>
        <w:rPr>
          <w:rFonts w:hint="eastAsia" w:ascii="宋体" w:hAnsi="宋体" w:cs="仿宋_GB2312"/>
          <w:sz w:val="24"/>
          <w:szCs w:val="24"/>
        </w:rPr>
      </w:pPr>
      <w:r>
        <w:rPr>
          <w:rFonts w:hint="eastAsia" w:ascii="宋体" w:hAnsi="宋体" w:cs="仿宋_GB2312"/>
          <w:sz w:val="24"/>
          <w:szCs w:val="24"/>
        </w:rPr>
      </w:r>
      <w:r/>
    </w:p>
    <w:p>
      <w:pPr>
        <w:pStyle w:val="1043"/>
        <w:ind w:left="0" w:firstLine="0"/>
        <w:spacing w:line="400" w:lineRule="exact"/>
        <w:rPr>
          <w:rFonts w:hint="eastAsia" w:ascii="宋体" w:hAnsi="宋体" w:eastAsia="宋体"/>
          <w:bCs/>
        </w:rPr>
      </w:pPr>
      <w:r>
        <w:rPr>
          <w:rFonts w:hint="eastAsia" w:ascii="宋体" w:hAnsi="宋体" w:eastAsia="宋体"/>
          <w:bCs/>
          <w:lang w:eastAsia="zh-CN"/>
        </w:rPr>
        <w:t xml:space="preserve">投标供应商</w:t>
      </w:r>
      <w:r>
        <w:rPr>
          <w:rFonts w:hint="eastAsia" w:ascii="宋体" w:hAnsi="宋体" w:eastAsia="宋体"/>
          <w:bCs/>
        </w:rPr>
        <w:t xml:space="preserve">名称：</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电子签章</w:t>
      </w:r>
      <w:r>
        <w:rPr>
          <w:rFonts w:hint="eastAsia" w:ascii="宋体" w:hAnsi="宋体" w:eastAsia="宋体"/>
          <w:bCs/>
        </w:rPr>
        <w:t xml:space="preserve">）</w:t>
      </w:r>
      <w:r/>
    </w:p>
    <w:p>
      <w:pPr>
        <w:pStyle w:val="1043"/>
        <w:ind w:left="0" w:firstLine="0"/>
        <w:spacing w:line="400" w:lineRule="exact"/>
        <w:rPr>
          <w:rFonts w:hint="eastAsia" w:ascii="宋体" w:hAnsi="宋体" w:eastAsia="宋体"/>
          <w:bCs/>
          <w:u w:val="single"/>
        </w:rPr>
      </w:pPr>
      <w:r>
        <w:rPr>
          <w:rFonts w:hint="eastAsia" w:ascii="宋体" w:hAnsi="宋体" w:eastAsia="宋体"/>
          <w:bCs/>
        </w:rPr>
        <w:t xml:space="preserve">法定代表人或授权代表：</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签字或盖章</w:t>
      </w:r>
      <w:r>
        <w:rPr>
          <w:rFonts w:hint="eastAsia" w:ascii="宋体" w:hAnsi="宋体" w:eastAsia="宋体"/>
          <w:bCs/>
        </w:rPr>
        <w:t xml:space="preserve">）</w:t>
      </w:r>
      <w:r/>
    </w:p>
    <w:p>
      <w:pPr>
        <w:pStyle w:val="1042"/>
        <w:spacing w:line="400" w:lineRule="exact"/>
        <w:rPr>
          <w:rFonts w:hint="default" w:hAnsi="宋体" w:eastAsia="宋体" w:cs="仿宋_GB2312"/>
          <w:sz w:val="24"/>
          <w:szCs w:val="24"/>
          <w:lang w:val="en-US" w:eastAsia="zh-CN"/>
        </w:rPr>
      </w:pPr>
      <w:r>
        <w:rPr>
          <w:rFonts w:hint="eastAsia" w:hAnsi="宋体" w:cs="仿宋_GB2312"/>
          <w:sz w:val="24"/>
          <w:szCs w:val="24"/>
          <w:lang w:val="en-US" w:eastAsia="zh-CN"/>
        </w:rPr>
        <w:t xml:space="preserve">日期：</w:t>
      </w:r>
      <w:r>
        <w:rPr>
          <w:rFonts w:hAnsi="宋体" w:cs="Times New Roman"/>
          <w:sz w:val="24"/>
          <w:szCs w:val="24"/>
          <w:u w:val="single"/>
        </w:rPr>
        <w:tab/>
      </w:r>
      <w:r>
        <w:rPr>
          <w:rFonts w:hint="eastAsia" w:hAnsi="宋体" w:cs="Times New Roman"/>
          <w:sz w:val="24"/>
          <w:szCs w:val="24"/>
          <w:u w:val="single"/>
          <w:lang w:val="en-US" w:eastAsia="zh-CN"/>
        </w:rPr>
        <w:t xml:space="preserve">                        </w:t>
      </w:r>
      <w:r/>
    </w:p>
    <w:p>
      <w:pPr>
        <w:pStyle w:val="1042"/>
        <w:spacing w:line="400" w:lineRule="exact"/>
        <w:rPr>
          <w:rFonts w:hint="eastAsia" w:hAnsi="宋体" w:cs="仿宋_GB2312"/>
          <w:sz w:val="24"/>
          <w:szCs w:val="24"/>
        </w:rPr>
      </w:pPr>
      <w:r>
        <w:rPr>
          <w:rFonts w:hint="eastAsia" w:hAnsi="宋体" w:cs="仿宋_GB2312"/>
          <w:sz w:val="24"/>
          <w:szCs w:val="24"/>
        </w:rPr>
      </w:r>
      <w:r/>
    </w:p>
    <w:p>
      <w:pPr>
        <w:pStyle w:val="1042"/>
        <w:spacing w:line="400" w:lineRule="exact"/>
        <w:rPr>
          <w:rFonts w:hint="eastAsia" w:hAnsi="宋体" w:cs="仿宋_GB2312"/>
          <w:sz w:val="24"/>
          <w:szCs w:val="24"/>
        </w:rPr>
      </w:pPr>
      <w:r>
        <w:rPr>
          <w:rFonts w:hint="eastAsia" w:hAnsi="宋体" w:cs="仿宋_GB2312"/>
          <w:sz w:val="24"/>
          <w:szCs w:val="24"/>
        </w:rPr>
      </w:r>
      <w:r/>
    </w:p>
    <w:p>
      <w:pPr>
        <w:ind w:firstLine="420"/>
        <w:jc w:val="center"/>
        <w:rPr>
          <w:rFonts w:hint="eastAsia" w:ascii="宋体" w:hAnsi="宋体"/>
          <w:b/>
          <w:bCs/>
          <w:sz w:val="32"/>
          <w:szCs w:val="32"/>
        </w:rPr>
      </w:pPr>
      <w:r>
        <w:t xml:space="preserve">  </w:t>
      </w:r>
      <w:r>
        <w:br w:type="page" w:clear="all"/>
      </w:r>
      <w:bookmarkStart w:id="169" w:name="_Toc89569913"/>
      <w:r/>
      <w:bookmarkStart w:id="170" w:name="_Toc520995347"/>
      <w:r>
        <w:rPr>
          <w:rFonts w:ascii="宋体" w:hAnsi="宋体"/>
          <w:b/>
          <w:bCs/>
          <w:sz w:val="32"/>
          <w:szCs w:val="32"/>
        </w:rPr>
        <w:t xml:space="preserve">3</w:t>
      </w:r>
      <w:r>
        <w:rPr>
          <w:rFonts w:hint="eastAsia" w:ascii="宋体" w:hAnsi="宋体"/>
          <w:b/>
          <w:bCs/>
          <w:sz w:val="32"/>
          <w:szCs w:val="32"/>
        </w:rPr>
        <w:t xml:space="preserve"> 投标分项报价表</w:t>
      </w:r>
      <w:bookmarkEnd w:id="169"/>
      <w:r/>
      <w:bookmarkEnd w:id="170"/>
      <w:r/>
      <w:r/>
    </w:p>
    <w:p>
      <w:pPr>
        <w:spacing w:after="240"/>
        <w:rPr>
          <w:rFonts w:hint="eastAsia" w:ascii="宋体" w:hAnsi="宋体" w:cs="仿宋_GB2312"/>
          <w:sz w:val="24"/>
          <w:szCs w:val="24"/>
        </w:rPr>
      </w:pPr>
      <w:r>
        <w:rPr>
          <w:rFonts w:hint="eastAsia" w:ascii="宋体" w:hAnsi="宋体" w:cs="仿宋_GB2312"/>
          <w:sz w:val="24"/>
          <w:szCs w:val="24"/>
          <w:lang w:val="en-US" w:eastAsia="zh-CN"/>
        </w:rPr>
        <w:t xml:space="preserve">采购包</w:t>
      </w:r>
      <w:r>
        <w:rPr>
          <w:rFonts w:hint="eastAsia" w:ascii="宋体" w:hAnsi="宋体" w:cs="仿宋_GB2312"/>
          <w:sz w:val="24"/>
          <w:szCs w:val="24"/>
        </w:rPr>
        <w:t xml:space="preserve">：</w:t>
      </w:r>
      <w:r>
        <w:rPr>
          <w:rFonts w:hint="eastAsia" w:ascii="宋体" w:hAnsi="宋体" w:cs="仿宋_GB2312"/>
          <w:sz w:val="24"/>
          <w:szCs w:val="24"/>
          <w:u w:val="single"/>
        </w:rPr>
        <w:t xml:space="preserve">                   </w:t>
      </w:r>
      <w:r/>
    </w:p>
    <w:p>
      <w:pPr>
        <w:spacing w:after="240"/>
        <w:rPr>
          <w:rFonts w:ascii="宋体" w:hAnsi="宋体" w:cs="仿宋_GB2312"/>
          <w:sz w:val="24"/>
          <w:szCs w:val="24"/>
        </w:rPr>
      </w:pPr>
      <w:r>
        <w:rPr>
          <w:rFonts w:hint="eastAsia" w:ascii="宋体" w:hAnsi="宋体" w:cs="仿宋_GB2312"/>
          <w:sz w:val="24"/>
          <w:szCs w:val="24"/>
        </w:rPr>
        <w:t xml:space="preserve">货币币种：</w:t>
      </w:r>
      <w:r>
        <w:rPr>
          <w:rFonts w:hint="eastAsia" w:ascii="宋体" w:hAnsi="宋体" w:cs="仿宋_GB2312"/>
          <w:sz w:val="24"/>
          <w:szCs w:val="24"/>
          <w:u w:val="single"/>
        </w:rPr>
        <w:t xml:space="preserve"> </w:t>
      </w:r>
      <w:r>
        <w:rPr>
          <w:rFonts w:hint="eastAsia" w:ascii="宋体" w:hAnsi="宋体" w:cs="仿宋_GB2312"/>
          <w:sz w:val="24"/>
          <w:szCs w:val="24"/>
          <w:u w:val="single"/>
          <w:lang w:val="en-US" w:eastAsia="zh-CN"/>
        </w:rPr>
        <w:t xml:space="preserve">人民币 </w:t>
      </w:r>
      <w:r>
        <w:rPr>
          <w:rFonts w:hint="eastAsia" w:ascii="宋体" w:hAnsi="宋体" w:cs="仿宋_GB2312"/>
          <w:sz w:val="24"/>
          <w:szCs w:val="24"/>
        </w:rPr>
        <w:t xml:space="preserve">                                     单位： 元</w:t>
      </w:r>
      <w:r/>
    </w:p>
    <w:tbl>
      <w:tblPr>
        <w:tblStyle w:val="1033"/>
        <w:tblW w:w="895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7"/>
        <w:gridCol w:w="2838"/>
        <w:gridCol w:w="1008"/>
        <w:gridCol w:w="1395"/>
        <w:gridCol w:w="1395"/>
        <w:gridCol w:w="1140"/>
      </w:tblGrid>
      <w:tr>
        <w:trPr>
          <w:jc w:val="center"/>
        </w:trPr>
        <w:tc>
          <w:tcPr>
            <w:tcW w:w="1177" w:type="dxa"/>
            <w:vAlign w:val="center"/>
            <w:textDirection w:val="lrTb"/>
            <w:noWrap w:val="false"/>
          </w:tcPr>
          <w:p>
            <w:pPr>
              <w:pStyle w:val="1042"/>
              <w:jc w:val="center"/>
              <w:spacing w:before="120" w:line="360" w:lineRule="auto"/>
              <w:rPr>
                <w:rFonts w:hint="eastAsia" w:hAnsi="宋体" w:cs="宋体"/>
                <w:sz w:val="24"/>
                <w:szCs w:val="24"/>
              </w:rPr>
            </w:pPr>
            <w:r>
              <w:rPr>
                <w:rFonts w:hint="eastAsia" w:hAnsi="宋体" w:cs="宋体"/>
                <w:sz w:val="24"/>
                <w:szCs w:val="24"/>
              </w:rPr>
              <w:t xml:space="preserve"> 序号</w:t>
            </w:r>
            <w:r/>
          </w:p>
        </w:tc>
        <w:tc>
          <w:tcPr>
            <w:tcW w:w="2838" w:type="dxa"/>
            <w:vAlign w:val="center"/>
            <w:textDirection w:val="lrTb"/>
            <w:noWrap w:val="false"/>
          </w:tcPr>
          <w:p>
            <w:pPr>
              <w:pStyle w:val="1042"/>
              <w:jc w:val="center"/>
              <w:spacing w:before="120" w:line="360" w:lineRule="auto"/>
              <w:rPr>
                <w:rFonts w:hint="eastAsia" w:hAnsi="宋体" w:cs="宋体"/>
                <w:sz w:val="24"/>
                <w:szCs w:val="24"/>
              </w:rPr>
            </w:pPr>
            <w:r>
              <w:rPr>
                <w:rFonts w:hint="eastAsia" w:hAnsi="宋体" w:cs="宋体"/>
                <w:sz w:val="24"/>
                <w:szCs w:val="24"/>
                <w:lang w:val="en-US" w:eastAsia="zh-CN"/>
              </w:rPr>
              <w:t xml:space="preserve">项目</w:t>
            </w:r>
            <w:r>
              <w:rPr>
                <w:rFonts w:hint="eastAsia" w:hAnsi="宋体" w:cs="宋体"/>
                <w:sz w:val="24"/>
                <w:szCs w:val="24"/>
              </w:rPr>
              <w:t xml:space="preserve">内容</w:t>
            </w:r>
            <w:r/>
          </w:p>
        </w:tc>
        <w:tc>
          <w:tcPr>
            <w:tcW w:w="1008" w:type="dxa"/>
            <w:vAlign w:val="center"/>
            <w:textDirection w:val="lrTb"/>
            <w:noWrap w:val="false"/>
          </w:tcPr>
          <w:p>
            <w:pPr>
              <w:pStyle w:val="1042"/>
              <w:ind w:firstLine="240"/>
              <w:jc w:val="both"/>
              <w:spacing w:before="120" w:line="360" w:lineRule="auto"/>
              <w:rPr>
                <w:rFonts w:hint="default" w:hAnsi="宋体" w:eastAsia="宋体" w:cs="宋体"/>
                <w:sz w:val="24"/>
                <w:szCs w:val="24"/>
                <w:lang w:val="en-US" w:eastAsia="zh-CN"/>
              </w:rPr>
            </w:pPr>
            <w:r>
              <w:rPr>
                <w:rFonts w:hint="eastAsia" w:hAnsi="宋体" w:cs="宋体"/>
                <w:sz w:val="24"/>
                <w:szCs w:val="24"/>
                <w:lang w:val="en-US" w:eastAsia="zh-CN"/>
              </w:rPr>
              <w:t xml:space="preserve">单价</w:t>
            </w:r>
            <w:r/>
          </w:p>
        </w:tc>
        <w:tc>
          <w:tcPr>
            <w:tcW w:w="1395" w:type="dxa"/>
            <w:vAlign w:val="center"/>
            <w:textDirection w:val="lrTb"/>
            <w:noWrap w:val="false"/>
          </w:tcPr>
          <w:p>
            <w:pPr>
              <w:pStyle w:val="1042"/>
              <w:jc w:val="center"/>
              <w:spacing w:before="120" w:line="360" w:lineRule="auto"/>
              <w:rPr>
                <w:rFonts w:hint="default" w:hAnsi="宋体" w:cs="宋体"/>
                <w:sz w:val="24"/>
                <w:szCs w:val="24"/>
                <w:lang w:val="en-US" w:eastAsia="zh-CN"/>
              </w:rPr>
            </w:pPr>
            <w:r>
              <w:rPr>
                <w:rFonts w:hint="eastAsia" w:hAnsi="宋体" w:cs="宋体"/>
                <w:sz w:val="24"/>
                <w:szCs w:val="24"/>
                <w:lang w:val="en-US" w:eastAsia="zh-CN"/>
              </w:rPr>
              <w:t xml:space="preserve">数量</w:t>
            </w:r>
            <w:r/>
          </w:p>
        </w:tc>
        <w:tc>
          <w:tcPr>
            <w:tcW w:w="1395" w:type="dxa"/>
            <w:vAlign w:val="center"/>
            <w:textDirection w:val="lrTb"/>
            <w:noWrap w:val="false"/>
          </w:tcPr>
          <w:p>
            <w:pPr>
              <w:pStyle w:val="1042"/>
              <w:jc w:val="center"/>
              <w:spacing w:before="120" w:line="360" w:lineRule="auto"/>
              <w:rPr>
                <w:rFonts w:hint="eastAsia" w:hAnsi="宋体" w:eastAsia="宋体" w:cs="宋体"/>
                <w:sz w:val="24"/>
                <w:szCs w:val="24"/>
                <w:lang w:val="en-US" w:eastAsia="zh-CN"/>
              </w:rPr>
            </w:pPr>
            <w:r>
              <w:rPr>
                <w:rFonts w:hint="eastAsia" w:hAnsi="宋体" w:cs="宋体"/>
                <w:sz w:val="24"/>
                <w:szCs w:val="24"/>
                <w:lang w:val="en-US" w:eastAsia="zh-CN"/>
              </w:rPr>
              <w:t xml:space="preserve">总价</w:t>
            </w:r>
            <w:r/>
          </w:p>
        </w:tc>
        <w:tc>
          <w:tcPr>
            <w:tcW w:w="1140" w:type="dxa"/>
            <w:vAlign w:val="center"/>
            <w:textDirection w:val="lrTb"/>
            <w:noWrap w:val="false"/>
          </w:tcPr>
          <w:p>
            <w:pPr>
              <w:pStyle w:val="1042"/>
              <w:jc w:val="center"/>
              <w:spacing w:before="120" w:line="360" w:lineRule="auto"/>
              <w:rPr>
                <w:rFonts w:hint="default" w:hAnsi="宋体" w:cs="宋体"/>
                <w:sz w:val="24"/>
                <w:szCs w:val="24"/>
                <w:lang w:val="en-US" w:eastAsia="zh-CN"/>
              </w:rPr>
            </w:pPr>
            <w:r>
              <w:rPr>
                <w:rFonts w:hint="eastAsia" w:hAnsi="宋体" w:cs="宋体"/>
                <w:sz w:val="24"/>
                <w:szCs w:val="24"/>
                <w:lang w:val="en-US" w:eastAsia="zh-CN"/>
              </w:rPr>
              <w:t xml:space="preserve">备注</w:t>
            </w:r>
            <w:r/>
          </w:p>
        </w:tc>
      </w:tr>
      <w:tr>
        <w:trPr>
          <w:jc w:val="center"/>
        </w:trPr>
        <w:tc>
          <w:tcPr>
            <w:tcW w:w="117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w:t>
            </w:r>
            <w:r/>
          </w:p>
        </w:tc>
        <w:tc>
          <w:tcPr>
            <w:tcW w:w="2838" w:type="dxa"/>
            <w:vAlign w:val="center"/>
            <w:textDirection w:val="lrTb"/>
            <w:noWrap w:val="false"/>
          </w:tcPr>
          <w:p>
            <w:pPr>
              <w:pStyle w:val="1042"/>
              <w:jc w:val="center"/>
              <w:spacing w:line="360" w:lineRule="auto"/>
              <w:rPr>
                <w:rFonts w:hint="eastAsia" w:hAnsi="宋体" w:cs="宋体"/>
                <w:sz w:val="24"/>
                <w:szCs w:val="24"/>
              </w:rPr>
            </w:pPr>
            <w:r>
              <w:rPr>
                <w:rFonts w:hint="eastAsia" w:hAnsi="宋体" w:cs="宋体"/>
                <w:sz w:val="24"/>
                <w:szCs w:val="24"/>
              </w:rPr>
            </w:r>
            <w:r/>
          </w:p>
        </w:tc>
        <w:tc>
          <w:tcPr>
            <w:tcW w:w="1008" w:type="dxa"/>
            <w:vAlign w:val="center"/>
            <w:textDirection w:val="lrTb"/>
            <w:noWrap w:val="false"/>
          </w:tcPr>
          <w:p>
            <w:pPr>
              <w:pStyle w:val="1042"/>
              <w:jc w:val="center"/>
              <w:spacing w:line="360" w:lineRule="auto"/>
              <w:rPr>
                <w:rFonts w:hint="eastAsia" w:hAnsi="宋体" w:cs="宋体"/>
                <w:sz w:val="24"/>
                <w:szCs w:val="24"/>
              </w:rPr>
            </w:pPr>
            <w:r>
              <w:rPr>
                <w:rFonts w:hint="eastAsia" w:hAnsi="宋体" w:cs="宋体"/>
                <w:sz w:val="24"/>
                <w:szCs w:val="24"/>
              </w:rPr>
            </w:r>
            <w:r/>
          </w:p>
        </w:tc>
        <w:tc>
          <w:tcPr>
            <w:tcW w:w="1395" w:type="dxa"/>
            <w:vAlign w:val="center"/>
            <w:textDirection w:val="lrTb"/>
            <w:noWrap w:val="false"/>
          </w:tcPr>
          <w:p>
            <w:pPr>
              <w:pStyle w:val="1042"/>
              <w:jc w:val="center"/>
              <w:spacing w:line="360" w:lineRule="auto"/>
              <w:rPr>
                <w:rFonts w:hint="eastAsia" w:hAnsi="宋体" w:cs="宋体"/>
                <w:sz w:val="24"/>
                <w:szCs w:val="24"/>
              </w:rPr>
            </w:pPr>
            <w:r>
              <w:rPr>
                <w:rFonts w:hint="eastAsia" w:hAnsi="宋体" w:cs="宋体"/>
                <w:sz w:val="24"/>
                <w:szCs w:val="24"/>
              </w:rPr>
            </w:r>
            <w:r/>
          </w:p>
        </w:tc>
        <w:tc>
          <w:tcPr>
            <w:tcW w:w="1395" w:type="dxa"/>
            <w:vAlign w:val="center"/>
            <w:textDirection w:val="lrTb"/>
            <w:noWrap w:val="false"/>
          </w:tcPr>
          <w:p>
            <w:pPr>
              <w:pStyle w:val="1042"/>
              <w:jc w:val="center"/>
              <w:spacing w:line="360" w:lineRule="auto"/>
              <w:rPr>
                <w:rFonts w:hint="eastAsia" w:hAnsi="宋体" w:cs="宋体"/>
                <w:sz w:val="24"/>
                <w:szCs w:val="24"/>
              </w:rPr>
            </w:pPr>
            <w:r>
              <w:rPr>
                <w:rFonts w:hint="eastAsia" w:hAnsi="宋体" w:cs="宋体"/>
                <w:sz w:val="24"/>
                <w:szCs w:val="24"/>
              </w:rPr>
            </w:r>
            <w:r/>
          </w:p>
        </w:tc>
        <w:tc>
          <w:tcPr>
            <w:tcW w:w="1140" w:type="dxa"/>
            <w:vAlign w:val="center"/>
            <w:textDirection w:val="lrTb"/>
            <w:noWrap w:val="false"/>
          </w:tcPr>
          <w:p>
            <w:pPr>
              <w:pStyle w:val="1042"/>
              <w:jc w:val="center"/>
              <w:spacing w:line="360" w:lineRule="auto"/>
              <w:rPr>
                <w:rFonts w:hint="eastAsia" w:hAnsi="宋体" w:cs="宋体"/>
                <w:sz w:val="24"/>
                <w:szCs w:val="24"/>
              </w:rPr>
            </w:pPr>
            <w:r>
              <w:rPr>
                <w:rFonts w:hint="eastAsia" w:hAnsi="宋体" w:cs="宋体"/>
                <w:sz w:val="24"/>
                <w:szCs w:val="24"/>
              </w:rPr>
            </w:r>
            <w:r/>
          </w:p>
        </w:tc>
      </w:tr>
      <w:tr>
        <w:trPr>
          <w:jc w:val="center"/>
        </w:trPr>
        <w:tc>
          <w:tcPr>
            <w:tcW w:w="117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2</w:t>
            </w:r>
            <w:r/>
          </w:p>
        </w:tc>
        <w:tc>
          <w:tcPr>
            <w:tcW w:w="2838" w:type="dxa"/>
            <w:vAlign w:val="center"/>
            <w:textDirection w:val="lrTb"/>
            <w:noWrap w:val="false"/>
          </w:tcPr>
          <w:p>
            <w:pPr>
              <w:pStyle w:val="1042"/>
              <w:jc w:val="center"/>
              <w:spacing w:line="360" w:lineRule="auto"/>
              <w:rPr>
                <w:rFonts w:hint="eastAsia" w:hAnsi="宋体" w:cs="宋体"/>
                <w:sz w:val="24"/>
                <w:szCs w:val="24"/>
              </w:rPr>
            </w:pPr>
            <w:r>
              <w:rPr>
                <w:rFonts w:hint="eastAsia" w:hAnsi="宋体" w:cs="宋体"/>
                <w:sz w:val="24"/>
                <w:szCs w:val="24"/>
              </w:rPr>
            </w:r>
            <w:r/>
          </w:p>
        </w:tc>
        <w:tc>
          <w:tcPr>
            <w:tcW w:w="1008" w:type="dxa"/>
            <w:vAlign w:val="center"/>
            <w:textDirection w:val="lrTb"/>
            <w:noWrap w:val="false"/>
          </w:tcPr>
          <w:p>
            <w:pPr>
              <w:pStyle w:val="1042"/>
              <w:jc w:val="center"/>
              <w:spacing w:line="360" w:lineRule="auto"/>
              <w:rPr>
                <w:rFonts w:hint="eastAsia" w:hAnsi="宋体" w:cs="宋体"/>
                <w:sz w:val="24"/>
                <w:szCs w:val="24"/>
              </w:rPr>
            </w:pPr>
            <w:r>
              <w:rPr>
                <w:rFonts w:hint="eastAsia" w:hAnsi="宋体" w:cs="宋体"/>
                <w:sz w:val="24"/>
                <w:szCs w:val="24"/>
              </w:rPr>
            </w:r>
            <w:r/>
          </w:p>
        </w:tc>
        <w:tc>
          <w:tcPr>
            <w:tcW w:w="1395" w:type="dxa"/>
            <w:vAlign w:val="center"/>
            <w:textDirection w:val="lrTb"/>
            <w:noWrap w:val="false"/>
          </w:tcPr>
          <w:p>
            <w:pPr>
              <w:pStyle w:val="1042"/>
              <w:jc w:val="center"/>
              <w:spacing w:line="360" w:lineRule="auto"/>
              <w:rPr>
                <w:rFonts w:hint="eastAsia" w:hAnsi="宋体" w:cs="宋体"/>
                <w:sz w:val="24"/>
                <w:szCs w:val="24"/>
              </w:rPr>
            </w:pPr>
            <w:r>
              <w:rPr>
                <w:rFonts w:hint="eastAsia" w:hAnsi="宋体" w:cs="宋体"/>
                <w:sz w:val="24"/>
                <w:szCs w:val="24"/>
              </w:rPr>
            </w:r>
            <w:r/>
          </w:p>
        </w:tc>
        <w:tc>
          <w:tcPr>
            <w:tcW w:w="1395" w:type="dxa"/>
            <w:vAlign w:val="center"/>
            <w:textDirection w:val="lrTb"/>
            <w:noWrap w:val="false"/>
          </w:tcPr>
          <w:p>
            <w:pPr>
              <w:pStyle w:val="1042"/>
              <w:jc w:val="center"/>
              <w:spacing w:line="360" w:lineRule="auto"/>
              <w:rPr>
                <w:rFonts w:hint="eastAsia" w:hAnsi="宋体" w:cs="宋体"/>
                <w:sz w:val="24"/>
                <w:szCs w:val="24"/>
              </w:rPr>
            </w:pPr>
            <w:r>
              <w:rPr>
                <w:rFonts w:hint="eastAsia" w:hAnsi="宋体" w:cs="宋体"/>
                <w:sz w:val="24"/>
                <w:szCs w:val="24"/>
              </w:rPr>
            </w:r>
            <w:r/>
          </w:p>
        </w:tc>
        <w:tc>
          <w:tcPr>
            <w:tcW w:w="1140" w:type="dxa"/>
            <w:vAlign w:val="center"/>
            <w:textDirection w:val="lrTb"/>
            <w:noWrap w:val="false"/>
          </w:tcPr>
          <w:p>
            <w:pPr>
              <w:pStyle w:val="1042"/>
              <w:jc w:val="center"/>
              <w:spacing w:line="360" w:lineRule="auto"/>
              <w:rPr>
                <w:rFonts w:hint="eastAsia" w:hAnsi="宋体" w:cs="宋体"/>
                <w:sz w:val="24"/>
                <w:szCs w:val="24"/>
              </w:rPr>
            </w:pPr>
            <w:r>
              <w:rPr>
                <w:rFonts w:hint="eastAsia" w:hAnsi="宋体" w:cs="宋体"/>
                <w:sz w:val="24"/>
                <w:szCs w:val="24"/>
              </w:rPr>
            </w:r>
            <w:r/>
          </w:p>
        </w:tc>
      </w:tr>
      <w:tr>
        <w:trPr>
          <w:jc w:val="center"/>
        </w:trPr>
        <w:tc>
          <w:tcPr>
            <w:tcW w:w="117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3</w:t>
            </w:r>
            <w:r/>
          </w:p>
        </w:tc>
        <w:tc>
          <w:tcPr>
            <w:tcW w:w="2838" w:type="dxa"/>
            <w:vAlign w:val="center"/>
            <w:textDirection w:val="lrTb"/>
            <w:noWrap w:val="false"/>
          </w:tcPr>
          <w:p>
            <w:pPr>
              <w:pStyle w:val="1042"/>
              <w:jc w:val="center"/>
              <w:spacing w:line="360" w:lineRule="auto"/>
              <w:rPr>
                <w:rFonts w:hint="eastAsia" w:hAnsi="宋体" w:cs="宋体"/>
                <w:sz w:val="24"/>
                <w:szCs w:val="24"/>
              </w:rPr>
            </w:pPr>
            <w:r>
              <w:rPr>
                <w:rFonts w:hint="eastAsia" w:hAnsi="宋体" w:cs="宋体"/>
                <w:sz w:val="24"/>
                <w:szCs w:val="24"/>
              </w:rPr>
            </w:r>
            <w:r/>
          </w:p>
        </w:tc>
        <w:tc>
          <w:tcPr>
            <w:tcW w:w="1008" w:type="dxa"/>
            <w:vAlign w:val="center"/>
            <w:textDirection w:val="lrTb"/>
            <w:noWrap w:val="false"/>
          </w:tcPr>
          <w:p>
            <w:pPr>
              <w:pStyle w:val="1042"/>
              <w:jc w:val="center"/>
              <w:spacing w:line="360" w:lineRule="auto"/>
              <w:rPr>
                <w:rFonts w:hint="eastAsia" w:hAnsi="宋体" w:cs="宋体"/>
                <w:sz w:val="24"/>
                <w:szCs w:val="24"/>
              </w:rPr>
            </w:pPr>
            <w:r>
              <w:rPr>
                <w:rFonts w:hint="eastAsia" w:hAnsi="宋体" w:cs="宋体"/>
                <w:sz w:val="24"/>
                <w:szCs w:val="24"/>
              </w:rPr>
            </w:r>
            <w:r/>
          </w:p>
        </w:tc>
        <w:tc>
          <w:tcPr>
            <w:tcW w:w="1395" w:type="dxa"/>
            <w:vAlign w:val="center"/>
            <w:textDirection w:val="lrTb"/>
            <w:noWrap w:val="false"/>
          </w:tcPr>
          <w:p>
            <w:pPr>
              <w:pStyle w:val="1042"/>
              <w:jc w:val="center"/>
              <w:spacing w:line="360" w:lineRule="auto"/>
              <w:rPr>
                <w:rFonts w:hint="eastAsia" w:hAnsi="宋体" w:cs="宋体"/>
                <w:sz w:val="24"/>
                <w:szCs w:val="24"/>
              </w:rPr>
            </w:pPr>
            <w:r>
              <w:rPr>
                <w:rFonts w:hint="eastAsia" w:hAnsi="宋体" w:cs="宋体"/>
                <w:sz w:val="24"/>
                <w:szCs w:val="24"/>
              </w:rPr>
            </w:r>
            <w:r/>
          </w:p>
        </w:tc>
        <w:tc>
          <w:tcPr>
            <w:tcW w:w="1395" w:type="dxa"/>
            <w:vAlign w:val="center"/>
            <w:textDirection w:val="lrTb"/>
            <w:noWrap w:val="false"/>
          </w:tcPr>
          <w:p>
            <w:pPr>
              <w:pStyle w:val="1042"/>
              <w:jc w:val="center"/>
              <w:spacing w:line="360" w:lineRule="auto"/>
              <w:rPr>
                <w:rFonts w:hint="eastAsia" w:hAnsi="宋体" w:cs="宋体"/>
                <w:sz w:val="24"/>
                <w:szCs w:val="24"/>
              </w:rPr>
            </w:pPr>
            <w:r>
              <w:rPr>
                <w:rFonts w:hint="eastAsia" w:hAnsi="宋体" w:cs="宋体"/>
                <w:sz w:val="24"/>
                <w:szCs w:val="24"/>
              </w:rPr>
            </w:r>
            <w:r/>
          </w:p>
        </w:tc>
        <w:tc>
          <w:tcPr>
            <w:tcW w:w="1140" w:type="dxa"/>
            <w:vAlign w:val="center"/>
            <w:textDirection w:val="lrTb"/>
            <w:noWrap w:val="false"/>
          </w:tcPr>
          <w:p>
            <w:pPr>
              <w:pStyle w:val="1042"/>
              <w:jc w:val="center"/>
              <w:spacing w:line="360" w:lineRule="auto"/>
              <w:rPr>
                <w:rFonts w:hint="eastAsia" w:hAnsi="宋体" w:cs="宋体"/>
                <w:sz w:val="24"/>
                <w:szCs w:val="24"/>
              </w:rPr>
            </w:pPr>
            <w:r>
              <w:rPr>
                <w:rFonts w:hint="eastAsia" w:hAnsi="宋体" w:cs="宋体"/>
                <w:sz w:val="24"/>
                <w:szCs w:val="24"/>
              </w:rPr>
            </w:r>
            <w:r/>
          </w:p>
        </w:tc>
      </w:tr>
      <w:tr>
        <w:trPr>
          <w:jc w:val="center"/>
          <w:trHeight w:val="390"/>
        </w:trPr>
        <w:tc>
          <w:tcPr>
            <w:tcW w:w="1177" w:type="dxa"/>
            <w:vAlign w:val="center"/>
            <w:textDirection w:val="lrTb"/>
            <w:noWrap w:val="false"/>
          </w:tcPr>
          <w:p>
            <w:pPr>
              <w:pStyle w:val="1042"/>
              <w:jc w:val="center"/>
              <w:spacing w:line="360" w:lineRule="auto"/>
              <w:rPr>
                <w:rFonts w:hint="eastAsia" w:hAnsi="宋体" w:cs="宋体"/>
                <w:sz w:val="24"/>
                <w:szCs w:val="24"/>
              </w:rPr>
            </w:pPr>
            <w:r>
              <w:rPr>
                <w:rFonts w:hAnsi="宋体" w:cs="宋体"/>
                <w:sz w:val="24"/>
                <w:szCs w:val="24"/>
              </w:rPr>
              <w:t xml:space="preserve">…</w:t>
            </w:r>
            <w:r/>
          </w:p>
        </w:tc>
        <w:tc>
          <w:tcPr>
            <w:tcW w:w="2838" w:type="dxa"/>
            <w:vAlign w:val="center"/>
            <w:textDirection w:val="lrTb"/>
            <w:noWrap w:val="false"/>
          </w:tcPr>
          <w:p>
            <w:pPr>
              <w:pStyle w:val="1042"/>
              <w:jc w:val="center"/>
              <w:spacing w:line="360" w:lineRule="auto"/>
              <w:rPr>
                <w:rFonts w:hint="eastAsia" w:hAnsi="宋体" w:cs="宋体"/>
                <w:sz w:val="24"/>
                <w:szCs w:val="24"/>
              </w:rPr>
            </w:pPr>
            <w:r>
              <w:rPr>
                <w:rFonts w:hint="eastAsia" w:hAnsi="宋体" w:cs="宋体"/>
                <w:sz w:val="24"/>
                <w:szCs w:val="24"/>
              </w:rPr>
            </w:r>
            <w:r/>
          </w:p>
        </w:tc>
        <w:tc>
          <w:tcPr>
            <w:tcW w:w="1008" w:type="dxa"/>
            <w:vAlign w:val="center"/>
            <w:textDirection w:val="lrTb"/>
            <w:noWrap w:val="false"/>
          </w:tcPr>
          <w:p>
            <w:pPr>
              <w:pStyle w:val="1042"/>
              <w:jc w:val="center"/>
              <w:spacing w:line="360" w:lineRule="auto"/>
              <w:rPr>
                <w:rFonts w:hint="eastAsia" w:hAnsi="宋体" w:cs="宋体"/>
                <w:sz w:val="24"/>
                <w:szCs w:val="24"/>
              </w:rPr>
            </w:pPr>
            <w:r>
              <w:rPr>
                <w:rFonts w:hint="eastAsia" w:hAnsi="宋体" w:cs="宋体"/>
                <w:sz w:val="24"/>
                <w:szCs w:val="24"/>
              </w:rPr>
            </w:r>
            <w:r/>
          </w:p>
        </w:tc>
        <w:tc>
          <w:tcPr>
            <w:tcW w:w="1395" w:type="dxa"/>
            <w:vAlign w:val="center"/>
            <w:textDirection w:val="lrTb"/>
            <w:noWrap w:val="false"/>
          </w:tcPr>
          <w:p>
            <w:pPr>
              <w:pStyle w:val="1042"/>
              <w:jc w:val="center"/>
              <w:spacing w:line="360" w:lineRule="auto"/>
              <w:rPr>
                <w:rFonts w:hint="eastAsia" w:hAnsi="宋体" w:cs="宋体"/>
                <w:sz w:val="24"/>
                <w:szCs w:val="24"/>
              </w:rPr>
            </w:pPr>
            <w:r>
              <w:rPr>
                <w:rFonts w:hint="eastAsia" w:hAnsi="宋体" w:cs="宋体"/>
                <w:sz w:val="24"/>
                <w:szCs w:val="24"/>
              </w:rPr>
            </w:r>
            <w:r/>
          </w:p>
        </w:tc>
        <w:tc>
          <w:tcPr>
            <w:tcW w:w="1395" w:type="dxa"/>
            <w:vAlign w:val="center"/>
            <w:textDirection w:val="lrTb"/>
            <w:noWrap w:val="false"/>
          </w:tcPr>
          <w:p>
            <w:pPr>
              <w:pStyle w:val="1042"/>
              <w:jc w:val="center"/>
              <w:spacing w:line="360" w:lineRule="auto"/>
              <w:rPr>
                <w:rFonts w:hint="eastAsia" w:hAnsi="宋体" w:cs="宋体"/>
                <w:sz w:val="24"/>
                <w:szCs w:val="24"/>
              </w:rPr>
            </w:pPr>
            <w:r>
              <w:rPr>
                <w:rFonts w:hint="eastAsia" w:hAnsi="宋体" w:cs="宋体"/>
                <w:sz w:val="24"/>
                <w:szCs w:val="24"/>
              </w:rPr>
            </w:r>
            <w:r/>
          </w:p>
        </w:tc>
        <w:tc>
          <w:tcPr>
            <w:tcW w:w="1140" w:type="dxa"/>
            <w:vAlign w:val="center"/>
            <w:textDirection w:val="lrTb"/>
            <w:noWrap w:val="false"/>
          </w:tcPr>
          <w:p>
            <w:pPr>
              <w:pStyle w:val="1042"/>
              <w:jc w:val="center"/>
              <w:spacing w:line="360" w:lineRule="auto"/>
              <w:rPr>
                <w:rFonts w:hint="eastAsia" w:hAnsi="宋体" w:cs="宋体"/>
                <w:sz w:val="24"/>
                <w:szCs w:val="24"/>
              </w:rPr>
            </w:pPr>
            <w:r>
              <w:rPr>
                <w:rFonts w:hint="eastAsia" w:hAnsi="宋体" w:cs="宋体"/>
                <w:sz w:val="24"/>
                <w:szCs w:val="24"/>
              </w:rPr>
            </w:r>
            <w:r/>
          </w:p>
        </w:tc>
      </w:tr>
      <w:tr>
        <w:trPr>
          <w:jc w:val="center"/>
        </w:trPr>
        <w:tc>
          <w:tcPr>
            <w:tcW w:w="1177" w:type="dxa"/>
            <w:vAlign w:val="center"/>
            <w:textDirection w:val="lrTb"/>
            <w:noWrap w:val="false"/>
          </w:tcPr>
          <w:p>
            <w:pPr>
              <w:pStyle w:val="1042"/>
              <w:jc w:val="center"/>
              <w:spacing w:line="360" w:lineRule="auto"/>
              <w:rPr>
                <w:rFonts w:hint="default" w:hAnsi="宋体" w:eastAsia="宋体" w:cs="宋体"/>
                <w:sz w:val="24"/>
                <w:szCs w:val="24"/>
                <w:lang w:val="en-US" w:eastAsia="zh-CN"/>
              </w:rPr>
            </w:pPr>
            <w:r>
              <w:rPr>
                <w:rFonts w:hAnsi="宋体" w:cs="宋体"/>
                <w:sz w:val="24"/>
                <w:szCs w:val="24"/>
              </w:rPr>
              <w:t xml:space="preserve">…</w:t>
            </w:r>
            <w:r/>
          </w:p>
        </w:tc>
        <w:tc>
          <w:tcPr>
            <w:tcW w:w="2838" w:type="dxa"/>
            <w:vAlign w:val="center"/>
            <w:textDirection w:val="lrTb"/>
            <w:noWrap w:val="false"/>
          </w:tcPr>
          <w:p>
            <w:pPr>
              <w:pStyle w:val="1042"/>
              <w:jc w:val="center"/>
              <w:spacing w:line="360" w:lineRule="auto"/>
              <w:rPr>
                <w:rFonts w:hint="eastAsia" w:hAnsi="宋体" w:cs="宋体"/>
                <w:b w:val="0"/>
                <w:bCs w:val="0"/>
                <w:sz w:val="24"/>
                <w:szCs w:val="24"/>
              </w:rPr>
            </w:pPr>
            <w:r>
              <w:rPr>
                <w:rFonts w:hint="eastAsia" w:hAnsi="宋体" w:cs="宋体"/>
                <w:b w:val="0"/>
                <w:bCs w:val="0"/>
                <w:sz w:val="24"/>
                <w:szCs w:val="24"/>
              </w:rPr>
            </w:r>
            <w:r/>
          </w:p>
        </w:tc>
        <w:tc>
          <w:tcPr>
            <w:tcW w:w="1008" w:type="dxa"/>
            <w:vAlign w:val="center"/>
            <w:textDirection w:val="lrTb"/>
            <w:noWrap w:val="false"/>
          </w:tcPr>
          <w:p>
            <w:pPr>
              <w:pStyle w:val="1042"/>
              <w:jc w:val="center"/>
              <w:spacing w:line="360" w:lineRule="auto"/>
              <w:rPr>
                <w:rFonts w:hint="default" w:hAnsi="宋体" w:eastAsia="宋体" w:cs="宋体"/>
                <w:b w:val="0"/>
                <w:bCs w:val="0"/>
                <w:sz w:val="24"/>
                <w:szCs w:val="24"/>
                <w:lang w:val="en-US" w:eastAsia="zh-CN"/>
              </w:rPr>
            </w:pPr>
            <w:r>
              <w:rPr>
                <w:rFonts w:hint="default" w:hAnsi="宋体" w:eastAsia="宋体" w:cs="宋体"/>
                <w:b w:val="0"/>
                <w:bCs w:val="0"/>
                <w:sz w:val="24"/>
                <w:szCs w:val="24"/>
                <w:lang w:val="en-US" w:eastAsia="zh-CN"/>
              </w:rPr>
            </w:r>
            <w:r/>
          </w:p>
        </w:tc>
        <w:tc>
          <w:tcPr>
            <w:tcW w:w="1395" w:type="dxa"/>
            <w:vAlign w:val="center"/>
            <w:textDirection w:val="lrTb"/>
            <w:noWrap w:val="false"/>
          </w:tcPr>
          <w:p>
            <w:pPr>
              <w:pStyle w:val="1042"/>
              <w:jc w:val="center"/>
              <w:spacing w:line="360" w:lineRule="auto"/>
              <w:rPr>
                <w:rFonts w:hint="default" w:hAnsi="宋体" w:eastAsia="宋体" w:cs="宋体"/>
                <w:b w:val="0"/>
                <w:bCs w:val="0"/>
                <w:sz w:val="24"/>
                <w:szCs w:val="24"/>
                <w:lang w:val="en-US" w:eastAsia="zh-CN"/>
              </w:rPr>
            </w:pPr>
            <w:r>
              <w:rPr>
                <w:rFonts w:hint="default" w:hAnsi="宋体" w:eastAsia="宋体" w:cs="宋体"/>
                <w:b w:val="0"/>
                <w:bCs w:val="0"/>
                <w:sz w:val="24"/>
                <w:szCs w:val="24"/>
                <w:lang w:val="en-US" w:eastAsia="zh-CN"/>
              </w:rPr>
            </w:r>
            <w:r/>
          </w:p>
        </w:tc>
        <w:tc>
          <w:tcPr>
            <w:tcW w:w="1395" w:type="dxa"/>
            <w:vAlign w:val="center"/>
            <w:textDirection w:val="lrTb"/>
            <w:noWrap w:val="false"/>
          </w:tcPr>
          <w:p>
            <w:pPr>
              <w:pStyle w:val="1042"/>
              <w:jc w:val="center"/>
              <w:spacing w:line="360" w:lineRule="auto"/>
              <w:rPr>
                <w:rFonts w:hint="default" w:hAnsi="宋体" w:eastAsia="宋体" w:cs="宋体"/>
                <w:b w:val="0"/>
                <w:bCs w:val="0"/>
                <w:sz w:val="24"/>
                <w:szCs w:val="24"/>
                <w:lang w:val="en-US" w:eastAsia="zh-CN"/>
              </w:rPr>
            </w:pPr>
            <w:r>
              <w:rPr>
                <w:rFonts w:hint="default" w:hAnsi="宋体" w:eastAsia="宋体" w:cs="宋体"/>
                <w:b w:val="0"/>
                <w:bCs w:val="0"/>
                <w:sz w:val="24"/>
                <w:szCs w:val="24"/>
                <w:lang w:val="en-US" w:eastAsia="zh-CN"/>
              </w:rPr>
            </w:r>
            <w:r/>
          </w:p>
        </w:tc>
        <w:tc>
          <w:tcPr>
            <w:tcW w:w="1140" w:type="dxa"/>
            <w:vAlign w:val="center"/>
            <w:textDirection w:val="lrTb"/>
            <w:noWrap w:val="false"/>
          </w:tcPr>
          <w:p>
            <w:pPr>
              <w:pStyle w:val="1042"/>
              <w:jc w:val="center"/>
              <w:spacing w:line="360" w:lineRule="auto"/>
              <w:rPr>
                <w:rFonts w:hint="eastAsia" w:hAnsi="宋体" w:cs="宋体"/>
                <w:b w:val="0"/>
                <w:bCs w:val="0"/>
                <w:sz w:val="24"/>
                <w:szCs w:val="24"/>
              </w:rPr>
            </w:pPr>
            <w:r>
              <w:rPr>
                <w:rFonts w:hint="eastAsia" w:hAnsi="宋体" w:cs="宋体"/>
                <w:b w:val="0"/>
                <w:bCs w:val="0"/>
                <w:sz w:val="24"/>
                <w:szCs w:val="24"/>
              </w:rPr>
            </w:r>
            <w:r/>
          </w:p>
        </w:tc>
      </w:tr>
      <w:tr>
        <w:trPr>
          <w:jc w:val="center"/>
        </w:trPr>
        <w:tc>
          <w:tcPr>
            <w:tcW w:w="1177" w:type="dxa"/>
            <w:vAlign w:val="center"/>
            <w:textDirection w:val="lrTb"/>
            <w:noWrap w:val="false"/>
          </w:tcPr>
          <w:p>
            <w:pPr>
              <w:pStyle w:val="1042"/>
              <w:ind w:left="240" w:hanging="240"/>
              <w:jc w:val="both"/>
              <w:spacing w:line="360" w:lineRule="auto"/>
              <w:rPr>
                <w:rFonts w:hint="eastAsia" w:hAnsi="宋体" w:eastAsia="宋体" w:cs="宋体"/>
                <w:sz w:val="24"/>
                <w:szCs w:val="24"/>
                <w:lang w:eastAsia="zh-CN"/>
              </w:rPr>
            </w:pPr>
            <w:r>
              <w:rPr>
                <w:rFonts w:hint="eastAsia" w:hAnsi="宋体" w:cs="宋体"/>
                <w:sz w:val="24"/>
                <w:szCs w:val="24"/>
              </w:rPr>
              <w:t xml:space="preserve"> </w:t>
            </w:r>
            <w:r>
              <w:rPr>
                <w:rFonts w:hint="eastAsia" w:ascii="宋体" w:hAnsi="宋体" w:eastAsia="宋体" w:cs="宋体"/>
                <w:b/>
                <w:sz w:val="24"/>
                <w:szCs w:val="24"/>
                <w:lang w:val="en-US" w:eastAsia="zh-CN"/>
              </w:rPr>
              <w:t xml:space="preserve">合计</w:t>
            </w:r>
            <w:r>
              <w:rPr>
                <w:rFonts w:hint="eastAsia" w:ascii="宋体" w:hAnsi="宋体" w:eastAsia="宋体" w:cs="宋体"/>
                <w:b/>
                <w:sz w:val="24"/>
                <w:szCs w:val="24"/>
              </w:rPr>
              <w:t xml:space="preserve">(元)</w:t>
            </w:r>
            <w:r/>
          </w:p>
        </w:tc>
        <w:tc>
          <w:tcPr>
            <w:gridSpan w:val="5"/>
            <w:tcW w:w="7776" w:type="dxa"/>
            <w:vAlign w:val="center"/>
            <w:textDirection w:val="lrTb"/>
            <w:noWrap w:val="false"/>
          </w:tcPr>
          <w:p>
            <w:pPr>
              <w:pStyle w:val="1034"/>
              <w:ind w:left="0" w:firstLine="0"/>
              <w:spacing w:line="360" w:lineRule="auto"/>
              <w:rPr>
                <w:rFonts w:hAnsi="宋体"/>
              </w:rPr>
            </w:pPr>
            <w:r>
              <w:rPr>
                <w:rFonts w:hint="eastAsia" w:hAnsi="宋体"/>
              </w:rPr>
              <w:t xml:space="preserve">大写：</w:t>
            </w:r>
            <w:r/>
          </w:p>
          <w:p>
            <w:pPr>
              <w:pStyle w:val="1042"/>
              <w:jc w:val="left"/>
              <w:spacing w:line="360" w:lineRule="auto"/>
              <w:rPr>
                <w:rFonts w:hint="default" w:hAnsi="宋体" w:eastAsia="宋体" w:cs="宋体"/>
                <w:sz w:val="24"/>
                <w:szCs w:val="24"/>
                <w:lang w:val="en-US" w:eastAsia="zh-CN"/>
              </w:rPr>
            </w:pPr>
            <w:r>
              <w:rPr>
                <w:rFonts w:hint="eastAsia" w:hAnsi="宋体"/>
              </w:rPr>
              <w:t xml:space="preserve">小写：</w:t>
            </w:r>
            <w:r/>
          </w:p>
        </w:tc>
      </w:tr>
      <w:tr>
        <w:trPr>
          <w:jc w:val="center"/>
        </w:trPr>
        <w:tc>
          <w:tcPr>
            <w:tcW w:w="1177" w:type="dxa"/>
            <w:vAlign w:val="center"/>
            <w:textDirection w:val="lrTb"/>
            <w:noWrap w:val="false"/>
          </w:tcPr>
          <w:p>
            <w:pPr>
              <w:pStyle w:val="1042"/>
              <w:ind w:left="239" w:firstLine="0"/>
              <w:jc w:val="both"/>
              <w:spacing w:line="360" w:lineRule="auto"/>
              <w:rPr>
                <w:rFonts w:hint="eastAsia" w:hAnsi="宋体" w:eastAsia="宋体" w:cs="宋体"/>
                <w:sz w:val="24"/>
                <w:szCs w:val="24"/>
                <w:lang w:val="en-US" w:eastAsia="zh-CN"/>
              </w:rPr>
            </w:pPr>
            <w:r>
              <w:rPr>
                <w:rFonts w:hint="eastAsia" w:hAnsi="宋体" w:cs="宋体"/>
                <w:sz w:val="24"/>
                <w:szCs w:val="24"/>
                <w:lang w:val="en-US" w:eastAsia="zh-CN"/>
              </w:rPr>
              <w:t xml:space="preserve">备注</w:t>
            </w:r>
            <w:r/>
          </w:p>
        </w:tc>
        <w:tc>
          <w:tcPr>
            <w:gridSpan w:val="5"/>
            <w:tcW w:w="7776" w:type="dxa"/>
            <w:vAlign w:val="center"/>
            <w:textDirection w:val="lrTb"/>
            <w:noWrap w:val="false"/>
          </w:tcPr>
          <w:p>
            <w:pPr>
              <w:pStyle w:val="1042"/>
              <w:jc w:val="left"/>
              <w:spacing w:line="360" w:lineRule="auto"/>
              <w:rPr>
                <w:rFonts w:hint="eastAsia" w:hAnsi="宋体"/>
              </w:rPr>
            </w:pPr>
            <w:r>
              <w:rPr>
                <w:rFonts w:hint="eastAsia" w:hAnsi="宋体"/>
              </w:rPr>
            </w:r>
            <w:r/>
          </w:p>
        </w:tc>
      </w:tr>
    </w:tbl>
    <w:p>
      <w:pPr>
        <w:rPr>
          <w:rFonts w:ascii="宋体" w:hAnsi="宋体"/>
          <w:sz w:val="24"/>
          <w:szCs w:val="24"/>
        </w:rPr>
      </w:pPr>
      <w:r>
        <w:rPr>
          <w:rFonts w:ascii="宋体" w:hAnsi="宋体"/>
          <w:sz w:val="24"/>
          <w:szCs w:val="24"/>
        </w:rPr>
      </w:r>
      <w:r/>
    </w:p>
    <w:p>
      <w:pPr>
        <w:pStyle w:val="1043"/>
        <w:ind w:left="0" w:firstLine="0"/>
        <w:spacing w:line="400" w:lineRule="exact"/>
        <w:rPr>
          <w:rFonts w:hint="eastAsia" w:ascii="宋体" w:hAnsi="宋体" w:eastAsia="宋体"/>
          <w:bCs/>
        </w:rPr>
      </w:pPr>
      <w:r>
        <w:rPr>
          <w:rFonts w:hint="eastAsia" w:ascii="宋体" w:hAnsi="宋体" w:eastAsia="宋体"/>
          <w:bCs/>
          <w:lang w:eastAsia="zh-CN"/>
        </w:rPr>
        <w:t xml:space="preserve">投标供应商</w:t>
      </w:r>
      <w:r>
        <w:rPr>
          <w:rFonts w:hint="eastAsia" w:ascii="宋体" w:hAnsi="宋体" w:eastAsia="宋体"/>
          <w:bCs/>
        </w:rPr>
        <w:t xml:space="preserve">名称：</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电子签章</w:t>
      </w:r>
      <w:r>
        <w:rPr>
          <w:rFonts w:hint="eastAsia" w:ascii="宋体" w:hAnsi="宋体" w:eastAsia="宋体"/>
          <w:bCs/>
        </w:rPr>
        <w:t xml:space="preserve">）</w:t>
      </w:r>
      <w:r/>
    </w:p>
    <w:p>
      <w:pPr>
        <w:pStyle w:val="1043"/>
        <w:ind w:left="0" w:firstLine="0"/>
        <w:spacing w:line="400" w:lineRule="exact"/>
        <w:rPr>
          <w:rFonts w:hint="eastAsia" w:ascii="宋体" w:hAnsi="宋体" w:eastAsia="宋体"/>
          <w:bCs/>
          <w:u w:val="single"/>
        </w:rPr>
      </w:pPr>
      <w:r>
        <w:rPr>
          <w:rFonts w:hint="eastAsia" w:ascii="宋体" w:hAnsi="宋体" w:eastAsia="宋体"/>
          <w:bCs/>
        </w:rPr>
        <w:t xml:space="preserve">法定代表人或授权代表：</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签字或盖章</w:t>
      </w:r>
      <w:r>
        <w:rPr>
          <w:rFonts w:hint="eastAsia" w:ascii="宋体" w:hAnsi="宋体" w:eastAsia="宋体"/>
          <w:bCs/>
        </w:rPr>
        <w:t xml:space="preserve">）</w:t>
      </w:r>
      <w:r/>
    </w:p>
    <w:p>
      <w:pPr>
        <w:pStyle w:val="1042"/>
        <w:spacing w:line="400" w:lineRule="exact"/>
        <w:rPr>
          <w:rFonts w:hint="default" w:hAnsi="宋体" w:eastAsia="宋体" w:cs="仿宋_GB2312"/>
          <w:sz w:val="24"/>
          <w:szCs w:val="24"/>
          <w:lang w:val="en-US" w:eastAsia="zh-CN"/>
        </w:rPr>
      </w:pPr>
      <w:r>
        <w:rPr>
          <w:rFonts w:hint="eastAsia" w:hAnsi="宋体" w:cs="仿宋_GB2312"/>
          <w:sz w:val="24"/>
          <w:szCs w:val="24"/>
          <w:lang w:val="en-US" w:eastAsia="zh-CN"/>
        </w:rPr>
        <w:t xml:space="preserve">日期：</w:t>
      </w:r>
      <w:r>
        <w:rPr>
          <w:rFonts w:hAnsi="宋体" w:cs="Times New Roman"/>
          <w:sz w:val="24"/>
          <w:szCs w:val="24"/>
          <w:u w:val="single"/>
        </w:rPr>
        <w:tab/>
      </w:r>
      <w:r>
        <w:rPr>
          <w:rFonts w:hint="eastAsia" w:hAnsi="宋体" w:cs="Times New Roman"/>
          <w:sz w:val="24"/>
          <w:szCs w:val="24"/>
          <w:u w:val="single"/>
          <w:lang w:val="en-US" w:eastAsia="zh-CN"/>
        </w:rPr>
        <w:t xml:space="preserve">                        </w:t>
      </w:r>
      <w:r/>
    </w:p>
    <w:p>
      <w:pPr>
        <w:pStyle w:val="1042"/>
        <w:spacing w:line="400" w:lineRule="exact"/>
        <w:rPr>
          <w:rFonts w:hAnsi="宋体" w:cs="Times New Roman"/>
          <w:sz w:val="24"/>
          <w:szCs w:val="24"/>
        </w:rPr>
      </w:pPr>
      <w:r>
        <w:rPr>
          <w:rFonts w:hAnsi="宋体" w:cs="Times New Roman"/>
          <w:sz w:val="24"/>
          <w:szCs w:val="24"/>
        </w:rPr>
      </w:r>
      <w:r/>
    </w:p>
    <w:p>
      <w:pPr>
        <w:pStyle w:val="1042"/>
        <w:spacing w:line="400" w:lineRule="exact"/>
        <w:rPr>
          <w:rFonts w:hint="eastAsia" w:hAnsi="宋体" w:cs="仿宋_GB2312"/>
          <w:sz w:val="24"/>
          <w:szCs w:val="24"/>
        </w:rPr>
      </w:pPr>
      <w:r>
        <w:rPr>
          <w:rFonts w:hint="eastAsia" w:hAnsi="宋体" w:cs="仿宋_GB2312"/>
          <w:sz w:val="24"/>
          <w:szCs w:val="24"/>
        </w:rPr>
        <w:t xml:space="preserve">注</w:t>
      </w:r>
      <w:r>
        <w:rPr>
          <w:rFonts w:hAnsi="宋体" w:cs="仿宋_GB2312"/>
          <w:sz w:val="24"/>
          <w:szCs w:val="24"/>
        </w:rPr>
        <w:t xml:space="preserve">:</w:t>
      </w:r>
      <w:r/>
    </w:p>
    <w:p>
      <w:pPr>
        <w:pStyle w:val="1042"/>
        <w:spacing w:line="400" w:lineRule="exact"/>
        <w:rPr>
          <w:rFonts w:hint="eastAsia" w:ascii="宋体" w:hAnsi="宋体" w:eastAsia="宋体" w:cs="仿宋_GB2312"/>
          <w:sz w:val="24"/>
          <w:szCs w:val="24"/>
        </w:rPr>
      </w:pPr>
      <w:r>
        <w:rPr>
          <w:rFonts w:hint="eastAsia" w:ascii="宋体" w:hAnsi="宋体" w:eastAsia="宋体" w:cs="仿宋_GB2312"/>
          <w:sz w:val="24"/>
          <w:szCs w:val="24"/>
        </w:rPr>
        <w:t xml:space="preserve">1、本表按包填写；</w:t>
      </w:r>
      <w:r/>
    </w:p>
    <w:p>
      <w:pPr>
        <w:pStyle w:val="1042"/>
        <w:spacing w:line="400" w:lineRule="exact"/>
        <w:rPr>
          <w:rFonts w:hint="default" w:ascii="宋体" w:hAnsi="宋体" w:eastAsia="宋体" w:cs="仿宋_GB2312"/>
          <w:sz w:val="24"/>
          <w:szCs w:val="24"/>
          <w:lang w:val="en-US" w:eastAsia="zh-CN"/>
        </w:rPr>
      </w:pPr>
      <w:r>
        <w:rPr>
          <w:rFonts w:hint="eastAsia" w:ascii="宋体" w:hAnsi="宋体" w:eastAsia="宋体" w:cs="仿宋_GB2312"/>
          <w:sz w:val="24"/>
          <w:szCs w:val="24"/>
          <w:lang w:val="en-US" w:eastAsia="zh-CN"/>
        </w:rPr>
        <w:t xml:space="preserve">2</w:t>
      </w:r>
      <w:r>
        <w:rPr>
          <w:rFonts w:hint="eastAsia" w:ascii="宋体" w:hAnsi="宋体" w:eastAsia="宋体" w:cs="仿宋_GB2312"/>
          <w:sz w:val="24"/>
          <w:szCs w:val="24"/>
        </w:rPr>
        <w:t xml:space="preserve">、</w:t>
      </w:r>
      <w:r>
        <w:rPr>
          <w:rFonts w:hint="eastAsia" w:ascii="宋体" w:hAnsi="宋体"/>
          <w:sz w:val="24"/>
          <w:lang w:val="en-US" w:eastAsia="zh-CN"/>
        </w:rPr>
        <w:t xml:space="preserve">此报价表为</w:t>
      </w:r>
      <w:r>
        <w:rPr>
          <w:rFonts w:hint="eastAsia" w:ascii="宋体" w:hAnsi="宋体"/>
          <w:sz w:val="24"/>
          <w:lang w:eastAsia="zh-CN"/>
        </w:rPr>
        <w:t xml:space="preserve">采购文件</w:t>
      </w:r>
      <w:r>
        <w:rPr>
          <w:rFonts w:hint="eastAsia" w:ascii="宋体" w:hAnsi="宋体"/>
          <w:sz w:val="24"/>
        </w:rPr>
        <w:t xml:space="preserve">所确定的服务范围内的全部</w:t>
      </w:r>
      <w:r>
        <w:rPr>
          <w:rFonts w:hint="eastAsia" w:ascii="宋体" w:hAnsi="宋体"/>
          <w:sz w:val="24"/>
          <w:lang w:val="en-US" w:eastAsia="zh-CN"/>
        </w:rPr>
        <w:t xml:space="preserve">内容</w:t>
      </w:r>
      <w:r>
        <w:rPr>
          <w:rFonts w:hint="eastAsia" w:ascii="宋体" w:hAnsi="宋体"/>
          <w:sz w:val="24"/>
        </w:rPr>
        <w:t xml:space="preserve">价格体现，是为完成</w:t>
      </w:r>
      <w:r>
        <w:rPr>
          <w:rFonts w:hint="eastAsia" w:ascii="宋体" w:hAnsi="宋体"/>
          <w:sz w:val="24"/>
          <w:lang w:eastAsia="zh-CN"/>
        </w:rPr>
        <w:t xml:space="preserve">采购文件</w:t>
      </w:r>
      <w:r>
        <w:rPr>
          <w:rFonts w:hint="eastAsia" w:ascii="宋体" w:hAnsi="宋体"/>
          <w:sz w:val="24"/>
        </w:rPr>
        <w:t xml:space="preserve">规定的工作所涉及到的一切费用</w:t>
      </w:r>
      <w:r>
        <w:rPr>
          <w:rFonts w:hint="eastAsia" w:ascii="宋体" w:hAnsi="宋体"/>
          <w:sz w:val="24"/>
          <w:lang w:eastAsia="zh-CN"/>
        </w:rPr>
        <w:t xml:space="preserve">，</w:t>
      </w:r>
      <w:r>
        <w:rPr>
          <w:rFonts w:hint="eastAsia" w:ascii="宋体" w:hAnsi="宋体"/>
          <w:sz w:val="24"/>
          <w:lang w:val="en-US" w:eastAsia="zh-CN"/>
        </w:rPr>
        <w:t xml:space="preserve">如有漏报，视为包含在总报价中。</w:t>
      </w:r>
      <w:r/>
    </w:p>
    <w:p>
      <w:pPr>
        <w:pStyle w:val="1042"/>
        <w:spacing w:line="400" w:lineRule="exact"/>
        <w:rPr>
          <w:rFonts w:hint="eastAsia" w:hAnsi="宋体" w:cs="仿宋_GB2312"/>
          <w:sz w:val="24"/>
          <w:szCs w:val="24"/>
        </w:rPr>
      </w:pPr>
      <w:r>
        <w:rPr>
          <w:rFonts w:hint="eastAsia" w:ascii="宋体" w:hAnsi="宋体" w:eastAsia="宋体" w:cs="仿宋_GB2312"/>
          <w:sz w:val="24"/>
          <w:szCs w:val="24"/>
          <w:lang w:val="en-US" w:eastAsia="zh-CN"/>
        </w:rPr>
        <w:t xml:space="preserve">3</w:t>
      </w:r>
      <w:r>
        <w:rPr>
          <w:rFonts w:hint="eastAsia" w:ascii="宋体" w:hAnsi="宋体" w:eastAsia="宋体" w:cs="仿宋_GB2312"/>
          <w:sz w:val="24"/>
          <w:szCs w:val="24"/>
        </w:rPr>
        <w:t xml:space="preserve">、该分项报价合计应当与“开标一览表”投标总价相等，如发</w:t>
      </w:r>
      <w:r>
        <w:rPr>
          <w:rFonts w:hint="eastAsia" w:ascii="宋体" w:hAnsi="宋体" w:eastAsia="宋体" w:cs="仿宋_GB2312"/>
          <w:b w:val="0"/>
          <w:bCs w:val="0"/>
          <w:sz w:val="24"/>
          <w:szCs w:val="24"/>
        </w:rPr>
        <w:t xml:space="preserve">生计算错误，作无效投标处理。</w:t>
      </w:r>
      <w:r/>
    </w:p>
    <w:p>
      <w:pPr>
        <w:pStyle w:val="1042"/>
        <w:spacing w:line="400" w:lineRule="exact"/>
        <w:rPr>
          <w:rFonts w:hint="eastAsia" w:hAnsi="宋体" w:cs="仿宋_GB2312"/>
          <w:sz w:val="24"/>
          <w:szCs w:val="24"/>
        </w:rPr>
      </w:pPr>
      <w:r>
        <w:rPr>
          <w:rFonts w:hint="eastAsia" w:hAnsi="宋体" w:cs="仿宋_GB2312"/>
          <w:sz w:val="24"/>
          <w:szCs w:val="24"/>
          <w:lang w:val="en-US" w:eastAsia="zh-CN"/>
        </w:rPr>
        <w:t xml:space="preserve">4、</w:t>
      </w:r>
      <w:r>
        <w:rPr>
          <w:rFonts w:hint="eastAsia" w:hAnsi="宋体" w:cs="仿宋_GB2312"/>
          <w:sz w:val="24"/>
          <w:szCs w:val="24"/>
        </w:rPr>
        <w:t xml:space="preserve">上述各项的详细分项报价，供应商可另页描述。</w:t>
      </w:r>
      <w:r/>
    </w:p>
    <w:p>
      <w:pPr>
        <w:ind w:firstLine="0"/>
        <w:jc w:val="center"/>
        <w:rPr>
          <w:rFonts w:ascii="宋体" w:hAnsi="宋体"/>
          <w:sz w:val="24"/>
          <w:szCs w:val="24"/>
        </w:rPr>
      </w:pPr>
      <w:r>
        <w:rPr>
          <w:rFonts w:ascii="宋体" w:hAnsi="宋体"/>
          <w:sz w:val="24"/>
          <w:szCs w:val="24"/>
        </w:rPr>
        <w:br w:type="page" w:clear="all"/>
      </w:r>
      <w:bookmarkStart w:id="171" w:name="_Toc89569916"/>
      <w:r/>
      <w:r/>
    </w:p>
    <w:p>
      <w:pPr>
        <w:ind w:firstLine="643"/>
        <w:jc w:val="center"/>
        <w:rPr>
          <w:rFonts w:hint="eastAsia" w:ascii="宋体" w:hAnsi="宋体"/>
          <w:b/>
          <w:bCs/>
          <w:sz w:val="32"/>
          <w:szCs w:val="32"/>
        </w:rPr>
      </w:pPr>
      <w:r>
        <w:rPr>
          <w:rFonts w:ascii="宋体" w:hAnsi="宋体"/>
          <w:b/>
          <w:bCs/>
          <w:sz w:val="32"/>
          <w:szCs w:val="32"/>
        </w:rPr>
        <w:t xml:space="preserve"> </w:t>
      </w:r>
      <w:r>
        <w:rPr>
          <w:rFonts w:hint="eastAsia" w:ascii="宋体" w:hAnsi="宋体"/>
          <w:b/>
          <w:bCs/>
          <w:sz w:val="32"/>
          <w:szCs w:val="32"/>
          <w:lang w:val="en-US" w:eastAsia="zh-CN"/>
        </w:rPr>
        <w:t xml:space="preserve">4</w:t>
      </w:r>
      <w:r>
        <w:rPr>
          <w:rFonts w:hint="eastAsia" w:ascii="宋体" w:hAnsi="宋体"/>
          <w:b/>
          <w:bCs/>
          <w:sz w:val="32"/>
          <w:szCs w:val="32"/>
        </w:rPr>
        <w:t xml:space="preserve">法定代表人授权书</w:t>
      </w:r>
      <w:r/>
    </w:p>
    <w:p>
      <w:r/>
      <w:r/>
    </w:p>
    <w:p>
      <w:pPr>
        <w:pStyle w:val="1042"/>
        <w:spacing w:line="360" w:lineRule="auto"/>
        <w:tabs>
          <w:tab w:val="left" w:pos="5580" w:leader="none"/>
        </w:tabs>
        <w:rPr>
          <w:rFonts w:hint="eastAsia" w:hAnsi="宋体" w:cs="仿宋_GB2312"/>
          <w:sz w:val="24"/>
          <w:szCs w:val="24"/>
        </w:rPr>
      </w:pPr>
      <w:r>
        <w:rPr>
          <w:rFonts w:hAnsi="宋体" w:cs="仿宋_GB2312"/>
          <w:sz w:val="24"/>
          <w:szCs w:val="24"/>
        </w:rPr>
        <w:t xml:space="preserve">    </w:t>
      </w:r>
      <w:r/>
    </w:p>
    <w:p>
      <w:pPr>
        <w:pStyle w:val="1042"/>
        <w:spacing w:line="360" w:lineRule="auto"/>
        <w:tabs>
          <w:tab w:val="left" w:pos="5580" w:leader="none"/>
        </w:tabs>
        <w:rPr>
          <w:rFonts w:hAnsi="宋体" w:cs="Times New Roman"/>
          <w:sz w:val="24"/>
          <w:szCs w:val="24"/>
        </w:rPr>
      </w:pPr>
      <w:r>
        <w:rPr>
          <w:rFonts w:hint="eastAsia" w:hAnsi="宋体" w:cs="仿宋_GB2312"/>
          <w:sz w:val="24"/>
          <w:szCs w:val="24"/>
        </w:rPr>
        <w:t xml:space="preserve">    本授权书声明：注册于</w:t>
      </w:r>
      <w:r>
        <w:rPr>
          <w:rFonts w:hint="eastAsia" w:hAnsi="宋体" w:cs="仿宋_GB2312"/>
          <w:sz w:val="24"/>
          <w:szCs w:val="24"/>
          <w:u w:val="single"/>
        </w:rPr>
        <w:t xml:space="preserve">（国家或地区的名称）</w:t>
      </w:r>
      <w:r>
        <w:rPr>
          <w:rFonts w:hint="eastAsia" w:hAnsi="宋体" w:cs="仿宋_GB2312"/>
          <w:sz w:val="24"/>
          <w:szCs w:val="24"/>
        </w:rPr>
        <w:t xml:space="preserve">的（</w:t>
      </w:r>
      <w:r>
        <w:rPr>
          <w:rFonts w:hint="eastAsia" w:hAnsi="宋体" w:cs="仿宋_GB2312"/>
          <w:sz w:val="24"/>
          <w:szCs w:val="24"/>
          <w:u w:val="single"/>
        </w:rPr>
        <w:t xml:space="preserve">公司名称</w:t>
      </w:r>
      <w:r>
        <w:rPr>
          <w:rFonts w:hint="eastAsia" w:hAnsi="宋体" w:cs="仿宋_GB2312"/>
          <w:sz w:val="24"/>
          <w:szCs w:val="24"/>
        </w:rPr>
        <w:t xml:space="preserve">）的在下面签字的（</w:t>
      </w:r>
      <w:r>
        <w:rPr>
          <w:rFonts w:hint="eastAsia" w:hAnsi="宋体" w:cs="仿宋_GB2312"/>
          <w:sz w:val="24"/>
          <w:szCs w:val="24"/>
          <w:u w:val="single"/>
        </w:rPr>
        <w:t xml:space="preserve">法人代表姓名、职务</w:t>
      </w:r>
      <w:r>
        <w:rPr>
          <w:rFonts w:hint="eastAsia" w:hAnsi="宋体" w:cs="仿宋_GB2312"/>
          <w:sz w:val="24"/>
          <w:szCs w:val="24"/>
        </w:rPr>
        <w:t xml:space="preserve">）代表本公司授权（</w:t>
      </w:r>
      <w:r>
        <w:rPr>
          <w:rFonts w:hint="eastAsia" w:hAnsi="宋体" w:cs="仿宋_GB2312"/>
          <w:sz w:val="24"/>
          <w:szCs w:val="24"/>
          <w:u w:val="single"/>
        </w:rPr>
        <w:t xml:space="preserve">单位名称</w:t>
      </w:r>
      <w:r>
        <w:rPr>
          <w:rFonts w:hint="eastAsia" w:hAnsi="宋体" w:cs="仿宋_GB2312"/>
          <w:sz w:val="24"/>
          <w:szCs w:val="24"/>
        </w:rPr>
        <w:t xml:space="preserve">）的在下面签字的（</w:t>
      </w:r>
      <w:r>
        <w:rPr>
          <w:rFonts w:hint="eastAsia" w:hAnsi="宋体" w:cs="仿宋_GB2312"/>
          <w:sz w:val="24"/>
          <w:szCs w:val="24"/>
          <w:u w:val="single"/>
        </w:rPr>
        <w:t xml:space="preserve">被授权人的姓名、职务</w:t>
      </w:r>
      <w:r>
        <w:rPr>
          <w:rFonts w:hint="eastAsia" w:hAnsi="宋体" w:cs="仿宋_GB2312"/>
          <w:sz w:val="24"/>
          <w:szCs w:val="24"/>
        </w:rPr>
        <w:t xml:space="preserve">）为本公司的合法代理人，就（</w:t>
      </w:r>
      <w:r>
        <w:rPr>
          <w:rFonts w:hint="eastAsia" w:hAnsi="宋体" w:cs="仿宋_GB2312"/>
          <w:sz w:val="24"/>
          <w:szCs w:val="24"/>
          <w:u w:val="single"/>
        </w:rPr>
        <w:t xml:space="preserve">项目名称</w:t>
      </w:r>
      <w:r>
        <w:rPr>
          <w:rFonts w:hint="eastAsia" w:hAnsi="宋体" w:cs="仿宋_GB2312"/>
          <w:sz w:val="24"/>
          <w:szCs w:val="24"/>
        </w:rPr>
        <w:t xml:space="preserve">）的投标，以本公司名义处理一切与之有关的事务。　　</w:t>
      </w:r>
      <w:r/>
    </w:p>
    <w:p>
      <w:pPr>
        <w:pStyle w:val="1042"/>
        <w:ind w:firstLine="480"/>
        <w:spacing w:line="360" w:lineRule="auto"/>
        <w:tabs>
          <w:tab w:val="left" w:pos="5580" w:leader="none"/>
        </w:tabs>
        <w:rPr>
          <w:rFonts w:hint="eastAsia" w:hAnsi="宋体" w:cs="仿宋_GB2312"/>
          <w:sz w:val="24"/>
          <w:szCs w:val="24"/>
        </w:rPr>
      </w:pPr>
      <w:r>
        <w:rPr>
          <w:rFonts w:hint="eastAsia" w:hAnsi="宋体" w:cs="仿宋_GB2312"/>
          <w:sz w:val="24"/>
          <w:szCs w:val="24"/>
        </w:rPr>
      </w:r>
      <w:r/>
    </w:p>
    <w:p>
      <w:pPr>
        <w:pStyle w:val="1042"/>
        <w:ind w:firstLine="480"/>
        <w:spacing w:line="360" w:lineRule="auto"/>
        <w:tabs>
          <w:tab w:val="left" w:pos="5580" w:leader="none"/>
        </w:tabs>
        <w:rPr>
          <w:rFonts w:hint="eastAsia" w:hAnsi="宋体" w:cs="仿宋_GB2312"/>
          <w:sz w:val="24"/>
          <w:szCs w:val="24"/>
        </w:rPr>
      </w:pPr>
      <w:r>
        <w:rPr>
          <w:rFonts w:hint="eastAsia" w:hAnsi="宋体" w:cs="仿宋_GB2312"/>
          <w:sz w:val="24"/>
          <w:szCs w:val="24"/>
        </w:rPr>
        <w:t xml:space="preserve">本授权书于</w:t>
      </w:r>
      <w:r>
        <w:rPr>
          <w:rFonts w:hAnsi="宋体" w:cs="仿宋_GB2312"/>
          <w:sz w:val="24"/>
          <w:szCs w:val="24"/>
        </w:rPr>
        <w:t xml:space="preserve">________</w:t>
      </w:r>
      <w:r>
        <w:rPr>
          <w:rFonts w:hint="eastAsia" w:hAnsi="宋体" w:cs="仿宋_GB2312"/>
          <w:sz w:val="24"/>
          <w:szCs w:val="24"/>
        </w:rPr>
        <w:t xml:space="preserve">年</w:t>
      </w:r>
      <w:r>
        <w:rPr>
          <w:rFonts w:hAnsi="宋体" w:cs="仿宋_GB2312"/>
          <w:sz w:val="24"/>
          <w:szCs w:val="24"/>
        </w:rPr>
        <w:t xml:space="preserve">____</w:t>
      </w:r>
      <w:r>
        <w:rPr>
          <w:rFonts w:hint="eastAsia" w:hAnsi="宋体" w:cs="仿宋_GB2312"/>
          <w:sz w:val="24"/>
          <w:szCs w:val="24"/>
        </w:rPr>
        <w:t xml:space="preserve">月</w:t>
      </w:r>
      <w:r>
        <w:rPr>
          <w:rFonts w:hAnsi="宋体" w:cs="仿宋_GB2312"/>
          <w:sz w:val="24"/>
          <w:szCs w:val="24"/>
        </w:rPr>
        <w:t xml:space="preserve">____</w:t>
      </w:r>
      <w:r>
        <w:rPr>
          <w:rFonts w:hint="eastAsia" w:hAnsi="宋体" w:cs="仿宋_GB2312"/>
          <w:sz w:val="24"/>
          <w:szCs w:val="24"/>
        </w:rPr>
        <w:t xml:space="preserve">日签字生效</w:t>
      </w:r>
      <w:r>
        <w:rPr>
          <w:rFonts w:hAnsi="宋体" w:cs="仿宋_GB2312"/>
          <w:sz w:val="24"/>
          <w:szCs w:val="24"/>
        </w:rPr>
        <w:t xml:space="preserve">,</w:t>
      </w:r>
      <w:r>
        <w:rPr>
          <w:rFonts w:hint="eastAsia" w:hAnsi="宋体" w:cs="仿宋_GB2312"/>
          <w:sz w:val="24"/>
          <w:szCs w:val="24"/>
        </w:rPr>
        <w:t xml:space="preserve">特此声明。</w:t>
      </w:r>
      <w:r/>
    </w:p>
    <w:p>
      <w:pPr>
        <w:pStyle w:val="1042"/>
        <w:ind w:firstLine="480"/>
        <w:spacing w:line="360" w:lineRule="auto"/>
        <w:tabs>
          <w:tab w:val="left" w:pos="5580" w:leader="none"/>
        </w:tabs>
        <w:rPr>
          <w:rFonts w:hint="eastAsia" w:hAnsi="宋体" w:cs="仿宋_GB2312"/>
          <w:sz w:val="24"/>
          <w:szCs w:val="24"/>
        </w:rPr>
      </w:pPr>
      <w:r>
        <w:rPr>
          <w:rFonts w:hint="eastAsia" w:hAnsi="宋体" w:cs="仿宋_GB2312"/>
          <w:sz w:val="24"/>
          <w:szCs w:val="24"/>
        </w:rPr>
      </w:r>
      <w:r/>
    </w:p>
    <w:p>
      <w:pPr>
        <w:pStyle w:val="1042"/>
        <w:ind w:firstLine="480"/>
        <w:spacing w:line="360" w:lineRule="auto"/>
        <w:tabs>
          <w:tab w:val="left" w:pos="5580" w:leader="none"/>
        </w:tabs>
        <w:rPr>
          <w:rFonts w:hAnsi="宋体" w:cs="仿宋_GB2312"/>
          <w:sz w:val="24"/>
          <w:szCs w:val="24"/>
        </w:rPr>
      </w:pPr>
      <w:r>
        <w:rPr>
          <w:rFonts w:hint="eastAsia" w:hAnsi="宋体" w:cs="仿宋_GB2312"/>
          <w:sz w:val="24"/>
          <w:szCs w:val="24"/>
        </w:rPr>
        <w:t xml:space="preserve">法定代表人签字</w:t>
      </w:r>
      <w:r>
        <w:rPr>
          <w:rFonts w:hAnsi="宋体" w:cs="仿宋_GB2312"/>
          <w:sz w:val="24"/>
          <w:szCs w:val="24"/>
        </w:rPr>
        <w:t xml:space="preserve">_______________________________</w:t>
      </w:r>
      <w:r/>
    </w:p>
    <w:p>
      <w:pPr>
        <w:pStyle w:val="1042"/>
        <w:ind w:firstLine="480"/>
        <w:spacing w:line="360" w:lineRule="auto"/>
        <w:tabs>
          <w:tab w:val="left" w:pos="5580" w:leader="none"/>
        </w:tabs>
        <w:rPr>
          <w:rFonts w:hAnsi="宋体" w:cs="仿宋_GB2312"/>
          <w:sz w:val="24"/>
          <w:szCs w:val="24"/>
        </w:rPr>
      </w:pPr>
      <w:r>
        <w:rPr>
          <w:rFonts w:hint="eastAsia" w:hAnsi="宋体" w:cs="仿宋_GB2312"/>
          <w:sz w:val="24"/>
          <w:szCs w:val="24"/>
        </w:rPr>
        <w:t xml:space="preserve">被授权人签字</w:t>
      </w:r>
      <w:r>
        <w:rPr>
          <w:rFonts w:hAnsi="宋体" w:cs="仿宋_GB2312"/>
          <w:sz w:val="24"/>
          <w:szCs w:val="24"/>
        </w:rPr>
        <w:t xml:space="preserve">_______________________________</w:t>
      </w:r>
      <w:r/>
    </w:p>
    <w:p>
      <w:pPr>
        <w:pStyle w:val="1042"/>
        <w:ind w:firstLine="480"/>
        <w:spacing w:line="360" w:lineRule="auto"/>
        <w:tabs>
          <w:tab w:val="left" w:pos="5580" w:leader="none"/>
        </w:tabs>
        <w:rPr>
          <w:rFonts w:hAnsi="宋体" w:cs="仿宋_GB2312"/>
          <w:sz w:val="24"/>
          <w:szCs w:val="24"/>
        </w:rPr>
      </w:pPr>
      <w:r>
        <w:rPr>
          <w:rFonts w:hint="eastAsia" w:hAnsi="宋体" w:cs="仿宋_GB2312"/>
          <w:sz w:val="24"/>
          <w:szCs w:val="24"/>
        </w:rPr>
        <w:t xml:space="preserve">公司盖章：</w:t>
      </w:r>
      <w:r>
        <w:rPr>
          <w:rFonts w:hAnsi="宋体" w:cs="仿宋_GB2312"/>
          <w:sz w:val="24"/>
          <w:szCs w:val="24"/>
          <w:u w:val="single"/>
        </w:rPr>
        <w:t xml:space="preserve">                                 </w:t>
      </w:r>
      <w:r/>
    </w:p>
    <w:p>
      <w:pPr>
        <w:pStyle w:val="1042"/>
        <w:spacing w:line="360" w:lineRule="auto"/>
        <w:tabs>
          <w:tab w:val="left" w:pos="5580" w:leader="none"/>
        </w:tabs>
        <w:rPr>
          <w:rFonts w:hAnsi="宋体" w:cs="仿宋_GB2312"/>
          <w:sz w:val="24"/>
          <w:szCs w:val="24"/>
        </w:rPr>
      </w:pPr>
      <w:r>
        <w:rPr>
          <w:rFonts w:hAnsi="宋体" w:cs="仿宋_GB2312"/>
          <w:sz w:val="24"/>
          <w:szCs w:val="24"/>
        </w:rPr>
      </w:r>
      <w:r/>
    </w:p>
    <w:p>
      <w:pPr>
        <w:pStyle w:val="1042"/>
        <w:spacing w:line="360" w:lineRule="auto"/>
        <w:tabs>
          <w:tab w:val="left" w:pos="5580" w:leader="none"/>
        </w:tabs>
        <w:rPr>
          <w:rFonts w:hAnsi="宋体" w:cs="仿宋_GB2312"/>
          <w:sz w:val="24"/>
          <w:szCs w:val="24"/>
        </w:rPr>
      </w:pPr>
      <w:r>
        <w:rPr>
          <w:rFonts w:hAnsi="宋体" w:cs="仿宋_GB2312"/>
          <w:sz w:val="24"/>
          <w:szCs w:val="24"/>
        </w:rPr>
      </w:r>
      <w:r/>
    </w:p>
    <w:p>
      <w:pPr>
        <w:pStyle w:val="1042"/>
        <w:ind w:firstLine="240"/>
        <w:spacing w:line="360" w:lineRule="auto"/>
        <w:tabs>
          <w:tab w:val="left" w:pos="5580" w:leader="none"/>
        </w:tabs>
        <w:rPr>
          <w:rFonts w:hAnsi="宋体" w:cs="Times New Roman"/>
          <w:sz w:val="24"/>
          <w:szCs w:val="24"/>
          <w:u w:val="single"/>
        </w:rPr>
      </w:pPr>
      <w:r>
        <w:rPr>
          <w:rFonts w:hint="eastAsia" w:hAnsi="宋体" w:cs="仿宋_GB2312"/>
          <w:sz w:val="24"/>
          <w:szCs w:val="24"/>
        </w:rPr>
        <w:t xml:space="preserve">被授权人姓名：</w:t>
      </w:r>
      <w:r>
        <w:rPr>
          <w:rFonts w:hint="eastAsia" w:hAnsi="宋体" w:cs="仿宋_GB2312"/>
          <w:sz w:val="24"/>
          <w:szCs w:val="24"/>
          <w:u w:val="single"/>
        </w:rPr>
        <w:t xml:space="preserve">                        </w:t>
      </w:r>
      <w:r/>
    </w:p>
    <w:p>
      <w:pPr>
        <w:pStyle w:val="1042"/>
        <w:ind w:firstLine="240"/>
        <w:spacing w:line="360" w:lineRule="auto"/>
        <w:tabs>
          <w:tab w:val="left" w:pos="5580" w:leader="none"/>
        </w:tabs>
        <w:rPr>
          <w:rFonts w:hAnsi="宋体" w:cs="Times New Roman"/>
          <w:sz w:val="24"/>
          <w:szCs w:val="24"/>
          <w:u w:val="single"/>
        </w:rPr>
      </w:pPr>
      <w:r>
        <w:rPr>
          <w:rFonts w:hint="eastAsia" w:hAnsi="宋体" w:cs="仿宋_GB2312"/>
          <w:sz w:val="24"/>
          <w:szCs w:val="24"/>
        </w:rPr>
        <w:t xml:space="preserve">职　　　务：</w:t>
      </w:r>
      <w:r>
        <w:rPr>
          <w:rFonts w:hint="eastAsia" w:hAnsi="宋体" w:cs="仿宋_GB2312"/>
          <w:sz w:val="24"/>
          <w:szCs w:val="24"/>
          <w:u w:val="single"/>
        </w:rPr>
        <w:t xml:space="preserve">                          </w:t>
      </w:r>
      <w:r/>
    </w:p>
    <w:p>
      <w:pPr>
        <w:pStyle w:val="1042"/>
        <w:ind w:firstLine="240"/>
        <w:spacing w:line="360" w:lineRule="auto"/>
        <w:tabs>
          <w:tab w:val="left" w:pos="5580" w:leader="none"/>
        </w:tabs>
        <w:rPr>
          <w:rFonts w:hAnsi="宋体" w:cs="Times New Roman"/>
          <w:sz w:val="24"/>
          <w:szCs w:val="24"/>
          <w:u w:val="single"/>
        </w:rPr>
      </w:pPr>
      <w:r>
        <w:rPr>
          <w:rFonts w:hint="eastAsia" w:hAnsi="宋体" w:cs="仿宋_GB2312"/>
          <w:sz w:val="24"/>
          <w:szCs w:val="24"/>
        </w:rPr>
        <w:t xml:space="preserve">详细通讯地址：</w:t>
      </w:r>
      <w:r>
        <w:rPr>
          <w:rFonts w:hint="eastAsia" w:hAnsi="宋体" w:cs="仿宋_GB2312"/>
          <w:sz w:val="24"/>
          <w:szCs w:val="24"/>
          <w:u w:val="single"/>
        </w:rPr>
        <w:t xml:space="preserve">                        </w:t>
      </w:r>
      <w:r/>
    </w:p>
    <w:p>
      <w:pPr>
        <w:pStyle w:val="1042"/>
        <w:ind w:firstLine="240"/>
        <w:spacing w:line="360" w:lineRule="auto"/>
        <w:tabs>
          <w:tab w:val="left" w:pos="5580" w:leader="none"/>
        </w:tabs>
        <w:rPr>
          <w:rFonts w:hAnsi="宋体" w:cs="Times New Roman"/>
          <w:sz w:val="24"/>
          <w:szCs w:val="24"/>
          <w:u w:val="single"/>
        </w:rPr>
      </w:pPr>
      <w:r>
        <w:rPr>
          <w:rFonts w:hint="eastAsia" w:hAnsi="宋体" w:cs="仿宋_GB2312"/>
          <w:sz w:val="24"/>
          <w:szCs w:val="24"/>
        </w:rPr>
        <w:t xml:space="preserve">邮</w:t>
      </w:r>
      <w:r>
        <w:rPr>
          <w:rFonts w:hAnsi="宋体" w:cs="仿宋_GB2312"/>
          <w:sz w:val="24"/>
          <w:szCs w:val="24"/>
        </w:rPr>
        <w:t xml:space="preserve"> </w:t>
      </w:r>
      <w:r>
        <w:rPr>
          <w:rFonts w:hint="eastAsia" w:hAnsi="宋体" w:cs="仿宋_GB2312"/>
          <w:sz w:val="24"/>
          <w:szCs w:val="24"/>
        </w:rPr>
        <w:t xml:space="preserve">政</w:t>
      </w:r>
      <w:r>
        <w:rPr>
          <w:rFonts w:hAnsi="宋体" w:cs="仿宋_GB2312"/>
          <w:sz w:val="24"/>
          <w:szCs w:val="24"/>
        </w:rPr>
        <w:t xml:space="preserve"> </w:t>
      </w:r>
      <w:r>
        <w:rPr>
          <w:rFonts w:hint="eastAsia" w:hAnsi="宋体" w:cs="仿宋_GB2312"/>
          <w:sz w:val="24"/>
          <w:szCs w:val="24"/>
        </w:rPr>
        <w:t xml:space="preserve">编</w:t>
      </w:r>
      <w:r>
        <w:rPr>
          <w:rFonts w:hAnsi="宋体" w:cs="仿宋_GB2312"/>
          <w:sz w:val="24"/>
          <w:szCs w:val="24"/>
        </w:rPr>
        <w:t xml:space="preserve"> </w:t>
      </w:r>
      <w:r>
        <w:rPr>
          <w:rFonts w:hint="eastAsia" w:hAnsi="宋体" w:cs="仿宋_GB2312"/>
          <w:sz w:val="24"/>
          <w:szCs w:val="24"/>
        </w:rPr>
        <w:t xml:space="preserve">码：</w:t>
      </w:r>
      <w:r>
        <w:rPr>
          <w:rFonts w:hint="eastAsia" w:hAnsi="宋体" w:cs="仿宋_GB2312"/>
          <w:sz w:val="24"/>
          <w:szCs w:val="24"/>
          <w:u w:val="single"/>
        </w:rPr>
        <w:t xml:space="preserve">                         </w:t>
      </w:r>
      <w:r/>
    </w:p>
    <w:p>
      <w:pPr>
        <w:pStyle w:val="1042"/>
        <w:ind w:firstLine="240"/>
        <w:spacing w:line="360" w:lineRule="auto"/>
        <w:tabs>
          <w:tab w:val="left" w:pos="5580" w:leader="none"/>
        </w:tabs>
        <w:rPr>
          <w:rFonts w:hAnsi="宋体" w:cs="Times New Roman"/>
          <w:sz w:val="24"/>
          <w:szCs w:val="24"/>
          <w:u w:val="single"/>
        </w:rPr>
      </w:pPr>
      <w:r>
        <w:rPr>
          <w:rFonts w:hint="eastAsia" w:hAnsi="宋体" w:cs="仿宋_GB2312"/>
          <w:sz w:val="24"/>
          <w:szCs w:val="24"/>
        </w:rPr>
        <w:t xml:space="preserve">传　　　真：</w:t>
      </w:r>
      <w:r>
        <w:rPr>
          <w:rFonts w:hint="eastAsia" w:hAnsi="宋体" w:cs="仿宋_GB2312"/>
          <w:sz w:val="24"/>
          <w:szCs w:val="24"/>
          <w:u w:val="single"/>
        </w:rPr>
        <w:t xml:space="preserve">                          </w:t>
      </w:r>
      <w:r/>
    </w:p>
    <w:p>
      <w:pPr>
        <w:pStyle w:val="1042"/>
        <w:ind w:firstLine="240"/>
        <w:spacing w:line="360" w:lineRule="auto"/>
        <w:tabs>
          <w:tab w:val="left" w:pos="5580" w:leader="none"/>
        </w:tabs>
        <w:rPr>
          <w:rFonts w:hint="eastAsia" w:hAnsi="宋体" w:cs="仿宋_GB2312"/>
          <w:sz w:val="24"/>
          <w:szCs w:val="24"/>
          <w:u w:val="single"/>
        </w:rPr>
      </w:pPr>
      <w:r>
        <w:rPr>
          <w:rFonts w:hint="eastAsia" w:hAnsi="宋体" w:cs="仿宋_GB2312"/>
          <w:sz w:val="24"/>
          <w:szCs w:val="24"/>
        </w:rPr>
        <w:t xml:space="preserve">电　　　话：</w:t>
      </w:r>
      <w:r>
        <w:rPr>
          <w:rFonts w:hint="eastAsia" w:hAnsi="宋体" w:cs="仿宋_GB2312"/>
          <w:sz w:val="24"/>
          <w:szCs w:val="24"/>
          <w:u w:val="single"/>
        </w:rPr>
        <w:t xml:space="preserve">                          </w:t>
      </w:r>
      <w:r/>
    </w:p>
    <w:p>
      <w:pPr>
        <w:pStyle w:val="1042"/>
        <w:spacing w:line="360" w:lineRule="auto"/>
        <w:tabs>
          <w:tab w:val="left" w:pos="5580" w:leader="none"/>
        </w:tabs>
        <w:rPr>
          <w:rFonts w:hint="eastAsia" w:hAnsi="宋体" w:cs="仿宋_GB2312"/>
          <w:sz w:val="24"/>
          <w:szCs w:val="24"/>
          <w:u w:val="single"/>
        </w:rPr>
      </w:pPr>
      <w:r>
        <w:rPr>
          <w:rFonts w:hint="eastAsia" w:hAnsi="宋体" w:cs="仿宋_GB2312"/>
          <w:sz w:val="24"/>
          <w:szCs w:val="24"/>
          <w:u w:val="single"/>
        </w:rPr>
      </w:r>
      <w:r/>
    </w:p>
    <w:p>
      <w:pPr>
        <w:pStyle w:val="1042"/>
        <w:spacing w:line="360" w:lineRule="auto"/>
        <w:tabs>
          <w:tab w:val="left" w:pos="5580" w:leader="none"/>
        </w:tabs>
        <w:rPr>
          <w:rFonts w:hint="eastAsia" w:hAnsi="宋体" w:cs="仿宋_GB2312"/>
          <w:sz w:val="24"/>
          <w:szCs w:val="24"/>
          <w:u w:val="single"/>
        </w:rPr>
      </w:pPr>
      <w:r>
        <w:rPr>
          <w:rFonts w:hint="eastAsia" w:hAnsi="宋体" w:cs="仿宋_GB2312"/>
          <w:sz w:val="24"/>
          <w:szCs w:val="24"/>
          <w:u w:val="single"/>
        </w:rPr>
      </w:r>
      <w:r/>
    </w:p>
    <w:p>
      <w:pPr>
        <w:pStyle w:val="1042"/>
        <w:ind w:firstLine="240"/>
        <w:spacing w:line="360" w:lineRule="auto"/>
        <w:tabs>
          <w:tab w:val="left" w:pos="5580" w:leader="none"/>
        </w:tabs>
        <w:rPr>
          <w:rFonts w:hAnsi="宋体" w:cs="Times New Roman"/>
          <w:sz w:val="24"/>
          <w:szCs w:val="24"/>
        </w:rPr>
      </w:pPr>
      <w:r>
        <w:rPr>
          <w:rFonts w:hint="eastAsia" w:hAnsi="宋体" w:cs="仿宋_GB2312"/>
          <w:sz w:val="24"/>
          <w:szCs w:val="24"/>
        </w:rPr>
        <w:t xml:space="preserve">附</w:t>
      </w:r>
      <w:r>
        <w:rPr>
          <w:rFonts w:hint="eastAsia" w:hAnsi="宋体" w:cs="仿宋_GB2312"/>
          <w:sz w:val="24"/>
          <w:szCs w:val="24"/>
          <w:lang w:val="en-US" w:eastAsia="zh-CN"/>
        </w:rPr>
        <w:t xml:space="preserve">身份证复印件</w:t>
      </w:r>
      <w:r/>
    </w:p>
    <w:p>
      <w:pPr>
        <w:rPr>
          <w:rFonts w:hint="eastAsia" w:ascii="宋体" w:hAnsi="宋体"/>
          <w:b/>
          <w:bCs/>
          <w:sz w:val="32"/>
          <w:szCs w:val="32"/>
          <w:lang w:val="en-US" w:eastAsia="zh-CN"/>
        </w:rPr>
      </w:pPr>
      <w:r>
        <w:rPr>
          <w:rFonts w:hint="eastAsia" w:ascii="宋体" w:hAnsi="宋体"/>
          <w:b/>
          <w:bCs/>
          <w:sz w:val="32"/>
          <w:szCs w:val="32"/>
          <w:lang w:val="en-US" w:eastAsia="zh-CN"/>
        </w:rPr>
        <w:br w:type="page" w:clear="all"/>
      </w:r>
      <w:r/>
    </w:p>
    <w:p>
      <w:pPr>
        <w:ind w:firstLine="643"/>
        <w:jc w:val="center"/>
        <w:rPr>
          <w:rFonts w:ascii="宋体" w:hAnsi="宋体"/>
          <w:b/>
          <w:bCs/>
          <w:sz w:val="32"/>
          <w:szCs w:val="32"/>
        </w:rPr>
      </w:pPr>
      <w:r>
        <w:rPr>
          <w:rFonts w:hint="eastAsia" w:ascii="宋体" w:hAnsi="宋体"/>
          <w:b/>
          <w:bCs/>
          <w:sz w:val="32"/>
          <w:szCs w:val="32"/>
          <w:lang w:val="en-US" w:eastAsia="zh-CN"/>
        </w:rPr>
        <w:t xml:space="preserve">5</w:t>
      </w:r>
      <w:r>
        <w:rPr>
          <w:rFonts w:hint="eastAsia" w:ascii="宋体" w:hAnsi="宋体"/>
          <w:b/>
          <w:bCs/>
          <w:sz w:val="32"/>
          <w:szCs w:val="32"/>
        </w:rPr>
        <w:t xml:space="preserve"> 资格证明文件</w:t>
      </w:r>
      <w:r/>
    </w:p>
    <w:p>
      <w:pPr>
        <w:spacing w:line="360" w:lineRule="auto"/>
        <w:tabs>
          <w:tab w:val="left" w:pos="900" w:leader="none"/>
          <w:tab w:val="left" w:pos="5580" w:leader="none"/>
        </w:tabs>
        <w:rPr>
          <w:rFonts w:ascii="宋体" w:hAnsi="宋体"/>
          <w:sz w:val="24"/>
          <w:szCs w:val="24"/>
        </w:rPr>
      </w:pPr>
      <w:r>
        <w:rPr>
          <w:rFonts w:ascii="宋体" w:hAnsi="宋体"/>
          <w:sz w:val="24"/>
          <w:szCs w:val="24"/>
        </w:rPr>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（1）具有独立承担民事责任的能力，提供法人或者其他组织的营业执照等证明文件。（</w:t>
      </w:r>
      <w:r>
        <w:rPr>
          <w:rFonts w:hint="eastAsia" w:ascii="宋体" w:hAnsi="宋体" w:cs="宋体"/>
          <w:b w:val="0"/>
          <w:bCs w:val="0"/>
          <w:sz w:val="24"/>
          <w:szCs w:val="24"/>
          <w:u w:val="none"/>
          <w:lang w:val="en-US" w:eastAsia="zh-CN" w:bidi="ar-SA"/>
        </w:rPr>
        <w:t xml:space="preserve">提供彩色原件的扫描件</w:t>
      </w:r>
      <w:r>
        <w:rPr>
          <w:rFonts w:hint="eastAsia" w:ascii="宋体" w:hAnsi="宋体" w:eastAsia="宋体" w:cs="宋体"/>
          <w:b w:val="0"/>
          <w:bCs w:val="0"/>
          <w:sz w:val="24"/>
          <w:szCs w:val="24"/>
          <w:u w:val="none"/>
          <w:lang w:val="en-US" w:eastAsia="zh-CN" w:bidi="ar-SA"/>
        </w:rPr>
        <w:t xml:space="preserve">）</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cs="宋体"/>
          <w:b w:val="0"/>
          <w:bCs w:val="0"/>
          <w:sz w:val="24"/>
          <w:szCs w:val="24"/>
          <w:u w:val="none"/>
          <w:lang w:val="en-US" w:eastAsia="zh-CN" w:bidi="ar-SA"/>
        </w:rPr>
        <w:t xml:space="preserve">（2）</w:t>
      </w:r>
      <w:r>
        <w:rPr>
          <w:rFonts w:hint="eastAsia" w:ascii="宋体" w:hAnsi="宋体" w:eastAsia="宋体" w:cs="宋体"/>
          <w:b w:val="0"/>
          <w:bCs w:val="0"/>
          <w:sz w:val="24"/>
          <w:szCs w:val="24"/>
          <w:u w:val="none"/>
          <w:lang w:val="en-US" w:eastAsia="zh-CN" w:bidi="ar-SA"/>
        </w:rPr>
        <w:t xml:space="preserve">具有良好的商业信誉和健全的财务会计制度（承诺制）；</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cs="宋体"/>
          <w:b w:val="0"/>
          <w:bCs w:val="0"/>
          <w:sz w:val="24"/>
          <w:szCs w:val="24"/>
          <w:u w:val="none"/>
          <w:lang w:val="en-US" w:eastAsia="zh-CN" w:bidi="ar-SA"/>
        </w:rPr>
        <w:t xml:space="preserve">（3）</w:t>
      </w:r>
      <w:r>
        <w:rPr>
          <w:rFonts w:hint="eastAsia" w:ascii="宋体" w:hAnsi="宋体" w:eastAsia="宋体" w:cs="宋体"/>
          <w:b w:val="0"/>
          <w:bCs w:val="0"/>
          <w:sz w:val="24"/>
          <w:szCs w:val="24"/>
          <w:u w:val="none"/>
          <w:lang w:val="en-US" w:eastAsia="zh-CN" w:bidi="ar-SA"/>
        </w:rPr>
        <w:t xml:space="preserve">具有履行合同所必需的设备和专业技术能力（承诺制）；</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cs="宋体"/>
          <w:b w:val="0"/>
          <w:bCs w:val="0"/>
          <w:sz w:val="24"/>
          <w:szCs w:val="24"/>
          <w:u w:val="none"/>
          <w:lang w:val="en-US" w:eastAsia="zh-CN" w:bidi="ar-SA"/>
        </w:rPr>
        <w:t xml:space="preserve">（4）</w:t>
      </w:r>
      <w:r>
        <w:rPr>
          <w:rFonts w:hint="eastAsia" w:ascii="宋体" w:hAnsi="宋体" w:eastAsia="宋体" w:cs="宋体"/>
          <w:b w:val="0"/>
          <w:bCs w:val="0"/>
          <w:sz w:val="24"/>
          <w:szCs w:val="24"/>
          <w:u w:val="none"/>
          <w:lang w:val="en-US" w:eastAsia="zh-CN" w:bidi="ar-SA"/>
        </w:rPr>
        <w:t xml:space="preserve">有依法缴纳税收和社会保障资金的良好记录（承诺制）；</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cs="宋体"/>
          <w:b w:val="0"/>
          <w:bCs w:val="0"/>
          <w:sz w:val="24"/>
          <w:szCs w:val="24"/>
          <w:u w:val="none"/>
          <w:lang w:val="en-US" w:eastAsia="zh-CN" w:bidi="ar-SA"/>
        </w:rPr>
        <w:t xml:space="preserve">（5）</w:t>
      </w:r>
      <w:r>
        <w:rPr>
          <w:rFonts w:hint="eastAsia" w:ascii="宋体" w:hAnsi="宋体" w:eastAsia="宋体" w:cs="宋体"/>
          <w:b w:val="0"/>
          <w:bCs w:val="0"/>
          <w:sz w:val="24"/>
          <w:szCs w:val="24"/>
          <w:u w:val="none"/>
          <w:lang w:val="en-US" w:eastAsia="zh-CN" w:bidi="ar-SA"/>
        </w:rPr>
        <w:t xml:space="preserve">参加政府采购活动前三年内，在经营活动中没有重大违法记录（承诺制）；</w:t>
      </w:r>
      <w:r/>
    </w:p>
    <w:p>
      <w:pPr>
        <w:numPr>
          <w:ilvl w:val="0"/>
          <w:numId w:val="0"/>
        </w:numPr>
        <w:ind w:firstLine="480"/>
        <w:pageBreakBefore w:val="0"/>
        <w:spacing w:before="120" w:line="400" w:lineRule="exact"/>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（6）</w:t>
      </w:r>
      <w:r>
        <w:rPr>
          <w:rFonts w:hint="eastAsia" w:ascii="宋体" w:hAnsi="宋体" w:eastAsia="宋体" w:cs="宋体"/>
          <w:sz w:val="24"/>
          <w:szCs w:val="24"/>
          <w:lang w:val="zh-CN" w:bidi="ar"/>
        </w:rPr>
        <w:t xml:space="preserve">未被“信用中国”网站（www.creditchina.gov.cn）列入失信被执行人、重大税收违法失信主体、政府采购严重失信行为记录名单。</w:t>
      </w:r>
      <w:r>
        <w:rPr>
          <w:rFonts w:hint="eastAsia" w:ascii="宋体" w:hAnsi="宋体" w:eastAsia="宋体" w:cs="宋体"/>
          <w:b w:val="0"/>
          <w:bCs w:val="0"/>
          <w:sz w:val="24"/>
          <w:szCs w:val="24"/>
          <w:u w:val="none"/>
          <w:lang w:val="en-US" w:eastAsia="zh-CN" w:bidi="ar-SA"/>
        </w:rPr>
        <w:t xml:space="preserve">（提供网页查询截图）；</w:t>
      </w:r>
      <w:r/>
    </w:p>
    <w:p>
      <w:pPr>
        <w:ind w:firstLine="480"/>
        <w:spacing w:line="440" w:lineRule="exact"/>
        <w:widowControl/>
        <w:rPr>
          <w:rFonts w:hint="eastAsia" w:ascii="宋体" w:hAnsi="宋体" w:eastAsia="宋体" w:cs="宋体"/>
          <w:b w:val="0"/>
          <w:bCs w:val="0"/>
          <w:sz w:val="24"/>
          <w:szCs w:val="24"/>
          <w:u w:val="none"/>
          <w:lang w:val="en-US" w:eastAsia="zh-CN" w:bidi="ar-SA"/>
        </w:rPr>
      </w:pPr>
      <w:r>
        <w:rPr>
          <w:rFonts w:hint="eastAsia" w:ascii="宋体" w:hAnsi="宋体" w:eastAsia="宋体" w:cs="宋体"/>
          <w:b w:val="0"/>
          <w:bCs w:val="0"/>
          <w:sz w:val="24"/>
          <w:szCs w:val="24"/>
          <w:u w:val="none"/>
          <w:lang w:val="en-US" w:eastAsia="zh-CN" w:bidi="ar-SA"/>
        </w:rPr>
        <w:t xml:space="preserve">（7）</w:t>
      </w:r>
      <w:r>
        <w:rPr>
          <w:rFonts w:hint="eastAsia" w:ascii="宋体" w:hAnsi="宋体" w:eastAsia="宋体" w:cs="宋体"/>
          <w:b/>
          <w:bCs/>
          <w:sz w:val="24"/>
          <w:szCs w:val="24"/>
          <w:highlight w:val="none"/>
          <w:lang w:val="zh-CN" w:bidi="ar"/>
        </w:rPr>
        <w:t xml:space="preserve">投标供应商特定资格条件</w:t>
      </w:r>
      <w:r>
        <w:rPr>
          <w:rFonts w:hint="eastAsia" w:ascii="宋体" w:hAnsi="宋体" w:eastAsia="宋体" w:cs="宋体"/>
          <w:sz w:val="24"/>
          <w:szCs w:val="24"/>
          <w:highlight w:val="none"/>
          <w:lang w:val="zh-CN" w:bidi="ar"/>
        </w:rPr>
        <w:t xml:space="preserve">：供应商具有</w:t>
      </w:r>
      <w:r>
        <w:rPr>
          <w:rFonts w:hint="eastAsia" w:ascii="宋体" w:hAnsi="宋体" w:eastAsia="宋体" w:cs="宋体"/>
          <w:b/>
          <w:bCs/>
          <w:sz w:val="24"/>
          <w:szCs w:val="24"/>
          <w:highlight w:val="none"/>
          <w:lang w:val="zh-CN" w:bidi="ar"/>
        </w:rPr>
        <w:t xml:space="preserve">土地规划</w:t>
      </w:r>
      <w:r>
        <w:rPr>
          <w:rFonts w:hint="eastAsia" w:ascii="宋体" w:hAnsi="宋体" w:eastAsia="宋体" w:cs="宋体"/>
          <w:b/>
          <w:bCs/>
          <w:sz w:val="24"/>
          <w:szCs w:val="24"/>
          <w:highlight w:val="none"/>
          <w:lang w:val="en-US" w:eastAsia="zh-CN" w:bidi="ar"/>
        </w:rPr>
        <w:t xml:space="preserve">乙</w:t>
      </w:r>
      <w:r>
        <w:rPr>
          <w:rFonts w:hint="eastAsia" w:ascii="宋体" w:hAnsi="宋体" w:eastAsia="宋体" w:cs="宋体"/>
          <w:b/>
          <w:bCs/>
          <w:sz w:val="24"/>
          <w:szCs w:val="24"/>
          <w:highlight w:val="none"/>
          <w:lang w:val="zh-CN" w:bidi="ar"/>
        </w:rPr>
        <w:t xml:space="preserve">级</w:t>
      </w:r>
      <w:r>
        <w:rPr>
          <w:rFonts w:hint="eastAsia" w:ascii="宋体" w:hAnsi="宋体" w:eastAsia="宋体" w:cs="宋体"/>
          <w:b/>
          <w:bCs/>
          <w:sz w:val="24"/>
          <w:szCs w:val="24"/>
          <w:highlight w:val="none"/>
          <w:lang w:val="en-US" w:eastAsia="zh-CN" w:bidi="ar"/>
        </w:rPr>
        <w:t xml:space="preserve">及以上</w:t>
      </w:r>
      <w:r>
        <w:rPr>
          <w:rFonts w:hint="eastAsia" w:ascii="宋体" w:hAnsi="宋体" w:eastAsia="宋体" w:cs="宋体"/>
          <w:b/>
          <w:bCs/>
          <w:sz w:val="24"/>
          <w:szCs w:val="24"/>
          <w:highlight w:val="none"/>
          <w:lang w:val="zh-CN" w:bidi="ar"/>
        </w:rPr>
        <w:t xml:space="preserve">资质</w:t>
      </w:r>
      <w:r>
        <w:rPr>
          <w:rFonts w:hint="eastAsia" w:ascii="宋体" w:hAnsi="宋体" w:eastAsia="宋体" w:cs="宋体"/>
          <w:b/>
          <w:bCs/>
          <w:sz w:val="24"/>
          <w:szCs w:val="24"/>
          <w:highlight w:val="none"/>
          <w:lang w:val="en-US" w:eastAsia="zh-CN" w:bidi="ar"/>
        </w:rPr>
        <w:t xml:space="preserve">及</w:t>
      </w:r>
      <w:r>
        <w:rPr>
          <w:rFonts w:hint="eastAsia" w:ascii="宋体" w:hAnsi="宋体" w:eastAsia="宋体" w:cs="宋体"/>
          <w:b/>
          <w:bCs/>
          <w:sz w:val="24"/>
          <w:szCs w:val="24"/>
          <w:highlight w:val="none"/>
          <w:lang w:val="zh-CN" w:bidi="ar"/>
        </w:rPr>
        <w:t xml:space="preserve">城乡规划甲级资质</w:t>
      </w:r>
      <w:r>
        <w:rPr>
          <w:rFonts w:hint="eastAsia" w:ascii="宋体" w:hAnsi="宋体" w:eastAsia="宋体" w:cs="宋体"/>
          <w:sz w:val="24"/>
          <w:szCs w:val="24"/>
          <w:highlight w:val="none"/>
          <w:lang w:val="zh-CN" w:bidi="ar"/>
        </w:rPr>
        <w:t xml:space="preserve">（因政策原因导致的土地规划资质证书和城乡规划资质证书无法延期或换证的，原资质书视同有效，但须提供相关证明材料）。</w:t>
      </w:r>
      <w:r/>
    </w:p>
    <w:p>
      <w:pPr>
        <w:ind w:firstLine="480"/>
        <w:spacing w:line="440" w:lineRule="exact"/>
        <w:widowControl/>
        <w:rPr>
          <w:rFonts w:hint="eastAsia" w:ascii="宋体" w:hAnsi="宋体" w:eastAsia="宋体" w:cs="宋体"/>
          <w:sz w:val="24"/>
          <w:szCs w:val="24"/>
          <w:lang w:val="zh-CN" w:bidi="ar"/>
        </w:rPr>
      </w:pPr>
      <w:r>
        <w:rPr>
          <w:rFonts w:hint="eastAsia" w:ascii="宋体" w:hAnsi="宋体" w:cs="宋体"/>
          <w:sz w:val="24"/>
          <w:szCs w:val="24"/>
          <w:highlight w:val="none"/>
          <w:lang w:val="en-US" w:eastAsia="zh-CN" w:bidi="ar"/>
        </w:rPr>
        <w:t xml:space="preserve">（8）</w:t>
      </w:r>
      <w:r>
        <w:rPr>
          <w:rFonts w:hint="eastAsia" w:ascii="宋体" w:hAnsi="宋体" w:eastAsia="宋体" w:cs="宋体"/>
          <w:sz w:val="24"/>
          <w:szCs w:val="24"/>
          <w:highlight w:val="none"/>
          <w:lang w:val="en-US" w:eastAsia="zh-CN" w:bidi="ar"/>
        </w:rPr>
        <w:t xml:space="preserve">本项目为预留份额采购项目，允许分包</w:t>
      </w:r>
      <w:r>
        <w:rPr>
          <w:rFonts w:hint="eastAsia" w:ascii="宋体" w:hAnsi="宋体" w:cs="宋体"/>
          <w:sz w:val="24"/>
          <w:szCs w:val="24"/>
          <w:highlight w:val="none"/>
          <w:lang w:val="en-US" w:eastAsia="zh-CN" w:bidi="ar"/>
        </w:rPr>
        <w:t xml:space="preserve">（接受联合体），如为大型企业投标，</w:t>
      </w:r>
      <w:r>
        <w:rPr>
          <w:rFonts w:hint="eastAsia" w:ascii="宋体" w:hAnsi="宋体" w:eastAsia="宋体" w:cs="宋体"/>
          <w:sz w:val="24"/>
          <w:szCs w:val="24"/>
          <w:highlight w:val="none"/>
          <w:lang w:val="zh-CN" w:bidi="ar"/>
        </w:rPr>
        <w:t xml:space="preserve">项目中适宜由中小微企业提</w:t>
      </w:r>
      <w:r>
        <w:rPr>
          <w:rFonts w:hint="eastAsia" w:ascii="宋体" w:hAnsi="宋体" w:eastAsia="宋体" w:cs="宋体"/>
          <w:sz w:val="24"/>
          <w:szCs w:val="24"/>
          <w:lang w:val="zh-CN" w:bidi="ar"/>
        </w:rPr>
        <w:t xml:space="preserve">供的，其份额不得低于投标总价的</w:t>
      </w:r>
      <w:r>
        <w:rPr>
          <w:rFonts w:hint="eastAsia" w:ascii="宋体" w:hAnsi="宋体" w:eastAsia="宋体" w:cs="宋体"/>
          <w:sz w:val="24"/>
          <w:szCs w:val="24"/>
          <w:lang w:val="en-US" w:eastAsia="zh-CN" w:bidi="ar"/>
        </w:rPr>
        <w:t xml:space="preserve">4</w:t>
      </w:r>
      <w:r>
        <w:rPr>
          <w:rFonts w:hint="eastAsia" w:ascii="宋体" w:hAnsi="宋体" w:eastAsia="宋体" w:cs="宋体"/>
          <w:sz w:val="24"/>
          <w:szCs w:val="24"/>
          <w:lang w:val="zh-CN" w:bidi="ar"/>
        </w:rPr>
        <w:t xml:space="preserve">0%</w:t>
      </w:r>
      <w:r>
        <w:rPr>
          <w:rFonts w:hint="eastAsia" w:ascii="宋体" w:hAnsi="宋体" w:cs="宋体"/>
          <w:sz w:val="24"/>
          <w:szCs w:val="24"/>
          <w:highlight w:val="none"/>
          <w:lang w:val="zh-CN" w:bidi="ar"/>
        </w:rPr>
        <w:t xml:space="preserve">（</w:t>
      </w:r>
      <w:r>
        <w:rPr>
          <w:rFonts w:hint="eastAsia" w:ascii="宋体" w:hAnsi="宋体" w:cs="宋体"/>
          <w:sz w:val="24"/>
          <w:szCs w:val="24"/>
          <w:highlight w:val="none"/>
          <w:lang w:val="en-US" w:eastAsia="zh-CN" w:bidi="ar"/>
        </w:rPr>
        <w:t xml:space="preserve">联合体无需明确份额</w:t>
      </w:r>
      <w:r>
        <w:rPr>
          <w:rFonts w:hint="eastAsia" w:ascii="宋体" w:hAnsi="宋体" w:cs="宋体"/>
          <w:sz w:val="24"/>
          <w:szCs w:val="24"/>
          <w:highlight w:val="none"/>
          <w:lang w:val="zh-CN" w:bidi="ar"/>
        </w:rPr>
        <w:t xml:space="preserve">）</w:t>
      </w:r>
      <w:r>
        <w:rPr>
          <w:rFonts w:hint="eastAsia" w:ascii="宋体" w:hAnsi="宋体" w:eastAsia="宋体" w:cs="宋体"/>
          <w:sz w:val="24"/>
          <w:szCs w:val="24"/>
          <w:lang w:val="zh-CN" w:bidi="ar"/>
        </w:rPr>
        <w:t xml:space="preserve">；如有分包商须提供分包意向协议（</w:t>
      </w:r>
      <w:r>
        <w:rPr>
          <w:rFonts w:hint="eastAsia" w:ascii="宋体" w:hAnsi="宋体" w:eastAsia="宋体" w:cs="宋体"/>
          <w:sz w:val="24"/>
          <w:szCs w:val="24"/>
          <w:lang w:val="en-US" w:eastAsia="zh-CN" w:bidi="ar"/>
        </w:rPr>
        <w:t xml:space="preserve">如为联合体投标需提供联合体协议</w:t>
      </w:r>
      <w:r>
        <w:rPr>
          <w:rFonts w:hint="eastAsia" w:ascii="宋体" w:hAnsi="宋体" w:eastAsia="宋体" w:cs="宋体"/>
          <w:sz w:val="24"/>
          <w:szCs w:val="24"/>
          <w:lang w:val="zh-CN" w:bidi="ar"/>
        </w:rPr>
        <w:t xml:space="preserve">）。</w:t>
      </w:r>
      <w:r/>
    </w:p>
    <w:p>
      <w:pPr>
        <w:ind w:firstLine="480"/>
        <w:spacing w:line="360" w:lineRule="exact"/>
        <w:rPr>
          <w:rFonts w:hint="eastAsia" w:ascii="宋体" w:hAnsi="宋体" w:cs="宋体"/>
          <w:sz w:val="24"/>
          <w:szCs w:val="24"/>
        </w:rPr>
      </w:pPr>
      <w:r>
        <w:rPr>
          <w:rFonts w:hint="eastAsia" w:ascii="宋体" w:hAnsi="宋体" w:cs="宋体"/>
          <w:sz w:val="24"/>
          <w:szCs w:val="24"/>
        </w:rPr>
      </w:r>
      <w:r/>
    </w:p>
    <w:p>
      <w:pPr>
        <w:numPr>
          <w:ilvl w:val="0"/>
          <w:numId w:val="0"/>
        </w:numPr>
        <w:ind w:firstLine="482"/>
        <w:pageBreakBefore w:val="0"/>
        <w:spacing w:before="120" w:line="400" w:lineRule="exact"/>
        <w:rPr>
          <w:rFonts w:hint="eastAsia" w:ascii="宋体" w:hAnsi="宋体" w:eastAsia="宋体" w:cs="宋体"/>
          <w:b/>
          <w:bCs/>
          <w:sz w:val="24"/>
          <w:szCs w:val="24"/>
          <w:lang w:val="en-US" w:eastAsia="zh-CN" w:bidi="ar"/>
        </w:rPr>
      </w:pPr>
      <w:r>
        <w:rPr>
          <w:rFonts w:hint="eastAsia" w:ascii="宋体" w:hAnsi="宋体" w:eastAsia="宋体" w:cs="宋体"/>
          <w:b/>
          <w:bCs/>
          <w:sz w:val="24"/>
          <w:szCs w:val="24"/>
          <w:lang w:val="en-US" w:eastAsia="zh-CN" w:bidi="ar"/>
        </w:rPr>
        <w:t xml:space="preserve">注：1～</w:t>
      </w:r>
      <w:r>
        <w:rPr>
          <w:rFonts w:hint="eastAsia" w:ascii="宋体" w:hAnsi="宋体" w:cs="宋体"/>
          <w:b/>
          <w:bCs/>
          <w:sz w:val="24"/>
          <w:szCs w:val="24"/>
          <w:lang w:val="en-US" w:eastAsia="zh-CN" w:bidi="ar"/>
        </w:rPr>
        <w:t xml:space="preserve">7</w:t>
      </w:r>
      <w:r>
        <w:rPr>
          <w:rFonts w:hint="eastAsia" w:ascii="宋体" w:hAnsi="宋体" w:eastAsia="宋体" w:cs="宋体"/>
          <w:b/>
          <w:bCs/>
          <w:sz w:val="24"/>
          <w:szCs w:val="24"/>
          <w:lang w:val="en-US" w:eastAsia="zh-CN" w:bidi="ar"/>
        </w:rPr>
        <w:t xml:space="preserve">项必须提供，否则响应无效，其中2～5项为承诺制，提供基本资格条件承诺书，其余需逐条响应，</w:t>
      </w:r>
      <w:r>
        <w:rPr>
          <w:rFonts w:hint="eastAsia" w:ascii="宋体" w:hAnsi="宋体" w:cs="宋体"/>
          <w:b/>
          <w:bCs/>
          <w:sz w:val="24"/>
          <w:szCs w:val="24"/>
          <w:u w:val="none"/>
          <w:lang w:val="en-US" w:eastAsia="zh-CN" w:bidi="ar-SA"/>
        </w:rPr>
        <w:t xml:space="preserve">第8项供应商根据企业规模予以提供。</w:t>
      </w:r>
      <w:r>
        <w:rPr>
          <w:rFonts w:hint="eastAsia" w:ascii="宋体" w:hAnsi="宋体" w:eastAsia="宋体" w:cs="宋体"/>
          <w:b/>
          <w:bCs/>
          <w:sz w:val="24"/>
          <w:szCs w:val="24"/>
          <w:lang w:val="en-US" w:eastAsia="zh-CN" w:bidi="ar"/>
        </w:rPr>
        <w:t xml:space="preserve">如为联合体投标，参与联合体的供应商均须提供1～6项材料</w:t>
      </w:r>
      <w:r>
        <w:rPr>
          <w:rFonts w:hint="eastAsia" w:ascii="宋体" w:hAnsi="宋体" w:cs="宋体"/>
          <w:b/>
          <w:bCs/>
          <w:sz w:val="24"/>
          <w:szCs w:val="24"/>
          <w:lang w:val="en-US" w:eastAsia="zh-CN" w:bidi="ar"/>
        </w:rPr>
        <w:t xml:space="preserve">，</w:t>
      </w:r>
      <w:r>
        <w:rPr>
          <w:rFonts w:hint="eastAsia" w:ascii="宋体" w:hAnsi="宋体" w:cs="宋体"/>
          <w:b/>
          <w:bCs/>
          <w:sz w:val="24"/>
          <w:szCs w:val="24"/>
          <w:u w:val="none"/>
          <w:lang w:val="en-US" w:eastAsia="zh-CN" w:bidi="ar-SA"/>
        </w:rPr>
        <w:t xml:space="preserve">第7项</w:t>
      </w:r>
      <w:r>
        <w:rPr>
          <w:rFonts w:hint="eastAsia" w:ascii="宋体" w:hAnsi="宋体" w:eastAsia="宋体" w:cs="宋体"/>
          <w:b/>
          <w:bCs/>
          <w:sz w:val="24"/>
          <w:szCs w:val="24"/>
          <w:lang w:val="en-US" w:eastAsia="zh-CN" w:bidi="ar"/>
        </w:rPr>
        <w:t xml:space="preserve">联合体</w:t>
      </w:r>
      <w:r>
        <w:rPr>
          <w:rFonts w:hint="eastAsia" w:ascii="宋体" w:hAnsi="宋体" w:cs="宋体"/>
          <w:b/>
          <w:bCs/>
          <w:sz w:val="24"/>
          <w:szCs w:val="24"/>
          <w:lang w:val="en-US" w:eastAsia="zh-CN" w:bidi="ar"/>
        </w:rPr>
        <w:t xml:space="preserve">双方提供各自资质证书及联合体协议书</w:t>
      </w:r>
      <w:r>
        <w:rPr>
          <w:rFonts w:hint="eastAsia" w:ascii="宋体" w:hAnsi="宋体" w:eastAsia="宋体" w:cs="宋体"/>
          <w:b/>
          <w:bCs/>
          <w:sz w:val="24"/>
          <w:szCs w:val="24"/>
          <w:lang w:val="en-US" w:eastAsia="zh-CN" w:bidi="ar"/>
        </w:rPr>
        <w:t xml:space="preserve">。</w:t>
      </w:r>
      <w:r/>
    </w:p>
    <w:p>
      <w:pPr>
        <w:jc w:val="left"/>
        <w:rPr>
          <w:rFonts w:hint="eastAsia"/>
          <w:lang w:val="en-US" w:eastAsia="zh-CN"/>
        </w:rPr>
      </w:pPr>
      <w:r>
        <w:rPr>
          <w:rFonts w:hint="eastAsia"/>
          <w:lang w:val="en-US" w:eastAsia="zh-CN"/>
        </w:rPr>
        <w:br w:type="page" w:clear="all"/>
      </w:r>
      <w:r/>
    </w:p>
    <w:p>
      <w:pPr>
        <w:pStyle w:val="1028"/>
        <w:rPr>
          <w:rFonts w:hint="default" w:ascii="宋体" w:hAnsi="宋体" w:eastAsia="宋体" w:cs="Times New Roman"/>
          <w:sz w:val="32"/>
          <w:szCs w:val="32"/>
          <w:lang w:val="en-US" w:eastAsia="zh-CN"/>
        </w:rPr>
      </w:pPr>
      <w:r>
        <w:rPr>
          <w:rFonts w:hint="eastAsia" w:ascii="宋体" w:hAnsi="宋体" w:eastAsia="宋体" w:cs="Times New Roman"/>
          <w:sz w:val="32"/>
          <w:szCs w:val="32"/>
          <w:lang w:val="en-US" w:eastAsia="zh-CN"/>
        </w:rPr>
        <w:t xml:space="preserve">附件1 供应商基本资格条件承诺书</w:t>
      </w:r>
      <w:r/>
    </w:p>
    <w:p>
      <w:pPr>
        <w:spacing w:line="460" w:lineRule="exact"/>
        <w:rPr>
          <w:rFonts w:ascii="宋体" w:hAnsi="宋体"/>
          <w:b/>
          <w:bCs/>
          <w:sz w:val="44"/>
          <w:szCs w:val="44"/>
        </w:rPr>
      </w:pPr>
      <w:r>
        <w:rPr>
          <w:rFonts w:ascii="宋体" w:hAnsi="宋体"/>
          <w:b/>
          <w:bCs/>
          <w:sz w:val="44"/>
          <w:szCs w:val="44"/>
        </w:rPr>
      </w:r>
      <w:r/>
    </w:p>
    <w:p>
      <w:pPr>
        <w:ind w:firstLine="480"/>
        <w:spacing w:line="460" w:lineRule="exact"/>
        <w:rPr>
          <w:rFonts w:hint="eastAsia" w:ascii="宋体" w:hAnsi="宋体" w:eastAsia="宋体"/>
          <w:bCs/>
          <w:sz w:val="24"/>
          <w:u w:val="single"/>
          <w:lang w:eastAsia="zh-CN"/>
        </w:rPr>
      </w:pPr>
      <w:r>
        <w:rPr>
          <w:rFonts w:hint="eastAsia" w:ascii="宋体" w:hAnsi="宋体"/>
          <w:bCs/>
          <w:sz w:val="24"/>
          <w:u w:val="single"/>
          <w:lang w:val="en-US" w:eastAsia="zh-CN"/>
        </w:rPr>
        <w:t xml:space="preserve">靖江市自然资源和规划局</w:t>
      </w:r>
      <w:r>
        <w:rPr>
          <w:rFonts w:hint="eastAsia" w:ascii="宋体" w:hAnsi="宋体"/>
          <w:bCs/>
          <w:sz w:val="24"/>
          <w:u w:val="single"/>
          <w:lang w:eastAsia="zh-CN"/>
        </w:rPr>
        <w:t xml:space="preserve">：</w:t>
      </w:r>
      <w:r/>
    </w:p>
    <w:p>
      <w:pPr>
        <w:ind w:firstLine="480"/>
        <w:spacing w:line="460" w:lineRule="exact"/>
        <w:rPr>
          <w:rFonts w:hint="eastAsia" w:ascii="宋体" w:hAnsi="宋体"/>
          <w:bCs/>
          <w:sz w:val="24"/>
        </w:rPr>
      </w:pPr>
      <w:r>
        <w:rPr>
          <w:rFonts w:hint="eastAsia" w:ascii="宋体" w:hAnsi="宋体"/>
          <w:bCs/>
          <w:sz w:val="24"/>
        </w:rPr>
      </w:r>
      <w:r/>
    </w:p>
    <w:p>
      <w:pPr>
        <w:ind w:firstLine="480"/>
        <w:spacing w:line="460" w:lineRule="exact"/>
        <w:rPr>
          <w:rFonts w:hint="eastAsia" w:ascii="宋体" w:hAnsi="宋体"/>
          <w:bCs/>
          <w:sz w:val="24"/>
        </w:rPr>
      </w:pPr>
      <w:r>
        <w:rPr>
          <w:rFonts w:hint="eastAsia" w:ascii="宋体" w:hAnsi="宋体"/>
          <w:bCs/>
          <w:sz w:val="24"/>
        </w:rPr>
        <w:t xml:space="preserve">我单位自愿参与贵单位组织的</w:t>
      </w:r>
      <w:r>
        <w:rPr>
          <w:rFonts w:hint="eastAsia" w:ascii="宋体" w:hAnsi="宋体"/>
          <w:bCs/>
          <w:sz w:val="24"/>
          <w:u w:val="none"/>
          <w:lang w:val="en-US" w:eastAsia="zh-CN"/>
        </w:rPr>
        <w:t xml:space="preserve"> </w:t>
      </w:r>
      <w:r>
        <w:rPr>
          <w:rFonts w:hint="eastAsia" w:ascii="宋体" w:hAnsi="宋体" w:cs="宋体"/>
          <w:sz w:val="24"/>
          <w:szCs w:val="24"/>
          <w:u w:val="single"/>
          <w:lang w:val="en-US" w:eastAsia="zh-CN" w:bidi="ar"/>
        </w:rPr>
        <w:t xml:space="preserve">采购包名称：</w:t>
      </w:r>
      <w:r>
        <w:rPr>
          <w:rFonts w:hint="eastAsia" w:ascii="宋体" w:hAnsi="宋体"/>
          <w:bCs/>
          <w:sz w:val="24"/>
          <w:u w:val="single"/>
          <w:lang w:val="en-US" w:eastAsia="zh-CN"/>
        </w:rPr>
        <w:t xml:space="preserve"> </w:t>
      </w:r>
      <w:r>
        <w:rPr>
          <w:rFonts w:hint="eastAsia" w:ascii="宋体" w:hAnsi="宋体"/>
          <w:bCs/>
          <w:sz w:val="24"/>
        </w:rPr>
        <w:t xml:space="preserve">政府采购活动，按照《政府采购法》及其实施条例等法律法规、规章政策以及本项目采购文件要求，我单位具备供应商基本资格条件。现就有关事项郑重承诺如下：</w:t>
      </w:r>
      <w:r/>
    </w:p>
    <w:p>
      <w:pPr>
        <w:spacing w:line="460" w:lineRule="exact"/>
        <w:rPr>
          <w:rFonts w:hint="eastAsia" w:ascii="宋体" w:hAnsi="宋体"/>
          <w:bCs/>
          <w:sz w:val="24"/>
        </w:rPr>
      </w:pPr>
      <w:r>
        <w:rPr>
          <w:rFonts w:hint="eastAsia" w:ascii="宋体" w:hAnsi="宋体"/>
          <w:bCs/>
          <w:sz w:val="24"/>
        </w:rPr>
        <w:t xml:space="preserve">1.我公司具有良好的商业信誉和健全的财务制度；</w:t>
      </w:r>
      <w:r/>
    </w:p>
    <w:p>
      <w:pPr>
        <w:spacing w:line="460" w:lineRule="exact"/>
        <w:rPr>
          <w:rFonts w:hint="eastAsia" w:ascii="宋体" w:hAnsi="宋体"/>
          <w:bCs/>
          <w:sz w:val="24"/>
        </w:rPr>
      </w:pPr>
      <w:r>
        <w:rPr>
          <w:rFonts w:hint="eastAsia" w:ascii="宋体" w:hAnsi="宋体"/>
          <w:bCs/>
          <w:sz w:val="24"/>
        </w:rPr>
        <w:t xml:space="preserve">2.我公司具有履行合同所必须的设备和专业技术能力；</w:t>
      </w:r>
      <w:r/>
    </w:p>
    <w:p>
      <w:pPr>
        <w:spacing w:line="460" w:lineRule="exact"/>
        <w:rPr>
          <w:rFonts w:hint="eastAsia" w:ascii="宋体" w:hAnsi="宋体"/>
          <w:bCs/>
          <w:sz w:val="24"/>
        </w:rPr>
      </w:pPr>
      <w:r>
        <w:rPr>
          <w:rFonts w:hint="eastAsia" w:ascii="宋体" w:hAnsi="宋体"/>
          <w:bCs/>
          <w:sz w:val="24"/>
        </w:rPr>
        <w:t xml:space="preserve">3.我公司具有依法缴纳税收和社会保障资金的良好记录；</w:t>
      </w:r>
      <w:r/>
    </w:p>
    <w:p>
      <w:pPr>
        <w:spacing w:line="460" w:lineRule="exact"/>
        <w:rPr>
          <w:rFonts w:hint="eastAsia" w:ascii="宋体" w:hAnsi="宋体"/>
          <w:bCs/>
          <w:sz w:val="24"/>
        </w:rPr>
      </w:pPr>
      <w:r>
        <w:rPr>
          <w:rFonts w:hint="eastAsia" w:ascii="宋体" w:hAnsi="宋体"/>
          <w:bCs/>
          <w:sz w:val="24"/>
        </w:rPr>
        <w:t xml:space="preserve">4.我公司参加政府采购活动前三年内，在经营活动中没有重大违法记录；</w:t>
      </w:r>
      <w:r/>
    </w:p>
    <w:p>
      <w:pPr>
        <w:jc w:val="left"/>
        <w:spacing w:line="460" w:lineRule="exact"/>
        <w:rPr>
          <w:rFonts w:hint="eastAsia" w:ascii="宋体" w:hAnsi="宋体"/>
          <w:bCs/>
          <w:sz w:val="24"/>
        </w:rPr>
      </w:pPr>
      <w:r>
        <w:rPr>
          <w:rFonts w:hint="eastAsia" w:ascii="宋体" w:hAnsi="宋体"/>
          <w:bCs/>
          <w:sz w:val="24"/>
        </w:rPr>
        <w:t xml:space="preserve">以上承诺内容真实准确，若有不实，自愿按照《中华人民共和国政府采购法》第七十七条规定，承担相应的法律责任。                                      </w:t>
      </w:r>
      <w:r/>
    </w:p>
    <w:p>
      <w:pPr>
        <w:jc w:val="left"/>
        <w:spacing w:line="460" w:lineRule="exact"/>
        <w:rPr>
          <w:rFonts w:hint="eastAsia" w:ascii="宋体" w:hAnsi="宋体"/>
          <w:bCs/>
          <w:sz w:val="24"/>
        </w:rPr>
      </w:pPr>
      <w:r>
        <w:rPr>
          <w:rFonts w:hint="eastAsia" w:ascii="宋体" w:hAnsi="宋体"/>
          <w:bCs/>
          <w:sz w:val="24"/>
        </w:rPr>
      </w:r>
      <w:r/>
    </w:p>
    <w:p>
      <w:pPr>
        <w:jc w:val="left"/>
        <w:spacing w:line="460" w:lineRule="exact"/>
        <w:rPr>
          <w:rFonts w:hint="eastAsia" w:ascii="宋体" w:hAnsi="宋体"/>
          <w:bCs/>
          <w:sz w:val="24"/>
        </w:rPr>
      </w:pPr>
      <w:r>
        <w:rPr>
          <w:rFonts w:hint="eastAsia" w:ascii="宋体" w:hAnsi="宋体"/>
          <w:bCs/>
          <w:sz w:val="24"/>
        </w:rPr>
      </w:r>
      <w:r/>
    </w:p>
    <w:p>
      <w:pPr>
        <w:ind w:firstLine="0"/>
        <w:jc w:val="center"/>
        <w:rPr>
          <w:rFonts w:ascii="宋体" w:hAnsi="宋体"/>
          <w:sz w:val="24"/>
          <w:szCs w:val="24"/>
        </w:rPr>
      </w:pPr>
      <w:r>
        <w:rPr>
          <w:rFonts w:hint="eastAsia" w:ascii="宋体" w:hAnsi="宋体"/>
          <w:bCs/>
          <w:sz w:val="24"/>
          <w:lang w:val="en-US" w:eastAsia="zh-CN"/>
        </w:rPr>
        <w:t xml:space="preserve">                       </w:t>
      </w:r>
      <w:r/>
    </w:p>
    <w:p>
      <w:pPr>
        <w:pStyle w:val="1043"/>
        <w:ind w:left="0" w:firstLine="0"/>
        <w:spacing w:line="400" w:lineRule="exact"/>
        <w:rPr>
          <w:rFonts w:hint="eastAsia" w:ascii="宋体" w:hAnsi="宋体" w:eastAsia="宋体"/>
          <w:bCs/>
        </w:rPr>
      </w:pPr>
      <w:r>
        <w:rPr>
          <w:rFonts w:hint="eastAsia" w:ascii="宋体" w:hAnsi="宋体" w:eastAsia="宋体"/>
          <w:bCs/>
          <w:lang w:eastAsia="zh-CN"/>
        </w:rPr>
        <w:t xml:space="preserve">投标供应商</w:t>
      </w:r>
      <w:r>
        <w:rPr>
          <w:rFonts w:hint="eastAsia" w:ascii="宋体" w:hAnsi="宋体" w:eastAsia="宋体"/>
          <w:bCs/>
        </w:rPr>
        <w:t xml:space="preserve">名称：</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电子签章</w:t>
      </w:r>
      <w:r>
        <w:rPr>
          <w:rFonts w:hint="eastAsia" w:ascii="宋体" w:hAnsi="宋体" w:eastAsia="宋体"/>
          <w:bCs/>
        </w:rPr>
        <w:t xml:space="preserve">）</w:t>
      </w:r>
      <w:r/>
    </w:p>
    <w:p>
      <w:pPr>
        <w:pStyle w:val="1043"/>
        <w:ind w:left="0" w:firstLine="0"/>
        <w:spacing w:line="400" w:lineRule="exact"/>
        <w:rPr>
          <w:rFonts w:hint="eastAsia" w:ascii="宋体" w:hAnsi="宋体" w:eastAsia="宋体"/>
          <w:bCs/>
          <w:u w:val="single"/>
        </w:rPr>
      </w:pPr>
      <w:r>
        <w:rPr>
          <w:rFonts w:hint="eastAsia" w:ascii="宋体" w:hAnsi="宋体" w:eastAsia="宋体"/>
          <w:bCs/>
        </w:rPr>
        <w:t xml:space="preserve">法定代表人或授权代表：</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签字或盖章</w:t>
      </w:r>
      <w:r>
        <w:rPr>
          <w:rFonts w:hint="eastAsia" w:ascii="宋体" w:hAnsi="宋体" w:eastAsia="宋体"/>
          <w:bCs/>
        </w:rPr>
        <w:t xml:space="preserve">）</w:t>
      </w:r>
      <w:r/>
    </w:p>
    <w:p>
      <w:pPr>
        <w:pStyle w:val="1042"/>
        <w:spacing w:line="400" w:lineRule="exact"/>
        <w:rPr>
          <w:rFonts w:hint="default" w:hAnsi="宋体" w:eastAsia="宋体" w:cs="仿宋_GB2312"/>
          <w:sz w:val="24"/>
          <w:szCs w:val="24"/>
          <w:lang w:val="en-US" w:eastAsia="zh-CN"/>
        </w:rPr>
      </w:pPr>
      <w:r>
        <w:rPr>
          <w:rFonts w:hint="eastAsia" w:hAnsi="宋体" w:cs="仿宋_GB2312"/>
          <w:sz w:val="24"/>
          <w:szCs w:val="24"/>
          <w:lang w:val="en-US" w:eastAsia="zh-CN"/>
        </w:rPr>
        <w:t xml:space="preserve">日期：</w:t>
      </w:r>
      <w:r>
        <w:rPr>
          <w:rFonts w:hAnsi="宋体" w:cs="Times New Roman"/>
          <w:sz w:val="24"/>
          <w:szCs w:val="24"/>
          <w:u w:val="single"/>
        </w:rPr>
        <w:tab/>
      </w:r>
      <w:r>
        <w:rPr>
          <w:rFonts w:hint="eastAsia" w:hAnsi="宋体" w:cs="Times New Roman"/>
          <w:sz w:val="24"/>
          <w:szCs w:val="24"/>
          <w:u w:val="single"/>
          <w:lang w:val="en-US" w:eastAsia="zh-CN"/>
        </w:rPr>
        <w:t xml:space="preserve">                        </w:t>
      </w:r>
      <w:r/>
    </w:p>
    <w:p>
      <w:pPr>
        <w:rPr>
          <w:rFonts w:hint="eastAsia" w:eastAsia="宋体"/>
          <w:u w:val="none"/>
          <w:lang w:val="en-US" w:eastAsia="zh-CN"/>
        </w:rPr>
      </w:pPr>
      <w:r>
        <w:rPr>
          <w:rFonts w:hint="eastAsia" w:eastAsia="宋体"/>
          <w:u w:val="none"/>
          <w:lang w:val="en-US" w:eastAsia="zh-CN"/>
        </w:rPr>
        <w:br w:type="page" w:clear="all"/>
      </w:r>
      <w:r/>
    </w:p>
    <w:p>
      <w:pPr>
        <w:ind w:firstLine="0"/>
        <w:jc w:val="center"/>
        <w:rPr>
          <w:rFonts w:hint="eastAsia" w:ascii="宋体" w:hAnsi="宋体" w:eastAsia="宋体" w:cs="Times New Roman"/>
          <w:b/>
          <w:bCs/>
          <w:sz w:val="32"/>
          <w:szCs w:val="32"/>
        </w:rPr>
      </w:pPr>
      <w:r>
        <w:rPr>
          <w:rFonts w:hint="eastAsia" w:ascii="宋体" w:hAnsi="宋体" w:eastAsia="宋体" w:cs="Times New Roman"/>
          <w:b/>
          <w:bCs/>
          <w:sz w:val="32"/>
          <w:szCs w:val="32"/>
        </w:rPr>
      </w:r>
      <w:r/>
    </w:p>
    <w:p>
      <w:pPr>
        <w:jc w:val="center"/>
        <w:rPr>
          <w:rFonts w:hint="eastAsia" w:ascii="宋体" w:hAnsi="宋体" w:eastAsia="宋体" w:cs="Times New Roman"/>
          <w:b/>
          <w:bCs/>
          <w:sz w:val="32"/>
          <w:szCs w:val="32"/>
        </w:rPr>
      </w:pPr>
      <w:r>
        <w:rPr>
          <w:rFonts w:hint="eastAsia" w:ascii="宋体" w:hAnsi="宋体" w:cs="Times New Roman"/>
          <w:b/>
          <w:bCs/>
          <w:color w:val="000000"/>
          <w:sz w:val="32"/>
          <w:szCs w:val="32"/>
          <w:lang w:val="en-US" w:eastAsia="zh-CN"/>
        </w:rPr>
        <w:t xml:space="preserve">6</w:t>
      </w:r>
      <w:r>
        <w:rPr>
          <w:rFonts w:hint="eastAsia" w:ascii="宋体" w:hAnsi="宋体" w:eastAsia="宋体" w:cs="Times New Roman"/>
          <w:b/>
          <w:bCs/>
          <w:color w:val="000000"/>
          <w:sz w:val="32"/>
          <w:szCs w:val="32"/>
        </w:rPr>
        <w:t xml:space="preserve">技术条款偏离表</w:t>
      </w:r>
      <w:r/>
    </w:p>
    <w:p>
      <w:pPr>
        <w:ind w:right="471"/>
        <w:rPr>
          <w:rFonts w:hint="eastAsia" w:ascii="宋体" w:hAnsi="宋体" w:cs="Arial"/>
          <w:sz w:val="24"/>
          <w:szCs w:val="24"/>
        </w:rPr>
      </w:pPr>
      <w:r>
        <w:rPr>
          <w:rFonts w:hint="eastAsia" w:ascii="宋体" w:hAnsi="宋体" w:cs="Arial"/>
          <w:sz w:val="24"/>
          <w:szCs w:val="24"/>
        </w:rPr>
      </w:r>
      <w:r/>
    </w:p>
    <w:p>
      <w:pPr>
        <w:ind w:right="471"/>
        <w:rPr>
          <w:rFonts w:hint="eastAsia" w:ascii="宋体" w:hAnsi="宋体" w:cs="Arial"/>
          <w:sz w:val="24"/>
          <w:szCs w:val="24"/>
          <w:u w:val="single"/>
        </w:rPr>
      </w:pPr>
      <w:r>
        <w:rPr>
          <w:rFonts w:hint="eastAsia" w:ascii="宋体" w:hAnsi="宋体" w:cs="Arial"/>
          <w:sz w:val="24"/>
          <w:szCs w:val="24"/>
          <w:lang w:val="en-US" w:eastAsia="zh-CN"/>
        </w:rPr>
        <w:t xml:space="preserve">采购包</w:t>
      </w:r>
      <w:r>
        <w:rPr>
          <w:rFonts w:hint="eastAsia" w:ascii="宋体" w:hAnsi="宋体" w:cs="Arial"/>
          <w:sz w:val="24"/>
          <w:szCs w:val="24"/>
        </w:rPr>
        <w:t xml:space="preserve">：</w:t>
      </w:r>
      <w:r>
        <w:rPr>
          <w:rFonts w:hint="eastAsia" w:ascii="宋体" w:hAnsi="宋体" w:cs="Arial"/>
          <w:sz w:val="24"/>
          <w:szCs w:val="24"/>
          <w:u w:val="single"/>
        </w:rPr>
        <w:t xml:space="preserve">                                   </w:t>
      </w:r>
      <w:r/>
    </w:p>
    <w:p>
      <w:pPr>
        <w:pStyle w:val="1058"/>
        <w:ind w:firstLine="0"/>
        <w:rPr>
          <w:rFonts w:hint="eastAsia" w:ascii="Times New Roman" w:hAnsi="Times New Roman"/>
          <w:color w:val="000000"/>
          <w:sz w:val="21"/>
          <w:szCs w:val="20"/>
        </w:rPr>
      </w:pPr>
      <w:r>
        <w:rPr>
          <w:rFonts w:hint="eastAsia" w:ascii="Times New Roman" w:hAnsi="Times New Roman"/>
          <w:color w:val="000000"/>
          <w:sz w:val="21"/>
          <w:szCs w:val="20"/>
        </w:rPr>
      </w:r>
      <w:r/>
    </w:p>
    <w:tbl>
      <w:tblPr>
        <w:tblStyle w:val="1033"/>
        <w:tblW w:w="9424" w:type="dxa"/>
        <w:jc w:val="center"/>
        <w:tblInd w:w="0" w:type="dxa"/>
        <w:tblLayout w:type="fixed"/>
        <w:tblCellMar>
          <w:left w:w="10" w:type="dxa"/>
          <w:top w:w="0" w:type="dxa"/>
          <w:right w:w="10" w:type="dxa"/>
          <w:bottom w:w="0" w:type="dxa"/>
        </w:tblCellMar>
        <w:tblLook w:val="04A0" w:firstRow="1" w:lastRow="0" w:firstColumn="1" w:lastColumn="0" w:noHBand="0" w:noVBand="1"/>
      </w:tblPr>
      <w:tblGrid>
        <w:gridCol w:w="758"/>
        <w:gridCol w:w="1620"/>
        <w:gridCol w:w="2700"/>
        <w:gridCol w:w="3240"/>
        <w:gridCol w:w="1106"/>
      </w:tblGrid>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center"/>
              <w:tabs>
                <w:tab w:val="left" w:pos="1100" w:leader="none"/>
              </w:tabs>
              <w:rPr>
                <w:rFonts w:ascii="宋体" w:hAnsi="宋体"/>
                <w:color w:val="000000"/>
                <w:szCs w:val="21"/>
                <w:lang w:val="zh-CN"/>
              </w:rPr>
            </w:pPr>
            <w:r>
              <w:rPr>
                <w:rFonts w:hint="eastAsia" w:ascii="宋体" w:hAnsi="宋体" w:cs="Arial"/>
                <w:sz w:val="24"/>
                <w:szCs w:val="24"/>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rPr>
                <w:rFonts w:ascii="宋体" w:hAnsi="宋体"/>
                <w:color w:val="000000"/>
                <w:szCs w:val="21"/>
                <w:lang w:val="zh-CN"/>
              </w:rPr>
            </w:pPr>
            <w:r>
              <w:rPr>
                <w:rFonts w:hint="eastAsia" w:ascii="宋体" w:hAnsi="宋体" w:cs="Arial"/>
                <w:sz w:val="24"/>
                <w:szCs w:val="24"/>
                <w:lang w:eastAsia="zh-CN"/>
              </w:rPr>
              <w:t xml:space="preserve">采购文件</w:t>
            </w:r>
            <w:r>
              <w:rPr>
                <w:rFonts w:hint="eastAsia" w:ascii="宋体" w:hAnsi="宋体" w:cs="Arial"/>
                <w:sz w:val="24"/>
                <w:szCs w:val="24"/>
              </w:rPr>
              <w:t xml:space="preserve">内容条目号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tabs>
                <w:tab w:val="left" w:pos="1431" w:leader="none"/>
              </w:tabs>
              <w:rPr>
                <w:rFonts w:ascii="宋体" w:hAnsi="宋体"/>
                <w:color w:val="000000"/>
                <w:szCs w:val="21"/>
                <w:lang w:val="zh-CN"/>
              </w:rPr>
            </w:pPr>
            <w:r>
              <w:rPr>
                <w:rFonts w:hint="eastAsia" w:ascii="宋体" w:hAnsi="宋体" w:cs="Arial"/>
                <w:sz w:val="24"/>
                <w:szCs w:val="24"/>
                <w:lang w:eastAsia="zh-CN"/>
              </w:rPr>
              <w:t xml:space="preserve">采购文件</w:t>
            </w:r>
            <w:r>
              <w:rPr>
                <w:rFonts w:hint="eastAsia" w:ascii="宋体" w:hAnsi="宋体" w:cs="Arial"/>
                <w:sz w:val="24"/>
                <w:szCs w:val="24"/>
              </w:rPr>
              <w:t xml:space="preserve">要求</w:t>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tabs>
                <w:tab w:val="left" w:pos="1100" w:leader="none"/>
              </w:tabs>
              <w:rPr>
                <w:rFonts w:ascii="宋体" w:hAnsi="宋体"/>
                <w:color w:val="000000"/>
                <w:szCs w:val="21"/>
                <w:lang w:val="zh-CN"/>
              </w:rPr>
            </w:pPr>
            <w:r>
              <w:rPr>
                <w:rFonts w:hint="eastAsia" w:ascii="宋体" w:hAnsi="宋体" w:cs="Arial"/>
                <w:sz w:val="24"/>
                <w:szCs w:val="24"/>
              </w:rPr>
              <w:t xml:space="preserve">投标文件响应</w:t>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tabs>
                <w:tab w:val="left" w:pos="1100" w:leader="none"/>
              </w:tabs>
              <w:rPr>
                <w:rFonts w:ascii="宋体" w:hAnsi="宋体"/>
                <w:color w:val="000000"/>
                <w:szCs w:val="21"/>
                <w:lang w:val="zh-CN"/>
              </w:rPr>
            </w:pPr>
            <w:r>
              <w:rPr>
                <w:rFonts w:hint="eastAsia" w:ascii="宋体" w:hAnsi="宋体" w:cs="Arial"/>
                <w:sz w:val="24"/>
                <w:szCs w:val="24"/>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1620" w:type="dxa"/>
            <w:vAlign w:val="top"/>
            <w:textDirection w:val="lrTb"/>
            <w:noWrap w:val="false"/>
          </w:tcPr>
          <w:p>
            <w:pPr>
              <w:rPr>
                <w:rFonts w:hint="eastAsia" w:ascii="宋体" w:hAnsi="宋体" w:cs="Arial"/>
                <w:sz w:val="24"/>
                <w:szCs w:val="24"/>
              </w:rPr>
            </w:pPr>
            <w:r>
              <w:rPr>
                <w:rFonts w:hint="eastAsia" w:ascii="宋体" w:hAnsi="宋体" w:cs="Arial"/>
                <w:sz w:val="24"/>
                <w:szCs w:val="24"/>
              </w:rPr>
            </w:r>
            <w:r/>
          </w:p>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2700"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3240"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1106"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1620"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2700"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3240"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1106"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1620"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2700"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3240"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1106"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1620"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2700"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3240"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1106"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1620"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2700"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3240"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1106"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58"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1620"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2700"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3240"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c>
          <w:tcPr>
            <w:tcBorders>
              <w:top w:val="single" w:color="auto" w:sz="6" w:space="0"/>
              <w:left w:val="single" w:color="auto" w:sz="6" w:space="0"/>
              <w:bottom w:val="single" w:color="auto" w:sz="6" w:space="0"/>
              <w:right w:val="single" w:color="auto" w:sz="6" w:space="0"/>
            </w:tcBorders>
            <w:tcW w:w="1106" w:type="dxa"/>
            <w:vAlign w:val="top"/>
            <w:textDirection w:val="lrTb"/>
            <w:noWrap w:val="false"/>
          </w:tcPr>
          <w:p>
            <w:pPr>
              <w:rPr>
                <w:rFonts w:ascii="宋体" w:hAnsi="宋体"/>
                <w:color w:val="000000"/>
                <w:szCs w:val="21"/>
                <w:lang w:val="zh-CN"/>
              </w:rPr>
            </w:pPr>
            <w:r>
              <w:rPr>
                <w:rFonts w:ascii="宋体" w:hAnsi="宋体"/>
                <w:color w:val="000000"/>
                <w:szCs w:val="21"/>
                <w:lang w:val="zh-CN"/>
              </w:rPr>
            </w:r>
            <w:r/>
          </w:p>
        </w:tc>
      </w:tr>
    </w:tbl>
    <w:p>
      <w:pPr>
        <w:rPr>
          <w:rFonts w:hint="eastAsia" w:ascii="宋体" w:hAnsi="宋体"/>
          <w:color w:val="000000"/>
          <w:szCs w:val="21"/>
          <w:lang w:val="zh-CN"/>
        </w:rPr>
      </w:pPr>
      <w:r>
        <w:rPr>
          <w:rFonts w:hint="eastAsia" w:ascii="宋体" w:hAnsi="宋体"/>
          <w:color w:val="000000"/>
          <w:szCs w:val="21"/>
          <w:lang w:val="zh-CN"/>
        </w:rPr>
      </w:r>
      <w:r/>
    </w:p>
    <w:p>
      <w:pPr>
        <w:rPr>
          <w:rFonts w:hint="eastAsia" w:ascii="宋体" w:hAnsi="宋体"/>
          <w:color w:val="000000"/>
          <w:szCs w:val="21"/>
          <w:lang w:val="zh-CN"/>
        </w:rPr>
      </w:pPr>
      <w:r>
        <w:rPr>
          <w:rFonts w:hint="eastAsia" w:ascii="宋体" w:hAnsi="宋体"/>
          <w:color w:val="000000"/>
          <w:szCs w:val="21"/>
          <w:lang w:val="zh-CN"/>
        </w:rPr>
        <w:t xml:space="preserve">说明：如果行数不够，请自行增加。</w:t>
      </w:r>
      <w:r/>
    </w:p>
    <w:p>
      <w:pPr>
        <w:ind w:firstLine="0"/>
        <w:jc w:val="center"/>
        <w:rPr>
          <w:rFonts w:ascii="宋体" w:hAnsi="宋体"/>
          <w:sz w:val="24"/>
          <w:szCs w:val="24"/>
        </w:rPr>
      </w:pPr>
      <w:r>
        <w:rPr>
          <w:rFonts w:ascii="宋体" w:hAnsi="宋体"/>
          <w:sz w:val="24"/>
          <w:szCs w:val="24"/>
        </w:rPr>
      </w:r>
      <w:r/>
    </w:p>
    <w:p>
      <w:pPr>
        <w:pStyle w:val="1043"/>
        <w:ind w:left="0" w:firstLine="0"/>
        <w:spacing w:line="400" w:lineRule="exact"/>
        <w:rPr>
          <w:rFonts w:hint="eastAsia" w:ascii="宋体" w:hAnsi="宋体" w:eastAsia="宋体"/>
          <w:bCs/>
        </w:rPr>
      </w:pPr>
      <w:r>
        <w:rPr>
          <w:rFonts w:hint="eastAsia" w:ascii="宋体" w:hAnsi="宋体" w:eastAsia="宋体"/>
          <w:bCs/>
          <w:lang w:eastAsia="zh-CN"/>
        </w:rPr>
        <w:t xml:space="preserve">投标供应商</w:t>
      </w:r>
      <w:r>
        <w:rPr>
          <w:rFonts w:hint="eastAsia" w:ascii="宋体" w:hAnsi="宋体" w:eastAsia="宋体"/>
          <w:bCs/>
        </w:rPr>
        <w:t xml:space="preserve">名称：</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电子签章</w:t>
      </w:r>
      <w:r>
        <w:rPr>
          <w:rFonts w:hint="eastAsia" w:ascii="宋体" w:hAnsi="宋体" w:eastAsia="宋体"/>
          <w:bCs/>
        </w:rPr>
        <w:t xml:space="preserve">）</w:t>
      </w:r>
      <w:r/>
    </w:p>
    <w:p>
      <w:pPr>
        <w:pStyle w:val="1043"/>
        <w:ind w:left="0" w:firstLine="0"/>
        <w:spacing w:line="400" w:lineRule="exact"/>
        <w:rPr>
          <w:rFonts w:hint="eastAsia" w:ascii="宋体" w:hAnsi="宋体" w:eastAsia="宋体"/>
          <w:bCs/>
          <w:u w:val="single"/>
        </w:rPr>
      </w:pPr>
      <w:r>
        <w:rPr>
          <w:rFonts w:hint="eastAsia" w:ascii="宋体" w:hAnsi="宋体" w:eastAsia="宋体"/>
          <w:bCs/>
        </w:rPr>
        <w:t xml:space="preserve">法定代表人或授权代表：</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签字或盖章</w:t>
      </w:r>
      <w:r>
        <w:rPr>
          <w:rFonts w:hint="eastAsia" w:ascii="宋体" w:hAnsi="宋体" w:eastAsia="宋体"/>
          <w:bCs/>
        </w:rPr>
        <w:t xml:space="preserve">）</w:t>
      </w:r>
      <w:r/>
    </w:p>
    <w:p>
      <w:pPr>
        <w:pStyle w:val="1042"/>
        <w:spacing w:line="400" w:lineRule="exact"/>
        <w:rPr>
          <w:rFonts w:hint="default" w:hAnsi="宋体" w:eastAsia="宋体" w:cs="仿宋_GB2312"/>
          <w:sz w:val="24"/>
          <w:szCs w:val="24"/>
          <w:lang w:val="en-US" w:eastAsia="zh-CN"/>
        </w:rPr>
      </w:pPr>
      <w:r>
        <w:rPr>
          <w:rFonts w:hint="eastAsia" w:hAnsi="宋体" w:cs="仿宋_GB2312"/>
          <w:sz w:val="24"/>
          <w:szCs w:val="24"/>
          <w:lang w:val="en-US" w:eastAsia="zh-CN"/>
        </w:rPr>
        <w:t xml:space="preserve">日期：</w:t>
      </w:r>
      <w:r>
        <w:rPr>
          <w:rFonts w:hAnsi="宋体" w:cs="Times New Roman"/>
          <w:sz w:val="24"/>
          <w:szCs w:val="24"/>
          <w:u w:val="single"/>
        </w:rPr>
        <w:tab/>
      </w:r>
      <w:r>
        <w:rPr>
          <w:rFonts w:hint="eastAsia" w:hAnsi="宋体" w:cs="Times New Roman"/>
          <w:sz w:val="24"/>
          <w:szCs w:val="24"/>
          <w:u w:val="single"/>
          <w:lang w:val="en-US" w:eastAsia="zh-CN"/>
        </w:rPr>
        <w:t xml:space="preserve">                        </w:t>
      </w:r>
      <w:r/>
    </w:p>
    <w:p>
      <w:pPr>
        <w:ind w:firstLine="0"/>
        <w:jc w:val="center"/>
        <w:rPr>
          <w:rFonts w:ascii="宋体" w:hAnsi="宋体"/>
          <w:sz w:val="24"/>
          <w:szCs w:val="24"/>
        </w:rPr>
      </w:pPr>
      <w:r>
        <w:rPr>
          <w:rFonts w:ascii="宋体" w:hAnsi="宋体"/>
          <w:sz w:val="24"/>
          <w:szCs w:val="24"/>
        </w:rPr>
      </w:r>
      <w:r/>
    </w:p>
    <w:p>
      <w:pPr>
        <w:spacing w:line="360" w:lineRule="auto"/>
        <w:rPr>
          <w:rFonts w:hint="eastAsia" w:ascii="宋体" w:hAnsi="宋体" w:cs="Arial"/>
          <w:b/>
          <w:sz w:val="24"/>
          <w:szCs w:val="24"/>
        </w:rPr>
      </w:pPr>
      <w:r>
        <w:rPr>
          <w:rFonts w:hint="eastAsia" w:ascii="宋体" w:hAnsi="宋体" w:cs="Arial"/>
          <w:b/>
          <w:sz w:val="24"/>
          <w:szCs w:val="24"/>
        </w:rPr>
        <w:t xml:space="preserve">注：</w:t>
      </w:r>
      <w:r/>
    </w:p>
    <w:p>
      <w:pPr>
        <w:numPr>
          <w:ilvl w:val="0"/>
          <w:numId w:val="6"/>
        </w:numPr>
        <w:spacing w:line="360" w:lineRule="auto"/>
        <w:rPr>
          <w:rFonts w:hint="eastAsia" w:ascii="宋体" w:hAnsi="宋体" w:cs="Arial"/>
          <w:b/>
          <w:sz w:val="24"/>
          <w:szCs w:val="24"/>
        </w:rPr>
      </w:pPr>
      <w:r>
        <w:rPr>
          <w:rFonts w:hint="eastAsia" w:ascii="宋体" w:hAnsi="宋体" w:cs="Arial"/>
          <w:b/>
          <w:sz w:val="24"/>
          <w:szCs w:val="24"/>
          <w:lang w:val="en-US" w:eastAsia="zh-CN"/>
        </w:rPr>
        <w:t xml:space="preserve">技术</w:t>
      </w:r>
      <w:r>
        <w:rPr>
          <w:rFonts w:hint="eastAsia" w:ascii="宋体" w:hAnsi="宋体" w:cs="Arial"/>
          <w:b/>
          <w:sz w:val="24"/>
          <w:szCs w:val="24"/>
        </w:rPr>
        <w:t xml:space="preserve">偏离表主要针对</w:t>
      </w:r>
      <w:r>
        <w:rPr>
          <w:rFonts w:hint="eastAsia" w:ascii="宋体" w:hAnsi="宋体" w:cs="Arial"/>
          <w:b/>
          <w:sz w:val="24"/>
          <w:szCs w:val="24"/>
          <w:lang w:eastAsia="zh-CN"/>
        </w:rPr>
        <w:t xml:space="preserve">采购文件</w:t>
      </w:r>
      <w:r>
        <w:rPr>
          <w:rFonts w:hint="eastAsia" w:ascii="宋体" w:hAnsi="宋体" w:cs="Arial"/>
          <w:b/>
          <w:sz w:val="24"/>
          <w:szCs w:val="24"/>
          <w:lang w:val="en-US" w:eastAsia="zh-CN"/>
        </w:rPr>
        <w:t xml:space="preserve">项目需求</w:t>
      </w:r>
      <w:r>
        <w:rPr>
          <w:rFonts w:hint="eastAsia" w:ascii="宋体" w:hAnsi="宋体" w:cs="Arial"/>
          <w:b/>
          <w:sz w:val="24"/>
          <w:szCs w:val="24"/>
        </w:rPr>
        <w:t xml:space="preserve">（</w:t>
      </w:r>
      <w:r>
        <w:rPr>
          <w:rFonts w:hint="eastAsia" w:ascii="宋体" w:hAnsi="宋体" w:cs="Arial"/>
          <w:b/>
          <w:sz w:val="24"/>
          <w:szCs w:val="24"/>
          <w:lang w:val="en-US" w:eastAsia="zh-CN"/>
        </w:rPr>
        <w:t xml:space="preserve">各项服务内容</w:t>
      </w:r>
      <w:r>
        <w:rPr>
          <w:rFonts w:hint="eastAsia" w:ascii="宋体" w:hAnsi="宋体" w:eastAsia="宋体" w:cs="Arial"/>
          <w:b/>
          <w:sz w:val="24"/>
          <w:szCs w:val="24"/>
        </w:rPr>
        <w:t xml:space="preserve">）填</w:t>
      </w:r>
      <w:r>
        <w:rPr>
          <w:rFonts w:hint="eastAsia" w:ascii="宋体" w:hAnsi="宋体" w:cs="Arial"/>
          <w:b/>
          <w:sz w:val="24"/>
          <w:szCs w:val="24"/>
        </w:rPr>
        <w:t xml:space="preserve">写；</w:t>
      </w:r>
      <w:r/>
    </w:p>
    <w:p>
      <w:pPr>
        <w:spacing w:line="360" w:lineRule="auto"/>
        <w:rPr>
          <w:rFonts w:ascii="宋体" w:hAnsi="宋体" w:cs="Arial"/>
          <w:b/>
          <w:sz w:val="24"/>
          <w:szCs w:val="24"/>
        </w:rPr>
      </w:pPr>
      <w:r>
        <w:rPr>
          <w:rFonts w:hint="eastAsia" w:ascii="宋体" w:hAnsi="宋体" w:cs="Arial"/>
          <w:b/>
          <w:sz w:val="24"/>
          <w:szCs w:val="24"/>
        </w:rPr>
        <w:t xml:space="preserve">2、对</w:t>
      </w:r>
      <w:r>
        <w:rPr>
          <w:rFonts w:hint="eastAsia" w:ascii="宋体" w:hAnsi="宋体" w:cs="Arial"/>
          <w:b/>
          <w:sz w:val="24"/>
          <w:szCs w:val="24"/>
          <w:lang w:eastAsia="zh-CN"/>
        </w:rPr>
        <w:t xml:space="preserve">采购文件</w:t>
      </w:r>
      <w:r>
        <w:rPr>
          <w:rFonts w:hint="eastAsia" w:ascii="宋体" w:hAnsi="宋体" w:cs="Arial"/>
          <w:b/>
          <w:sz w:val="24"/>
          <w:szCs w:val="24"/>
        </w:rPr>
        <w:t xml:space="preserve">有任何偏离</w:t>
      </w:r>
      <w:r>
        <w:rPr>
          <w:rFonts w:hint="eastAsia" w:ascii="宋体" w:hAnsi="宋体" w:cs="Arial"/>
          <w:b/>
          <w:sz w:val="24"/>
          <w:szCs w:val="24"/>
          <w:lang w:eastAsia="zh-CN"/>
        </w:rPr>
        <w:t xml:space="preserve">，</w:t>
      </w:r>
      <w:r>
        <w:rPr>
          <w:rFonts w:hint="eastAsia" w:ascii="宋体" w:hAnsi="宋体" w:cs="Arial"/>
          <w:b/>
          <w:sz w:val="24"/>
          <w:szCs w:val="24"/>
        </w:rPr>
        <w:t xml:space="preserve">应列明</w:t>
      </w:r>
      <w:r>
        <w:rPr>
          <w:rFonts w:hint="eastAsia" w:ascii="宋体" w:hAnsi="宋体" w:cs="Arial"/>
          <w:b/>
          <w:sz w:val="24"/>
          <w:szCs w:val="24"/>
          <w:lang w:val="en-US" w:eastAsia="zh-CN"/>
        </w:rPr>
        <w:t xml:space="preserve">偏离情况</w:t>
      </w:r>
      <w:r>
        <w:rPr>
          <w:rFonts w:hint="eastAsia" w:ascii="宋体" w:hAnsi="宋体" w:cs="Arial"/>
          <w:b/>
          <w:sz w:val="24"/>
          <w:szCs w:val="24"/>
        </w:rPr>
        <w:t xml:space="preserve">；对</w:t>
      </w:r>
      <w:r>
        <w:rPr>
          <w:rFonts w:hint="eastAsia" w:ascii="宋体" w:hAnsi="宋体" w:cs="Arial"/>
          <w:b/>
          <w:sz w:val="24"/>
          <w:szCs w:val="24"/>
          <w:lang w:eastAsia="zh-CN"/>
        </w:rPr>
        <w:t xml:space="preserve">采购文件</w:t>
      </w:r>
      <w:r>
        <w:rPr>
          <w:rFonts w:hint="eastAsia" w:ascii="宋体" w:hAnsi="宋体" w:cs="Arial"/>
          <w:b/>
          <w:sz w:val="24"/>
          <w:szCs w:val="24"/>
        </w:rPr>
        <w:t xml:space="preserve">无偏离应标明“无偏离”。</w:t>
      </w:r>
      <w:r/>
    </w:p>
    <w:p>
      <w:pPr>
        <w:pStyle w:val="1039"/>
        <w:numPr>
          <w:ilvl w:val="0"/>
          <w:numId w:val="0"/>
        </w:numPr>
        <w:rPr>
          <w:rFonts w:hint="eastAsia"/>
        </w:rPr>
      </w:pPr>
      <w:r>
        <w:rPr>
          <w:rFonts w:hint="eastAsia"/>
        </w:rPr>
      </w:r>
      <w:r/>
    </w:p>
    <w:p>
      <w:pPr>
        <w:ind w:firstLine="0"/>
        <w:jc w:val="center"/>
        <w:rPr>
          <w:rFonts w:ascii="宋体" w:hAnsi="宋体"/>
          <w:b/>
          <w:bCs/>
          <w:sz w:val="32"/>
          <w:szCs w:val="32"/>
        </w:rPr>
      </w:pPr>
      <w:r>
        <w:rPr>
          <w:rFonts w:hint="default" w:ascii="宋体" w:hAnsi="宋体"/>
          <w:b/>
          <w:bCs/>
          <w:sz w:val="32"/>
          <w:szCs w:val="32"/>
          <w:lang w:val="en-US"/>
        </w:rPr>
        <w:br w:type="page" w:clear="all"/>
      </w:r>
      <w:r>
        <w:rPr>
          <w:rFonts w:hint="eastAsia" w:ascii="宋体" w:hAnsi="宋体"/>
          <w:b/>
          <w:bCs/>
          <w:sz w:val="32"/>
          <w:szCs w:val="32"/>
          <w:lang w:val="en-US" w:eastAsia="zh-CN"/>
        </w:rPr>
        <w:t xml:space="preserve">7</w:t>
      </w:r>
      <w:r>
        <w:rPr>
          <w:rFonts w:hint="eastAsia" w:ascii="宋体" w:hAnsi="宋体"/>
          <w:b/>
          <w:bCs/>
          <w:sz w:val="32"/>
          <w:szCs w:val="32"/>
        </w:rPr>
        <w:t xml:space="preserve"> 商务条款偏离表</w:t>
      </w:r>
      <w:bookmarkEnd w:id="171"/>
      <w:r/>
      <w:r/>
    </w:p>
    <w:p>
      <w:pPr>
        <w:rPr>
          <w:rFonts w:hint="eastAsia" w:ascii="宋体" w:hAnsi="宋体" w:cs="Arial"/>
          <w:sz w:val="24"/>
          <w:szCs w:val="24"/>
        </w:rPr>
      </w:pPr>
      <w:r>
        <w:rPr>
          <w:rFonts w:hint="eastAsia" w:ascii="宋体" w:hAnsi="宋体" w:cs="Arial"/>
          <w:sz w:val="24"/>
          <w:szCs w:val="24"/>
        </w:rPr>
      </w:r>
      <w:r/>
    </w:p>
    <w:p>
      <w:pPr>
        <w:ind w:right="471"/>
        <w:rPr>
          <w:rFonts w:hint="eastAsia" w:ascii="宋体" w:hAnsi="宋体" w:cs="Arial"/>
          <w:sz w:val="24"/>
          <w:szCs w:val="24"/>
          <w:u w:val="single"/>
        </w:rPr>
      </w:pPr>
      <w:r>
        <w:rPr>
          <w:rFonts w:hint="eastAsia" w:ascii="宋体" w:hAnsi="宋体" w:cs="Arial"/>
          <w:sz w:val="24"/>
          <w:szCs w:val="24"/>
          <w:lang w:val="en-US" w:eastAsia="zh-CN"/>
        </w:rPr>
        <w:t xml:space="preserve">采购包</w:t>
      </w:r>
      <w:r>
        <w:rPr>
          <w:rFonts w:hint="eastAsia" w:ascii="宋体" w:hAnsi="宋体" w:cs="Arial"/>
          <w:sz w:val="24"/>
          <w:szCs w:val="24"/>
        </w:rPr>
        <w:t xml:space="preserve">：</w:t>
      </w:r>
      <w:r>
        <w:rPr>
          <w:rFonts w:hint="eastAsia" w:ascii="宋体" w:hAnsi="宋体" w:cs="Arial"/>
          <w:sz w:val="24"/>
          <w:szCs w:val="24"/>
          <w:u w:val="single"/>
        </w:rPr>
        <w:t xml:space="preserve">                                   </w:t>
      </w:r>
      <w:r/>
    </w:p>
    <w:p>
      <w:pPr>
        <w:ind w:right="471"/>
        <w:rPr>
          <w:rFonts w:hint="eastAsia" w:ascii="宋体" w:hAnsi="宋体" w:cs="Arial"/>
          <w:sz w:val="24"/>
          <w:szCs w:val="24"/>
          <w:u w:val="single"/>
        </w:rPr>
      </w:pPr>
      <w:r>
        <w:rPr>
          <w:rFonts w:hint="eastAsia" w:ascii="宋体" w:hAnsi="宋体" w:cs="Arial"/>
          <w:sz w:val="24"/>
          <w:szCs w:val="24"/>
          <w:u w:val="single"/>
        </w:rPr>
      </w:r>
      <w:r/>
    </w:p>
    <w:tbl>
      <w:tblPr>
        <w:tblStyle w:val="1033"/>
        <w:tblW w:w="90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9"/>
        <w:gridCol w:w="1638"/>
        <w:gridCol w:w="2398"/>
        <w:gridCol w:w="1896"/>
        <w:gridCol w:w="1638"/>
      </w:tblGrid>
      <w:tr>
        <w:trPr>
          <w:trHeight w:val="621"/>
        </w:trPr>
        <w:tc>
          <w:tcPr>
            <w:tcW w:w="1529" w:type="dxa"/>
            <w:vAlign w:val="center"/>
            <w:textDirection w:val="lrTb"/>
            <w:noWrap w:val="false"/>
          </w:tcPr>
          <w:p>
            <w:pPr>
              <w:jc w:val="center"/>
              <w:tabs>
                <w:tab w:val="left" w:pos="1100" w:leader="none"/>
              </w:tabs>
              <w:rPr>
                <w:rFonts w:hint="eastAsia" w:ascii="宋体" w:hAnsi="宋体" w:cs="Arial"/>
                <w:sz w:val="24"/>
                <w:szCs w:val="24"/>
              </w:rPr>
            </w:pPr>
            <w:r>
              <w:rPr>
                <w:rFonts w:hint="eastAsia" w:ascii="宋体" w:hAnsi="宋体" w:cs="Arial"/>
                <w:sz w:val="24"/>
                <w:szCs w:val="24"/>
              </w:rPr>
              <w:t xml:space="preserve">序号</w:t>
            </w:r>
            <w:r/>
          </w:p>
        </w:tc>
        <w:tc>
          <w:tcPr>
            <w:tcW w:w="1638"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lang w:eastAsia="zh-CN"/>
              </w:rPr>
              <w:t xml:space="preserve">采购文件</w:t>
            </w:r>
            <w:r>
              <w:rPr>
                <w:rFonts w:hint="eastAsia" w:ascii="宋体" w:hAnsi="宋体" w:cs="Arial"/>
                <w:sz w:val="24"/>
                <w:szCs w:val="24"/>
              </w:rPr>
              <w:t xml:space="preserve">内容条目号</w:t>
            </w:r>
            <w:r/>
          </w:p>
        </w:tc>
        <w:tc>
          <w:tcPr>
            <w:tcW w:w="2398" w:type="dxa"/>
            <w:vAlign w:val="center"/>
            <w:textDirection w:val="lrTb"/>
            <w:noWrap w:val="false"/>
          </w:tcPr>
          <w:p>
            <w:pPr>
              <w:jc w:val="center"/>
              <w:tabs>
                <w:tab w:val="left" w:pos="1431" w:leader="none"/>
              </w:tabs>
              <w:rPr>
                <w:rFonts w:hint="eastAsia" w:ascii="宋体" w:hAnsi="宋体" w:cs="Arial"/>
                <w:sz w:val="24"/>
                <w:szCs w:val="24"/>
              </w:rPr>
            </w:pPr>
            <w:r>
              <w:rPr>
                <w:rFonts w:hint="eastAsia" w:ascii="宋体" w:hAnsi="宋体" w:cs="Arial"/>
                <w:sz w:val="24"/>
                <w:szCs w:val="24"/>
                <w:lang w:eastAsia="zh-CN"/>
              </w:rPr>
              <w:t xml:space="preserve">采购文件</w:t>
            </w:r>
            <w:r>
              <w:rPr>
                <w:rFonts w:hint="eastAsia" w:ascii="宋体" w:hAnsi="宋体" w:cs="Arial"/>
                <w:sz w:val="24"/>
                <w:szCs w:val="24"/>
              </w:rPr>
              <w:t xml:space="preserve">要求</w:t>
            </w:r>
            <w:r/>
          </w:p>
        </w:tc>
        <w:tc>
          <w:tcPr>
            <w:tcW w:w="1896" w:type="dxa"/>
            <w:vAlign w:val="center"/>
            <w:textDirection w:val="lrTb"/>
            <w:noWrap w:val="false"/>
          </w:tcPr>
          <w:p>
            <w:pPr>
              <w:jc w:val="center"/>
              <w:tabs>
                <w:tab w:val="left" w:pos="1100" w:leader="none"/>
              </w:tabs>
              <w:rPr>
                <w:rFonts w:hint="eastAsia" w:ascii="宋体" w:hAnsi="宋体" w:cs="Arial"/>
                <w:sz w:val="24"/>
                <w:szCs w:val="24"/>
              </w:rPr>
            </w:pPr>
            <w:r>
              <w:rPr>
                <w:rFonts w:hint="eastAsia" w:ascii="宋体" w:hAnsi="宋体" w:cs="Arial"/>
                <w:sz w:val="24"/>
                <w:szCs w:val="24"/>
              </w:rPr>
              <w:t xml:space="preserve">投标文件响应</w:t>
            </w:r>
            <w:r/>
          </w:p>
        </w:tc>
        <w:tc>
          <w:tcPr>
            <w:tcW w:w="1638" w:type="dxa"/>
            <w:vAlign w:val="center"/>
            <w:textDirection w:val="lrTb"/>
            <w:noWrap w:val="false"/>
          </w:tcPr>
          <w:p>
            <w:pPr>
              <w:jc w:val="center"/>
              <w:tabs>
                <w:tab w:val="left" w:pos="1100" w:leader="none"/>
              </w:tabs>
              <w:rPr>
                <w:rFonts w:hint="eastAsia" w:ascii="宋体" w:hAnsi="宋体" w:cs="Arial"/>
                <w:sz w:val="24"/>
                <w:szCs w:val="24"/>
              </w:rPr>
            </w:pPr>
            <w:r>
              <w:rPr>
                <w:rFonts w:hint="eastAsia" w:ascii="宋体" w:hAnsi="宋体" w:cs="Arial"/>
                <w:sz w:val="24"/>
                <w:szCs w:val="24"/>
              </w:rPr>
              <w:t xml:space="preserve">偏离说明</w:t>
            </w:r>
            <w:r/>
          </w:p>
        </w:tc>
      </w:tr>
      <w:tr>
        <w:trPr>
          <w:trHeight w:val="721"/>
        </w:trPr>
        <w:tc>
          <w:tcPr>
            <w:tcW w:w="1529" w:type="dxa"/>
            <w:vAlign w:val="top"/>
            <w:textDirection w:val="lrTb"/>
            <w:noWrap w:val="false"/>
          </w:tcPr>
          <w:p>
            <w:pPr>
              <w:rPr>
                <w:rFonts w:hint="eastAsia" w:ascii="宋体" w:hAnsi="宋体" w:cs="Arial"/>
                <w:sz w:val="24"/>
                <w:szCs w:val="24"/>
              </w:rPr>
            </w:pPr>
            <w:r>
              <w:rPr>
                <w:rFonts w:hint="eastAsia" w:ascii="宋体" w:hAnsi="宋体" w:cs="Arial"/>
                <w:sz w:val="24"/>
                <w:szCs w:val="24"/>
              </w:rPr>
            </w:r>
            <w:r/>
          </w:p>
        </w:tc>
        <w:tc>
          <w:tcPr>
            <w:tcW w:w="1638" w:type="dxa"/>
            <w:vAlign w:val="center"/>
            <w:textDirection w:val="lrTb"/>
            <w:noWrap w:val="false"/>
          </w:tcPr>
          <w:p>
            <w:pPr>
              <w:ind w:firstLine="240"/>
              <w:jc w:val="center"/>
              <w:rPr>
                <w:rFonts w:hint="eastAsia" w:ascii="宋体" w:hAnsi="宋体" w:cs="Arial"/>
                <w:sz w:val="24"/>
                <w:szCs w:val="24"/>
              </w:rPr>
            </w:pPr>
            <w:r>
              <w:rPr>
                <w:rFonts w:hint="eastAsia" w:ascii="宋体" w:hAnsi="宋体" w:cs="Arial"/>
                <w:sz w:val="24"/>
                <w:szCs w:val="24"/>
                <w:lang w:val="en-US" w:eastAsia="zh-CN"/>
              </w:rPr>
              <w:t xml:space="preserve">服务</w:t>
            </w:r>
            <w:r>
              <w:rPr>
                <w:rFonts w:hint="eastAsia" w:ascii="宋体" w:hAnsi="宋体" w:cs="Arial"/>
                <w:sz w:val="24"/>
                <w:szCs w:val="24"/>
              </w:rPr>
              <w:t xml:space="preserve">期</w:t>
            </w:r>
            <w:r/>
          </w:p>
        </w:tc>
        <w:tc>
          <w:tcPr>
            <w:tcW w:w="2398" w:type="dxa"/>
            <w:vAlign w:val="top"/>
            <w:textDirection w:val="lrTb"/>
            <w:noWrap w:val="false"/>
          </w:tcPr>
          <w:p>
            <w:pPr>
              <w:rPr>
                <w:rFonts w:hint="eastAsia" w:ascii="宋体" w:hAnsi="宋体" w:cs="Arial"/>
                <w:sz w:val="24"/>
                <w:szCs w:val="24"/>
              </w:rPr>
            </w:pPr>
            <w:r>
              <w:rPr>
                <w:rFonts w:hint="eastAsia" w:ascii="宋体" w:hAnsi="宋体" w:cs="Arial"/>
                <w:sz w:val="24"/>
                <w:szCs w:val="24"/>
              </w:rPr>
            </w:r>
            <w:r/>
          </w:p>
        </w:tc>
        <w:tc>
          <w:tcPr>
            <w:tcW w:w="1896" w:type="dxa"/>
            <w:vAlign w:val="top"/>
            <w:textDirection w:val="lrTb"/>
            <w:noWrap w:val="false"/>
          </w:tcPr>
          <w:p>
            <w:pPr>
              <w:rPr>
                <w:rFonts w:hint="eastAsia" w:ascii="宋体" w:hAnsi="宋体" w:cs="Arial"/>
                <w:sz w:val="24"/>
                <w:szCs w:val="24"/>
              </w:rPr>
            </w:pPr>
            <w:r>
              <w:rPr>
                <w:rFonts w:hint="eastAsia" w:ascii="宋体" w:hAnsi="宋体" w:cs="Arial"/>
                <w:sz w:val="24"/>
                <w:szCs w:val="24"/>
              </w:rPr>
            </w:r>
            <w:r/>
          </w:p>
        </w:tc>
        <w:tc>
          <w:tcPr>
            <w:tcW w:w="1638" w:type="dxa"/>
            <w:vAlign w:val="top"/>
            <w:textDirection w:val="lrTb"/>
            <w:noWrap w:val="false"/>
          </w:tcPr>
          <w:p>
            <w:pPr>
              <w:rPr>
                <w:rFonts w:hint="eastAsia" w:ascii="宋体" w:hAnsi="宋体" w:cs="Arial"/>
                <w:sz w:val="24"/>
                <w:szCs w:val="24"/>
              </w:rPr>
            </w:pPr>
            <w:r>
              <w:rPr>
                <w:rFonts w:hint="eastAsia" w:ascii="宋体" w:hAnsi="宋体" w:cs="Arial"/>
                <w:sz w:val="24"/>
                <w:szCs w:val="24"/>
              </w:rPr>
            </w:r>
            <w:r/>
          </w:p>
        </w:tc>
      </w:tr>
      <w:tr>
        <w:trPr>
          <w:trHeight w:val="777"/>
        </w:trPr>
        <w:tc>
          <w:tcPr>
            <w:tcW w:w="1529"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c>
          <w:tcPr>
            <w:tcW w:w="1638" w:type="dxa"/>
            <w:vAlign w:val="center"/>
            <w:textDirection w:val="lrTb"/>
            <w:noWrap w:val="false"/>
          </w:tcPr>
          <w:p>
            <w:pPr>
              <w:ind w:firstLine="240"/>
              <w:jc w:val="center"/>
              <w:rPr>
                <w:rFonts w:hint="default" w:ascii="宋体" w:hAnsi="宋体" w:cs="Arial"/>
                <w:sz w:val="24"/>
                <w:szCs w:val="24"/>
                <w:lang w:val="en-US" w:eastAsia="zh-CN"/>
              </w:rPr>
            </w:pPr>
            <w:r>
              <w:rPr>
                <w:rFonts w:hint="eastAsia" w:ascii="宋体" w:hAnsi="宋体" w:cs="Arial"/>
                <w:sz w:val="24"/>
                <w:szCs w:val="24"/>
                <w:lang w:val="en-US" w:eastAsia="zh-CN"/>
              </w:rPr>
              <w:t xml:space="preserve">付款方式</w:t>
            </w:r>
            <w:r/>
          </w:p>
        </w:tc>
        <w:tc>
          <w:tcPr>
            <w:tcW w:w="2398"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c>
          <w:tcPr>
            <w:tcW w:w="1896"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c>
          <w:tcPr>
            <w:tcW w:w="1638"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r>
      <w:tr>
        <w:trPr>
          <w:trHeight w:val="801"/>
        </w:trPr>
        <w:tc>
          <w:tcPr>
            <w:tcW w:w="1529"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c>
          <w:tcPr>
            <w:tcW w:w="1638"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lang w:val="en-US" w:eastAsia="zh-CN"/>
              </w:rPr>
              <w:t xml:space="preserve">投标有效期</w:t>
            </w:r>
            <w:r/>
          </w:p>
        </w:tc>
        <w:tc>
          <w:tcPr>
            <w:tcW w:w="2398"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c>
          <w:tcPr>
            <w:tcW w:w="1896"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c>
          <w:tcPr>
            <w:tcW w:w="1638"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r>
      <w:tr>
        <w:trPr>
          <w:trHeight w:val="811"/>
        </w:trPr>
        <w:tc>
          <w:tcPr>
            <w:tcW w:w="1529"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c>
          <w:tcPr>
            <w:tcW w:w="1638"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lang w:eastAsia="zh-CN"/>
              </w:rPr>
              <w:t xml:space="preserve">采购文件</w:t>
            </w:r>
            <w:r>
              <w:rPr>
                <w:rFonts w:hint="eastAsia" w:ascii="宋体" w:hAnsi="宋体" w:cs="Arial"/>
                <w:sz w:val="24"/>
                <w:szCs w:val="24"/>
              </w:rPr>
              <w:t xml:space="preserve">规定的其他商务要求</w:t>
            </w:r>
            <w:r/>
          </w:p>
        </w:tc>
        <w:tc>
          <w:tcPr>
            <w:tcW w:w="2398"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c>
          <w:tcPr>
            <w:tcW w:w="1896"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c>
          <w:tcPr>
            <w:tcW w:w="1638"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r>
      <w:tr>
        <w:trPr>
          <w:trHeight w:val="1088"/>
        </w:trPr>
        <w:tc>
          <w:tcPr>
            <w:tcW w:w="1529"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c>
          <w:tcPr>
            <w:tcW w:w="1638"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r>
            <w:r/>
          </w:p>
        </w:tc>
        <w:tc>
          <w:tcPr>
            <w:tcW w:w="2398"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c>
          <w:tcPr>
            <w:tcW w:w="1896"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c>
          <w:tcPr>
            <w:tcW w:w="1638" w:type="dxa"/>
            <w:vAlign w:val="top"/>
            <w:textDirection w:val="lrTb"/>
            <w:noWrap w:val="false"/>
          </w:tcPr>
          <w:p>
            <w:pPr>
              <w:rPr>
                <w:rFonts w:hint="eastAsia" w:ascii="宋体" w:hAnsi="宋体" w:cs="Arial"/>
                <w:b/>
                <w:sz w:val="24"/>
                <w:szCs w:val="24"/>
              </w:rPr>
            </w:pPr>
            <w:r>
              <w:rPr>
                <w:rFonts w:hint="eastAsia" w:ascii="宋体" w:hAnsi="宋体" w:cs="Arial"/>
                <w:b/>
                <w:sz w:val="24"/>
                <w:szCs w:val="24"/>
              </w:rPr>
            </w:r>
            <w:r/>
          </w:p>
        </w:tc>
      </w:tr>
    </w:tbl>
    <w:p>
      <w:pPr>
        <w:rPr>
          <w:rFonts w:hint="eastAsia" w:ascii="宋体" w:hAnsi="宋体" w:cs="Arial"/>
          <w:sz w:val="24"/>
          <w:szCs w:val="24"/>
        </w:rPr>
      </w:pPr>
      <w:r>
        <w:rPr>
          <w:rFonts w:hint="eastAsia" w:ascii="宋体" w:hAnsi="宋体" w:cs="Arial"/>
          <w:sz w:val="24"/>
          <w:szCs w:val="24"/>
        </w:rPr>
      </w:r>
      <w:r/>
    </w:p>
    <w:p>
      <w:pPr>
        <w:pStyle w:val="1043"/>
        <w:ind w:left="0" w:firstLine="0"/>
        <w:spacing w:line="400" w:lineRule="exact"/>
        <w:rPr>
          <w:rFonts w:hint="eastAsia" w:ascii="宋体" w:hAnsi="宋体" w:eastAsia="宋体"/>
          <w:bCs/>
        </w:rPr>
      </w:pPr>
      <w:r>
        <w:rPr>
          <w:rFonts w:hint="eastAsia" w:ascii="宋体" w:hAnsi="宋体" w:eastAsia="宋体"/>
          <w:bCs/>
          <w:lang w:eastAsia="zh-CN"/>
        </w:rPr>
        <w:t xml:space="preserve">投标供应商</w:t>
      </w:r>
      <w:r>
        <w:rPr>
          <w:rFonts w:hint="eastAsia" w:ascii="宋体" w:hAnsi="宋体" w:eastAsia="宋体"/>
          <w:bCs/>
        </w:rPr>
        <w:t xml:space="preserve">名称：</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电子签章</w:t>
      </w:r>
      <w:r>
        <w:rPr>
          <w:rFonts w:hint="eastAsia" w:ascii="宋体" w:hAnsi="宋体" w:eastAsia="宋体"/>
          <w:bCs/>
        </w:rPr>
        <w:t xml:space="preserve">）</w:t>
      </w:r>
      <w:r/>
    </w:p>
    <w:p>
      <w:pPr>
        <w:pStyle w:val="1043"/>
        <w:ind w:left="0" w:firstLine="0"/>
        <w:spacing w:line="400" w:lineRule="exact"/>
        <w:rPr>
          <w:rFonts w:hint="eastAsia" w:ascii="宋体" w:hAnsi="宋体" w:eastAsia="宋体"/>
          <w:bCs/>
          <w:u w:val="single"/>
        </w:rPr>
      </w:pPr>
      <w:r>
        <w:rPr>
          <w:rFonts w:hint="eastAsia" w:ascii="宋体" w:hAnsi="宋体" w:eastAsia="宋体"/>
          <w:bCs/>
        </w:rPr>
        <w:t xml:space="preserve">法定代表人或授权代表：</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签字或盖章</w:t>
      </w:r>
      <w:r>
        <w:rPr>
          <w:rFonts w:hint="eastAsia" w:ascii="宋体" w:hAnsi="宋体" w:eastAsia="宋体"/>
          <w:bCs/>
        </w:rPr>
        <w:t xml:space="preserve">）</w:t>
      </w:r>
      <w:r/>
    </w:p>
    <w:p>
      <w:pPr>
        <w:pStyle w:val="1042"/>
        <w:spacing w:line="400" w:lineRule="exact"/>
        <w:rPr>
          <w:rFonts w:hint="default" w:hAnsi="宋体" w:eastAsia="宋体" w:cs="仿宋_GB2312"/>
          <w:sz w:val="24"/>
          <w:szCs w:val="24"/>
          <w:lang w:val="en-US" w:eastAsia="zh-CN"/>
        </w:rPr>
      </w:pPr>
      <w:r>
        <w:rPr>
          <w:rFonts w:hint="eastAsia" w:hAnsi="宋体" w:cs="仿宋_GB2312"/>
          <w:sz w:val="24"/>
          <w:szCs w:val="24"/>
          <w:lang w:val="en-US" w:eastAsia="zh-CN"/>
        </w:rPr>
        <w:t xml:space="preserve">日期：</w:t>
      </w:r>
      <w:r>
        <w:rPr>
          <w:rFonts w:hAnsi="宋体" w:cs="Times New Roman"/>
          <w:sz w:val="24"/>
          <w:szCs w:val="24"/>
          <w:u w:val="single"/>
        </w:rPr>
        <w:tab/>
      </w:r>
      <w:r>
        <w:rPr>
          <w:rFonts w:hint="eastAsia" w:hAnsi="宋体" w:cs="Times New Roman"/>
          <w:sz w:val="24"/>
          <w:szCs w:val="24"/>
          <w:u w:val="single"/>
          <w:lang w:val="en-US" w:eastAsia="zh-CN"/>
        </w:rPr>
        <w:t xml:space="preserve">                        </w:t>
      </w:r>
      <w:r/>
    </w:p>
    <w:p>
      <w:pPr>
        <w:spacing w:line="360" w:lineRule="auto"/>
        <w:rPr>
          <w:rFonts w:hint="eastAsia" w:ascii="宋体" w:hAnsi="宋体" w:cs="Arial"/>
          <w:sz w:val="24"/>
          <w:szCs w:val="24"/>
        </w:rPr>
      </w:pPr>
      <w:r>
        <w:rPr>
          <w:rFonts w:hint="eastAsia" w:ascii="宋体" w:hAnsi="宋体" w:cs="Arial"/>
          <w:sz w:val="24"/>
          <w:szCs w:val="24"/>
        </w:rPr>
      </w:r>
      <w:r/>
    </w:p>
    <w:p>
      <w:pPr>
        <w:spacing w:line="360" w:lineRule="auto"/>
        <w:rPr>
          <w:rFonts w:hint="eastAsia" w:ascii="宋体" w:hAnsi="宋体" w:cs="Arial"/>
          <w:b/>
          <w:sz w:val="24"/>
          <w:szCs w:val="24"/>
        </w:rPr>
      </w:pPr>
      <w:r>
        <w:rPr>
          <w:rFonts w:hint="eastAsia" w:ascii="宋体" w:hAnsi="宋体" w:cs="Arial"/>
          <w:b/>
          <w:sz w:val="24"/>
          <w:szCs w:val="24"/>
        </w:rPr>
        <w:t xml:space="preserve">注：</w:t>
      </w:r>
      <w:r/>
    </w:p>
    <w:p>
      <w:pPr>
        <w:spacing w:line="360" w:lineRule="auto"/>
        <w:rPr>
          <w:rFonts w:hint="eastAsia" w:ascii="宋体" w:hAnsi="宋体" w:cs="Arial"/>
          <w:b/>
          <w:sz w:val="24"/>
          <w:szCs w:val="24"/>
        </w:rPr>
      </w:pPr>
      <w:r>
        <w:rPr>
          <w:rFonts w:hint="eastAsia" w:ascii="宋体" w:hAnsi="宋体" w:cs="Arial"/>
          <w:b/>
          <w:sz w:val="24"/>
          <w:szCs w:val="24"/>
        </w:rPr>
        <w:t xml:space="preserve">1、商务偏离表主要针对</w:t>
      </w:r>
      <w:r>
        <w:rPr>
          <w:rFonts w:hint="eastAsia" w:ascii="宋体" w:hAnsi="宋体" w:cs="Arial"/>
          <w:b/>
          <w:sz w:val="24"/>
          <w:szCs w:val="24"/>
          <w:lang w:eastAsia="zh-CN"/>
        </w:rPr>
        <w:t xml:space="preserve">采购文件</w:t>
      </w:r>
      <w:r>
        <w:rPr>
          <w:rFonts w:hint="eastAsia" w:ascii="宋体" w:hAnsi="宋体" w:cs="Arial"/>
          <w:b/>
          <w:sz w:val="24"/>
          <w:szCs w:val="24"/>
        </w:rPr>
        <w:t xml:space="preserve">商务条款（包括</w:t>
      </w:r>
      <w:r>
        <w:rPr>
          <w:rFonts w:hint="eastAsia" w:ascii="宋体" w:hAnsi="宋体" w:cs="Arial"/>
          <w:b/>
          <w:sz w:val="24"/>
          <w:szCs w:val="24"/>
          <w:lang w:eastAsia="zh-CN"/>
        </w:rPr>
        <w:t xml:space="preserve">采购文件</w:t>
      </w:r>
      <w:r>
        <w:rPr>
          <w:rFonts w:hint="eastAsia" w:ascii="宋体" w:hAnsi="宋体" w:cs="Arial"/>
          <w:b/>
          <w:sz w:val="24"/>
          <w:szCs w:val="24"/>
        </w:rPr>
        <w:t xml:space="preserve">中</w:t>
      </w:r>
      <w:r>
        <w:rPr>
          <w:rFonts w:hint="eastAsia" w:ascii="宋体" w:hAnsi="宋体" w:cs="Arial"/>
          <w:b/>
          <w:sz w:val="24"/>
          <w:szCs w:val="24"/>
          <w:lang w:val="en-US" w:eastAsia="zh-CN"/>
        </w:rPr>
        <w:t xml:space="preserve">服务</w:t>
      </w:r>
      <w:r>
        <w:rPr>
          <w:rFonts w:hint="eastAsia" w:ascii="宋体" w:hAnsi="宋体" w:cs="Arial"/>
          <w:b/>
          <w:sz w:val="24"/>
          <w:szCs w:val="24"/>
        </w:rPr>
        <w:t xml:space="preserve">期、付款</w:t>
      </w:r>
      <w:r>
        <w:rPr>
          <w:rFonts w:hint="eastAsia" w:ascii="宋体" w:hAnsi="宋体" w:cs="Arial"/>
          <w:b/>
          <w:sz w:val="24"/>
          <w:szCs w:val="24"/>
          <w:lang w:val="en-US" w:eastAsia="zh-CN"/>
        </w:rPr>
        <w:t xml:space="preserve">方式、投标有效期、</w:t>
      </w:r>
      <w:r>
        <w:rPr>
          <w:rFonts w:hint="eastAsia" w:ascii="宋体" w:hAnsi="宋体" w:cs="Arial"/>
          <w:b/>
          <w:sz w:val="24"/>
          <w:szCs w:val="24"/>
          <w:lang w:eastAsia="zh-CN"/>
        </w:rPr>
        <w:t xml:space="preserve">采购文件</w:t>
      </w:r>
      <w:r>
        <w:rPr>
          <w:rFonts w:hint="eastAsia" w:ascii="宋体" w:hAnsi="宋体" w:eastAsia="宋体" w:cs="Arial"/>
          <w:b/>
          <w:sz w:val="24"/>
          <w:szCs w:val="24"/>
        </w:rPr>
        <w:t xml:space="preserve">规定的其他商务要求</w:t>
      </w:r>
      <w:r>
        <w:rPr>
          <w:rFonts w:hint="eastAsia" w:ascii="宋体" w:hAnsi="宋体" w:eastAsia="宋体" w:cs="Arial"/>
          <w:b/>
          <w:sz w:val="24"/>
          <w:szCs w:val="24"/>
          <w:lang w:val="en-US" w:eastAsia="zh-CN"/>
        </w:rPr>
        <w:t xml:space="preserve">等</w:t>
      </w:r>
      <w:r>
        <w:rPr>
          <w:rFonts w:hint="eastAsia" w:ascii="宋体" w:hAnsi="宋体" w:eastAsia="宋体" w:cs="Arial"/>
          <w:b/>
          <w:sz w:val="24"/>
          <w:szCs w:val="24"/>
        </w:rPr>
        <w:t xml:space="preserve">）填</w:t>
      </w:r>
      <w:r>
        <w:rPr>
          <w:rFonts w:hint="eastAsia" w:ascii="宋体" w:hAnsi="宋体" w:cs="Arial"/>
          <w:b/>
          <w:sz w:val="24"/>
          <w:szCs w:val="24"/>
        </w:rPr>
        <w:t xml:space="preserve">写；</w:t>
      </w:r>
      <w:r/>
    </w:p>
    <w:p>
      <w:pPr>
        <w:spacing w:line="360" w:lineRule="auto"/>
        <w:rPr>
          <w:rFonts w:ascii="宋体" w:hAnsi="宋体" w:cs="Arial"/>
          <w:b/>
          <w:sz w:val="24"/>
          <w:szCs w:val="24"/>
        </w:rPr>
      </w:pPr>
      <w:r>
        <w:rPr>
          <w:rFonts w:hint="eastAsia" w:ascii="宋体" w:hAnsi="宋体" w:cs="Arial"/>
          <w:b/>
          <w:sz w:val="24"/>
          <w:szCs w:val="24"/>
        </w:rPr>
        <w:t xml:space="preserve">2、对</w:t>
      </w:r>
      <w:r>
        <w:rPr>
          <w:rFonts w:hint="eastAsia" w:ascii="宋体" w:hAnsi="宋体" w:cs="Arial"/>
          <w:b/>
          <w:sz w:val="24"/>
          <w:szCs w:val="24"/>
          <w:lang w:eastAsia="zh-CN"/>
        </w:rPr>
        <w:t xml:space="preserve">采购文件</w:t>
      </w:r>
      <w:r>
        <w:rPr>
          <w:rFonts w:hint="eastAsia" w:ascii="宋体" w:hAnsi="宋体" w:cs="Arial"/>
          <w:b/>
          <w:sz w:val="24"/>
          <w:szCs w:val="24"/>
        </w:rPr>
        <w:t xml:space="preserve">有任何偏离</w:t>
      </w:r>
      <w:r>
        <w:rPr>
          <w:rFonts w:hint="eastAsia" w:ascii="宋体" w:hAnsi="宋体" w:cs="Arial"/>
          <w:b/>
          <w:sz w:val="24"/>
          <w:szCs w:val="24"/>
          <w:lang w:eastAsia="zh-CN"/>
        </w:rPr>
        <w:t xml:space="preserve">，</w:t>
      </w:r>
      <w:r>
        <w:rPr>
          <w:rFonts w:hint="eastAsia" w:ascii="宋体" w:hAnsi="宋体" w:cs="Arial"/>
          <w:b/>
          <w:sz w:val="24"/>
          <w:szCs w:val="24"/>
        </w:rPr>
        <w:t xml:space="preserve">应列明</w:t>
      </w:r>
      <w:r>
        <w:rPr>
          <w:rFonts w:hint="eastAsia" w:ascii="宋体" w:hAnsi="宋体" w:cs="Arial"/>
          <w:b/>
          <w:sz w:val="24"/>
          <w:szCs w:val="24"/>
          <w:lang w:val="en-US" w:eastAsia="zh-CN"/>
        </w:rPr>
        <w:t xml:space="preserve">偏离情况</w:t>
      </w:r>
      <w:r>
        <w:rPr>
          <w:rFonts w:hint="eastAsia" w:ascii="宋体" w:hAnsi="宋体" w:cs="Arial"/>
          <w:b/>
          <w:sz w:val="24"/>
          <w:szCs w:val="24"/>
        </w:rPr>
        <w:t xml:space="preserve">；对</w:t>
      </w:r>
      <w:r>
        <w:rPr>
          <w:rFonts w:hint="eastAsia" w:ascii="宋体" w:hAnsi="宋体" w:cs="Arial"/>
          <w:b/>
          <w:sz w:val="24"/>
          <w:szCs w:val="24"/>
          <w:lang w:eastAsia="zh-CN"/>
        </w:rPr>
        <w:t xml:space="preserve">采购文件</w:t>
      </w:r>
      <w:r>
        <w:rPr>
          <w:rFonts w:hint="eastAsia" w:ascii="宋体" w:hAnsi="宋体" w:cs="Arial"/>
          <w:b/>
          <w:sz w:val="24"/>
          <w:szCs w:val="24"/>
        </w:rPr>
        <w:t xml:space="preserve">无偏离应标明“无偏离”。</w:t>
      </w:r>
      <w:r/>
    </w:p>
    <w:p>
      <w:pPr>
        <w:jc w:val="center"/>
        <w:rPr>
          <w:rFonts w:ascii="宋体" w:hAnsi="宋体"/>
          <w:b/>
          <w:bCs/>
          <w:sz w:val="32"/>
          <w:szCs w:val="32"/>
        </w:rPr>
      </w:pPr>
      <w:r>
        <w:rPr>
          <w:rFonts w:ascii="宋体" w:hAnsi="宋体" w:cs="Arial"/>
          <w:b/>
          <w:sz w:val="24"/>
          <w:szCs w:val="24"/>
        </w:rPr>
        <w:br w:type="page" w:clear="all"/>
      </w:r>
      <w:bookmarkStart w:id="172" w:name="_Toc534279212"/>
      <w:r/>
      <w:bookmarkStart w:id="173" w:name="_Toc534279321"/>
      <w:r/>
      <w:bookmarkStart w:id="174" w:name="_Toc534279215"/>
      <w:r/>
      <w:bookmarkStart w:id="175" w:name="_Toc534279324"/>
      <w:r>
        <w:rPr>
          <w:rFonts w:hint="eastAsia" w:ascii="宋体" w:hAnsi="宋体" w:cs="Arial"/>
          <w:b/>
          <w:sz w:val="24"/>
          <w:szCs w:val="24"/>
          <w:lang w:val="en-US" w:eastAsia="zh-CN"/>
        </w:rPr>
        <w:t xml:space="preserve">    </w:t>
      </w:r>
      <w:r>
        <w:rPr>
          <w:rFonts w:hint="eastAsia" w:ascii="宋体" w:hAnsi="宋体" w:eastAsia="宋体" w:cs="Times New Roman"/>
          <w:b/>
          <w:bCs/>
          <w:sz w:val="32"/>
          <w:szCs w:val="32"/>
          <w:lang w:val="en-US" w:eastAsia="zh-CN"/>
        </w:rPr>
        <w:t xml:space="preserve"> 8 </w:t>
      </w:r>
      <w:r>
        <w:rPr>
          <w:rFonts w:hint="eastAsia" w:ascii="宋体" w:hAnsi="宋体"/>
          <w:b/>
          <w:bCs/>
          <w:sz w:val="32"/>
          <w:szCs w:val="32"/>
        </w:rPr>
        <w:t xml:space="preserve">供应商廉洁自律承诺书</w:t>
      </w:r>
      <w:r/>
    </w:p>
    <w:p>
      <w:pPr>
        <w:jc w:val="center"/>
        <w:rPr>
          <w:rFonts w:hint="eastAsia" w:ascii="宋体" w:hAnsi="宋体"/>
          <w:sz w:val="28"/>
          <w:szCs w:val="28"/>
        </w:rPr>
      </w:pPr>
      <w:r>
        <w:rPr>
          <w:rFonts w:hint="eastAsia" w:ascii="宋体" w:hAnsi="宋体"/>
          <w:sz w:val="28"/>
          <w:szCs w:val="28"/>
        </w:rPr>
      </w:r>
      <w:r/>
    </w:p>
    <w:p>
      <w:pPr>
        <w:pStyle w:val="1043"/>
        <w:ind w:firstLine="420"/>
        <w:spacing w:line="520" w:lineRule="exact"/>
        <w:rPr>
          <w:rFonts w:ascii="宋体" w:hAnsi="宋体" w:eastAsia="宋体"/>
          <w:b/>
          <w:bCs/>
          <w:sz w:val="21"/>
          <w:szCs w:val="21"/>
        </w:rPr>
      </w:pPr>
      <w:r>
        <w:rPr>
          <w:rFonts w:hint="eastAsia" w:ascii="宋体" w:hAnsi="宋体" w:eastAsia="宋体"/>
          <w:sz w:val="21"/>
          <w:szCs w:val="21"/>
        </w:rPr>
        <w:t xml:space="preserve">政府采购是实行公开、公平、公正的阳光工程，给予了每个供应商平等竞争的机会。作为参与此次政府招标活动的单位,我公司现郑重做出以下承诺：</w:t>
      </w:r>
      <w:r/>
    </w:p>
    <w:p>
      <w:pPr>
        <w:ind w:firstLine="420"/>
        <w:spacing w:line="520" w:lineRule="exact"/>
        <w:rPr>
          <w:rFonts w:ascii="宋体" w:hAnsi="宋体"/>
        </w:rPr>
      </w:pPr>
      <w:r>
        <w:rPr>
          <w:rFonts w:hint="eastAsia" w:ascii="宋体" w:hAnsi="宋体"/>
        </w:rPr>
        <w:t xml:space="preserve">一、遵守《中华人民共和国政府采购法》及省、市有关政府招标的各项法律、法规和制度。</w:t>
      </w:r>
      <w:r/>
    </w:p>
    <w:p>
      <w:pPr>
        <w:ind w:firstLine="420"/>
        <w:spacing w:line="520" w:lineRule="exact"/>
        <w:rPr>
          <w:rFonts w:ascii="宋体" w:hAnsi="宋体"/>
        </w:rPr>
      </w:pPr>
      <w:r>
        <w:rPr>
          <w:rFonts w:hint="eastAsia" w:ascii="宋体" w:hAnsi="宋体"/>
        </w:rPr>
        <w:t xml:space="preserve">二、客观真实反映自身情况，按规定接受政府采购供应商资格审查, 不提供虚假材料，不夸大自身技术和提供服务的能力。</w:t>
      </w:r>
      <w:r/>
    </w:p>
    <w:p>
      <w:pPr>
        <w:ind w:firstLine="420"/>
        <w:spacing w:line="520" w:lineRule="exact"/>
        <w:rPr>
          <w:rFonts w:ascii="宋体" w:hAnsi="宋体"/>
        </w:rPr>
      </w:pPr>
      <w:r>
        <w:rPr>
          <w:rFonts w:hint="eastAsia" w:ascii="宋体" w:hAnsi="宋体"/>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p>
    <w:p>
      <w:pPr>
        <w:ind w:firstLine="420"/>
        <w:spacing w:line="520" w:lineRule="exact"/>
        <w:rPr>
          <w:rFonts w:ascii="宋体" w:hAnsi="宋体"/>
        </w:rPr>
      </w:pPr>
      <w:r>
        <w:rPr>
          <w:rFonts w:hint="eastAsia" w:ascii="宋体" w:hAnsi="宋体"/>
        </w:rPr>
        <w:t xml:space="preserve">四、在政府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严格履行合同。</w:t>
      </w:r>
      <w:r/>
    </w:p>
    <w:p>
      <w:pPr>
        <w:ind w:left="-67" w:firstLine="420"/>
        <w:spacing w:line="520" w:lineRule="exact"/>
        <w:rPr>
          <w:rFonts w:ascii="宋体" w:hAnsi="宋体"/>
        </w:rPr>
      </w:pPr>
      <w:r>
        <w:rPr>
          <w:rFonts w:hint="eastAsia" w:ascii="宋体" w:hAnsi="宋体"/>
        </w:rPr>
        <w:t xml:space="preserve">五、自觉接受政府采购监督管理部门及其他相关部门的监督检查。</w:t>
      </w:r>
      <w:r/>
    </w:p>
    <w:p>
      <w:pPr>
        <w:pStyle w:val="1043"/>
        <w:ind w:firstLine="420"/>
        <w:spacing w:line="520" w:lineRule="exact"/>
        <w:rPr>
          <w:rFonts w:ascii="宋体" w:hAnsi="宋体" w:eastAsia="宋体"/>
          <w:b/>
          <w:bCs/>
          <w:sz w:val="21"/>
          <w:szCs w:val="21"/>
        </w:rPr>
      </w:pPr>
      <w:r>
        <w:rPr>
          <w:rFonts w:hint="eastAsia" w:ascii="宋体" w:hAnsi="宋体" w:eastAsia="宋体"/>
          <w:sz w:val="21"/>
          <w:szCs w:val="21"/>
        </w:rPr>
        <w:t xml:space="preserve">如违反以上承诺，我公司愿承担一切法律责任，并接受政府采购监督管理部门及其他相关部门依法作出的处罚。 </w:t>
      </w:r>
      <w:r/>
    </w:p>
    <w:p>
      <w:pPr>
        <w:pStyle w:val="1043"/>
        <w:ind w:firstLine="420"/>
        <w:spacing w:line="360" w:lineRule="auto"/>
        <w:rPr>
          <w:rFonts w:ascii="宋体" w:hAnsi="宋体" w:eastAsia="宋体"/>
          <w:sz w:val="21"/>
          <w:szCs w:val="21"/>
        </w:rPr>
      </w:pPr>
      <w:r>
        <w:rPr>
          <w:rFonts w:ascii="宋体" w:hAnsi="宋体" w:eastAsia="宋体"/>
          <w:sz w:val="21"/>
          <w:szCs w:val="21"/>
        </w:rPr>
      </w:r>
      <w:r/>
    </w:p>
    <w:p>
      <w:pPr>
        <w:spacing w:line="360" w:lineRule="auto"/>
        <w:rPr>
          <w:rFonts w:ascii="宋体" w:hAnsi="宋体"/>
        </w:rPr>
      </w:pPr>
      <w:r>
        <w:rPr>
          <w:rFonts w:ascii="宋体" w:hAnsi="宋体"/>
        </w:rPr>
      </w:r>
      <w:r/>
    </w:p>
    <w:p>
      <w:pPr>
        <w:ind w:firstLine="0"/>
        <w:jc w:val="center"/>
        <w:rPr>
          <w:rFonts w:ascii="宋体" w:hAnsi="宋体"/>
          <w:sz w:val="24"/>
          <w:szCs w:val="24"/>
        </w:rPr>
      </w:pPr>
      <w:r>
        <w:rPr>
          <w:rFonts w:ascii="宋体" w:hAnsi="宋体"/>
          <w:sz w:val="24"/>
          <w:szCs w:val="24"/>
        </w:rPr>
      </w:r>
      <w:r/>
    </w:p>
    <w:p>
      <w:pPr>
        <w:pStyle w:val="1043"/>
        <w:ind w:left="0" w:firstLine="0"/>
        <w:spacing w:line="400" w:lineRule="exact"/>
        <w:rPr>
          <w:rFonts w:hint="eastAsia" w:ascii="宋体" w:hAnsi="宋体" w:eastAsia="宋体"/>
          <w:bCs/>
          <w:sz w:val="21"/>
          <w:szCs w:val="21"/>
        </w:rPr>
      </w:pPr>
      <w:r>
        <w:rPr>
          <w:rFonts w:hint="eastAsia" w:ascii="宋体" w:hAnsi="宋体" w:eastAsia="宋体"/>
          <w:bCs/>
          <w:sz w:val="21"/>
          <w:szCs w:val="21"/>
          <w:lang w:eastAsia="zh-CN"/>
        </w:rPr>
        <w:t xml:space="preserve">投标供应商</w:t>
      </w:r>
      <w:r>
        <w:rPr>
          <w:rFonts w:hint="eastAsia" w:ascii="宋体" w:hAnsi="宋体" w:eastAsia="宋体"/>
          <w:bCs/>
          <w:sz w:val="21"/>
          <w:szCs w:val="21"/>
        </w:rPr>
        <w:t xml:space="preserve">名称：</w:t>
      </w:r>
      <w:r>
        <w:rPr>
          <w:rFonts w:hint="eastAsia" w:ascii="宋体" w:hAnsi="宋体" w:eastAsia="宋体"/>
          <w:bCs/>
          <w:sz w:val="21"/>
          <w:szCs w:val="21"/>
          <w:u w:val="single"/>
        </w:rPr>
        <w:t xml:space="preserve">               </w:t>
      </w:r>
      <w:r>
        <w:rPr>
          <w:rFonts w:hint="eastAsia" w:ascii="宋体" w:hAnsi="宋体" w:eastAsia="宋体"/>
          <w:bCs/>
          <w:sz w:val="21"/>
          <w:szCs w:val="21"/>
        </w:rPr>
        <w:t xml:space="preserve">（</w:t>
      </w:r>
      <w:r>
        <w:rPr>
          <w:rFonts w:hint="eastAsia" w:ascii="宋体" w:hAnsi="宋体" w:eastAsia="宋体"/>
          <w:bCs/>
          <w:sz w:val="21"/>
          <w:szCs w:val="21"/>
          <w:lang w:val="en-US" w:eastAsia="zh-CN"/>
        </w:rPr>
        <w:t xml:space="preserve">电子签章</w:t>
      </w:r>
      <w:r>
        <w:rPr>
          <w:rFonts w:hint="eastAsia" w:ascii="宋体" w:hAnsi="宋体" w:eastAsia="宋体"/>
          <w:bCs/>
          <w:sz w:val="21"/>
          <w:szCs w:val="21"/>
        </w:rPr>
        <w:t xml:space="preserve">）</w:t>
      </w:r>
      <w:r/>
    </w:p>
    <w:p>
      <w:pPr>
        <w:pStyle w:val="1043"/>
        <w:ind w:left="0" w:firstLine="0"/>
        <w:spacing w:line="400" w:lineRule="exact"/>
        <w:rPr>
          <w:rFonts w:hint="eastAsia" w:ascii="宋体" w:hAnsi="宋体" w:eastAsia="宋体"/>
          <w:bCs/>
          <w:sz w:val="21"/>
          <w:szCs w:val="21"/>
          <w:u w:val="single"/>
        </w:rPr>
      </w:pPr>
      <w:r>
        <w:rPr>
          <w:rFonts w:hint="eastAsia" w:ascii="宋体" w:hAnsi="宋体" w:eastAsia="宋体"/>
          <w:bCs/>
          <w:sz w:val="21"/>
          <w:szCs w:val="21"/>
        </w:rPr>
        <w:t xml:space="preserve">法定代表人或授权代表：</w:t>
      </w:r>
      <w:r>
        <w:rPr>
          <w:rFonts w:hint="eastAsia" w:ascii="宋体" w:hAnsi="宋体" w:eastAsia="宋体"/>
          <w:bCs/>
          <w:sz w:val="21"/>
          <w:szCs w:val="21"/>
          <w:u w:val="single"/>
        </w:rPr>
        <w:t xml:space="preserve">                   </w:t>
      </w:r>
      <w:r>
        <w:rPr>
          <w:rFonts w:hint="eastAsia" w:ascii="宋体" w:hAnsi="宋体" w:eastAsia="宋体"/>
          <w:bCs/>
          <w:sz w:val="21"/>
          <w:szCs w:val="21"/>
        </w:rPr>
        <w:t xml:space="preserve">（</w:t>
      </w:r>
      <w:r>
        <w:rPr>
          <w:rFonts w:hint="eastAsia" w:ascii="宋体" w:hAnsi="宋体" w:eastAsia="宋体"/>
          <w:bCs/>
          <w:lang w:val="en-US" w:eastAsia="zh-CN"/>
        </w:rPr>
        <w:t xml:space="preserve">签字或盖章</w:t>
      </w:r>
      <w:r>
        <w:rPr>
          <w:rFonts w:hint="eastAsia" w:ascii="宋体" w:hAnsi="宋体" w:eastAsia="宋体"/>
          <w:bCs/>
          <w:sz w:val="21"/>
          <w:szCs w:val="21"/>
        </w:rPr>
        <w:t xml:space="preserve">）</w:t>
      </w:r>
      <w:r/>
    </w:p>
    <w:p>
      <w:pPr>
        <w:pStyle w:val="1042"/>
        <w:spacing w:line="400" w:lineRule="exact"/>
        <w:rPr>
          <w:rFonts w:hint="default" w:hAnsi="宋体" w:eastAsia="宋体" w:cs="仿宋_GB2312"/>
          <w:sz w:val="21"/>
          <w:szCs w:val="21"/>
          <w:lang w:val="en-US" w:eastAsia="zh-CN"/>
        </w:rPr>
      </w:pPr>
      <w:r>
        <w:rPr>
          <w:rFonts w:hint="eastAsia" w:hAnsi="宋体" w:cs="仿宋_GB2312"/>
          <w:sz w:val="21"/>
          <w:szCs w:val="21"/>
          <w:lang w:val="en-US" w:eastAsia="zh-CN"/>
        </w:rPr>
        <w:t xml:space="preserve">日期：</w:t>
      </w:r>
      <w:r>
        <w:rPr>
          <w:rFonts w:hAnsi="宋体" w:cs="Times New Roman"/>
          <w:sz w:val="21"/>
          <w:szCs w:val="21"/>
          <w:u w:val="single"/>
        </w:rPr>
        <w:tab/>
      </w:r>
      <w:r>
        <w:rPr>
          <w:rFonts w:hint="eastAsia" w:hAnsi="宋体" w:cs="Times New Roman"/>
          <w:sz w:val="21"/>
          <w:szCs w:val="21"/>
          <w:u w:val="single"/>
          <w:lang w:val="en-US" w:eastAsia="zh-CN"/>
        </w:rPr>
        <w:t xml:space="preserve">                        </w:t>
      </w:r>
      <w:r/>
    </w:p>
    <w:p>
      <w:pPr>
        <w:rPr>
          <w:rFonts w:hint="eastAsia" w:eastAsia="宋体"/>
          <w:u w:val="none"/>
          <w:lang w:val="en-US" w:eastAsia="zh-CN"/>
        </w:rPr>
      </w:pPr>
      <w:r>
        <w:rPr>
          <w:rFonts w:hint="eastAsia" w:eastAsia="宋体"/>
          <w:u w:val="none"/>
          <w:lang w:val="en-US" w:eastAsia="zh-CN"/>
        </w:rPr>
      </w:r>
      <w:r/>
    </w:p>
    <w:p>
      <w:pPr>
        <w:jc w:val="left"/>
        <w:rPr>
          <w:rFonts w:hint="eastAsia" w:ascii="宋体" w:hAnsi="宋体" w:cs="Arial"/>
          <w:b/>
          <w:sz w:val="24"/>
          <w:szCs w:val="24"/>
          <w:lang w:val="en-US" w:eastAsia="zh-CN"/>
        </w:rPr>
      </w:pPr>
      <w:r>
        <w:rPr>
          <w:rFonts w:hint="eastAsia" w:ascii="宋体" w:hAnsi="宋体" w:cs="Arial"/>
          <w:b/>
          <w:sz w:val="24"/>
          <w:szCs w:val="24"/>
          <w:lang w:val="en-US" w:eastAsia="zh-CN"/>
        </w:rPr>
      </w:r>
      <w:r/>
    </w:p>
    <w:p>
      <w:pPr>
        <w:jc w:val="left"/>
        <w:rPr>
          <w:rFonts w:hint="eastAsia" w:ascii="宋体" w:hAnsi="宋体"/>
          <w:b/>
          <w:bCs/>
          <w:sz w:val="32"/>
          <w:szCs w:val="32"/>
          <w:lang w:val="en-US" w:eastAsia="zh-CN"/>
        </w:rPr>
      </w:pPr>
      <w:r>
        <w:rPr>
          <w:rFonts w:hint="eastAsia" w:ascii="宋体" w:hAnsi="宋体"/>
          <w:b/>
          <w:bCs/>
          <w:sz w:val="32"/>
          <w:szCs w:val="32"/>
          <w:lang w:val="en-US" w:eastAsia="zh-CN"/>
        </w:rPr>
      </w:r>
      <w:r/>
    </w:p>
    <w:p>
      <w:pPr>
        <w:rPr>
          <w:rFonts w:hint="eastAsia" w:ascii="宋体" w:hAnsi="宋体"/>
          <w:b/>
          <w:bCs/>
          <w:sz w:val="32"/>
          <w:szCs w:val="32"/>
          <w:lang w:val="en-US" w:eastAsia="zh-CN"/>
        </w:rPr>
      </w:pPr>
      <w:r>
        <w:rPr>
          <w:rFonts w:hint="eastAsia" w:ascii="宋体" w:hAnsi="宋体"/>
          <w:b/>
          <w:bCs/>
          <w:sz w:val="32"/>
          <w:szCs w:val="32"/>
          <w:lang w:val="en-US" w:eastAsia="zh-CN"/>
        </w:rPr>
        <w:br w:type="page" w:clear="all"/>
      </w:r>
      <w:r/>
    </w:p>
    <w:p>
      <w:pPr>
        <w:jc w:val="left"/>
        <w:rPr>
          <w:rFonts w:hint="default" w:ascii="宋体" w:hAnsi="宋体"/>
          <w:b/>
          <w:bCs/>
          <w:sz w:val="32"/>
          <w:szCs w:val="32"/>
          <w:lang w:val="en-US" w:eastAsia="zh-CN"/>
        </w:rPr>
      </w:pPr>
      <w:r>
        <w:rPr>
          <w:rFonts w:hint="eastAsia" w:ascii="宋体" w:hAnsi="宋体"/>
          <w:b/>
          <w:bCs/>
          <w:sz w:val="32"/>
          <w:szCs w:val="32"/>
          <w:lang w:val="en-US" w:eastAsia="zh-CN"/>
        </w:rPr>
        <w:t xml:space="preserve">9服务方案（格式自拟）</w:t>
      </w:r>
      <w:bookmarkEnd w:id="172"/>
      <w:r/>
      <w:bookmarkEnd w:id="173"/>
      <w:r/>
      <w:bookmarkEnd w:id="174"/>
      <w:r/>
      <w:bookmarkEnd w:id="175"/>
      <w:r/>
      <w:r/>
    </w:p>
    <w:p>
      <w:pPr>
        <w:jc w:val="left"/>
        <w:rPr>
          <w:rFonts w:hint="eastAsia" w:ascii="宋体" w:hAnsi="宋体"/>
          <w:b/>
          <w:bCs/>
          <w:sz w:val="32"/>
          <w:szCs w:val="32"/>
        </w:rPr>
      </w:pPr>
      <w:r/>
      <w:bookmarkStart w:id="176" w:name="_Toc480942355"/>
      <w:r/>
      <w:bookmarkStart w:id="177" w:name="_Toc520356224"/>
      <w:r/>
      <w:bookmarkStart w:id="178" w:name="_Ref467988543"/>
      <w:r/>
      <w:bookmarkStart w:id="179" w:name="_Toc89569917"/>
      <w:r>
        <w:rPr>
          <w:rFonts w:hint="eastAsia" w:ascii="宋体" w:hAnsi="宋体"/>
          <w:b/>
          <w:bCs/>
          <w:sz w:val="32"/>
          <w:szCs w:val="32"/>
          <w:lang w:val="en-US" w:eastAsia="zh-CN"/>
        </w:rPr>
        <w:t xml:space="preserve">10评标办法要求的其他资料（如有，格式自拟）</w:t>
      </w:r>
      <w:bookmarkEnd w:id="176"/>
      <w:r/>
      <w:bookmarkEnd w:id="177"/>
      <w:r/>
      <w:bookmarkEnd w:id="178"/>
      <w:r/>
      <w:bookmarkEnd w:id="179"/>
      <w:r/>
      <w:r/>
    </w:p>
    <w:p>
      <w:pPr>
        <w:rPr>
          <w:rFonts w:hint="eastAsia" w:ascii="宋体" w:hAnsi="宋体"/>
          <w:b/>
          <w:bCs/>
          <w:sz w:val="32"/>
          <w:szCs w:val="32"/>
          <w:lang w:val="en-US" w:eastAsia="zh-CN"/>
        </w:rPr>
      </w:pPr>
      <w:r/>
      <w:bookmarkStart w:id="180" w:name="_Toc520356227"/>
      <w:r>
        <w:rPr>
          <w:rFonts w:hint="eastAsia" w:ascii="宋体" w:hAnsi="宋体"/>
          <w:b/>
          <w:bCs/>
          <w:sz w:val="32"/>
          <w:szCs w:val="32"/>
          <w:lang w:val="en-US" w:eastAsia="zh-CN"/>
        </w:rPr>
        <w:br w:type="page" w:clear="all"/>
      </w:r>
      <w:r/>
    </w:p>
    <w:p>
      <w:pPr>
        <w:ind w:firstLine="643"/>
        <w:jc w:val="center"/>
        <w:rPr>
          <w:rFonts w:hint="eastAsia" w:ascii="宋体" w:hAnsi="宋体"/>
          <w:b/>
          <w:bCs/>
          <w:sz w:val="32"/>
          <w:szCs w:val="32"/>
        </w:rPr>
      </w:pPr>
      <w:r>
        <w:rPr>
          <w:rFonts w:hint="eastAsia" w:ascii="宋体" w:hAnsi="宋体"/>
          <w:b/>
          <w:bCs/>
          <w:sz w:val="32"/>
          <w:szCs w:val="32"/>
          <w:lang w:val="en-US" w:eastAsia="zh-CN"/>
        </w:rPr>
        <w:t xml:space="preserve">11</w:t>
      </w:r>
      <w:r>
        <w:rPr>
          <w:rFonts w:hint="eastAsia" w:ascii="宋体" w:hAnsi="宋体"/>
          <w:b/>
          <w:bCs/>
          <w:sz w:val="32"/>
          <w:szCs w:val="32"/>
        </w:rPr>
        <w:t xml:space="preserve">部分格式文件附件</w:t>
      </w:r>
      <w:r/>
    </w:p>
    <w:p>
      <w:pPr>
        <w:jc w:val="center"/>
        <w:rPr>
          <w:rFonts w:hint="eastAsia" w:ascii="宋体" w:hAnsi="宋体" w:eastAsia="宋体" w:cs="宋体"/>
          <w:b/>
          <w:sz w:val="28"/>
          <w:szCs w:val="28"/>
        </w:rPr>
      </w:pPr>
      <w:r>
        <w:rPr>
          <w:rFonts w:hint="eastAsia" w:ascii="宋体" w:hAnsi="宋体" w:eastAsia="宋体" w:cs="宋体"/>
          <w:b/>
          <w:sz w:val="28"/>
          <w:szCs w:val="28"/>
          <w:lang w:val="en-US" w:eastAsia="zh-CN"/>
        </w:rPr>
        <w:t xml:space="preserve">附件1 </w:t>
      </w:r>
      <w:r>
        <w:rPr>
          <w:rFonts w:hint="eastAsia" w:ascii="宋体" w:hAnsi="宋体" w:eastAsia="宋体" w:cs="宋体"/>
          <w:b/>
          <w:sz w:val="28"/>
          <w:szCs w:val="28"/>
        </w:rPr>
        <w:t xml:space="preserve">供应商同类项目实施情况一览表</w:t>
      </w:r>
      <w:r/>
    </w:p>
    <w:p>
      <w:pPr>
        <w:ind w:right="471"/>
        <w:rPr>
          <w:rFonts w:hint="eastAsia" w:ascii="宋体" w:hAnsi="宋体" w:cs="Arial"/>
          <w:sz w:val="24"/>
          <w:szCs w:val="24"/>
          <w:u w:val="single"/>
        </w:rPr>
      </w:pPr>
      <w:r>
        <w:rPr>
          <w:rFonts w:hint="eastAsia" w:ascii="宋体" w:hAnsi="宋体" w:cs="Arial"/>
          <w:sz w:val="24"/>
          <w:szCs w:val="24"/>
          <w:lang w:val="en-US" w:eastAsia="zh-CN"/>
        </w:rPr>
        <w:t xml:space="preserve">采购包</w:t>
      </w:r>
      <w:r>
        <w:rPr>
          <w:rFonts w:hint="eastAsia" w:ascii="宋体" w:hAnsi="宋体" w:cs="Arial"/>
          <w:sz w:val="24"/>
          <w:szCs w:val="24"/>
        </w:rPr>
        <w:t xml:space="preserve">：</w:t>
      </w:r>
      <w:r>
        <w:rPr>
          <w:rFonts w:hint="eastAsia" w:ascii="宋体" w:hAnsi="宋体" w:cs="Arial"/>
          <w:sz w:val="24"/>
          <w:szCs w:val="24"/>
          <w:u w:val="single"/>
        </w:rPr>
        <w:t xml:space="preserve">                                   </w:t>
      </w:r>
      <w:r/>
    </w:p>
    <w:p>
      <w:pPr>
        <w:ind w:right="471"/>
        <w:rPr>
          <w:rFonts w:hint="eastAsia" w:ascii="宋体" w:hAnsi="宋体" w:cs="Arial"/>
          <w:sz w:val="24"/>
          <w:szCs w:val="24"/>
          <w:u w:val="single"/>
        </w:rPr>
      </w:pPr>
      <w:r>
        <w:rPr>
          <w:rFonts w:hint="eastAsia" w:ascii="宋体" w:hAnsi="宋体" w:cs="Arial"/>
          <w:sz w:val="24"/>
          <w:szCs w:val="24"/>
          <w:u w:val="single"/>
        </w:rPr>
      </w:r>
      <w:r/>
    </w:p>
    <w:tbl>
      <w:tblPr>
        <w:tblStyle w:val="1033"/>
        <w:tblW w:w="879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3402"/>
        <w:gridCol w:w="1559"/>
        <w:gridCol w:w="1418"/>
        <w:gridCol w:w="1559"/>
      </w:tblGrid>
      <w:tr>
        <w:trP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序号</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项目名称</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提交时间</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委托单位</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备注</w:t>
            </w:r>
            <w:r/>
          </w:p>
        </w:tc>
      </w:tr>
      <w:tr>
        <w:trP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4</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5</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6</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trHeight w:val="680"/>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备注</w:t>
            </w:r>
            <w:r/>
          </w:p>
        </w:tc>
        <w:tc>
          <w:tcPr>
            <w:gridSpan w:val="4"/>
            <w:tcBorders>
              <w:top w:val="single" w:color="auto" w:sz="4" w:space="0"/>
              <w:left w:val="single" w:color="auto" w:sz="4" w:space="0"/>
              <w:bottom w:val="single" w:color="auto" w:sz="4" w:space="0"/>
              <w:right w:val="single" w:color="auto" w:sz="4" w:space="0"/>
            </w:tcBorders>
            <w:tcW w:w="7938"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附件材料按</w:t>
            </w:r>
            <w:r>
              <w:rPr>
                <w:rFonts w:hint="eastAsia" w:ascii="宋体" w:hAnsi="宋体" w:cs="宋体"/>
                <w:sz w:val="24"/>
                <w:lang w:eastAsia="zh-CN"/>
              </w:rPr>
              <w:t xml:space="preserve">采购文件</w:t>
            </w:r>
            <w:r>
              <w:rPr>
                <w:rFonts w:hint="eastAsia" w:ascii="宋体" w:hAnsi="宋体" w:eastAsia="宋体" w:cs="宋体"/>
                <w:sz w:val="24"/>
              </w:rPr>
              <w:t xml:space="preserve">评分标准提供、其他认为必须的证明材料。</w:t>
            </w:r>
            <w:r/>
          </w:p>
        </w:tc>
      </w:tr>
    </w:tbl>
    <w:p>
      <w:pPr>
        <w:jc w:val="left"/>
        <w:spacing w:line="460" w:lineRule="exact"/>
        <w:rPr>
          <w:rFonts w:hint="eastAsia" w:ascii="宋体" w:hAnsi="宋体" w:eastAsia="宋体" w:cs="宋体"/>
          <w:sz w:val="24"/>
        </w:rPr>
      </w:pPr>
      <w:r>
        <w:rPr>
          <w:rFonts w:hint="eastAsia" w:ascii="宋体" w:hAnsi="宋体" w:eastAsia="宋体" w:cs="宋体"/>
          <w:sz w:val="24"/>
        </w:rPr>
      </w:r>
      <w:r/>
    </w:p>
    <w:p>
      <w:pPr>
        <w:ind w:firstLine="0"/>
        <w:jc w:val="center"/>
        <w:rPr>
          <w:rFonts w:ascii="宋体" w:hAnsi="宋体"/>
          <w:sz w:val="24"/>
          <w:szCs w:val="24"/>
        </w:rPr>
      </w:pPr>
      <w:r>
        <w:rPr>
          <w:rFonts w:ascii="宋体" w:hAnsi="宋体"/>
          <w:sz w:val="24"/>
          <w:szCs w:val="24"/>
        </w:rPr>
      </w:r>
      <w:r/>
    </w:p>
    <w:p>
      <w:pPr>
        <w:pStyle w:val="1043"/>
        <w:ind w:left="0" w:firstLine="0"/>
        <w:spacing w:line="400" w:lineRule="exact"/>
        <w:rPr>
          <w:rFonts w:hint="eastAsia" w:ascii="宋体" w:hAnsi="宋体" w:eastAsia="宋体"/>
          <w:bCs/>
        </w:rPr>
      </w:pPr>
      <w:r>
        <w:rPr>
          <w:rFonts w:hint="eastAsia" w:ascii="宋体" w:hAnsi="宋体" w:eastAsia="宋体"/>
          <w:bCs/>
          <w:lang w:eastAsia="zh-CN"/>
        </w:rPr>
        <w:t xml:space="preserve">投标供应商</w:t>
      </w:r>
      <w:r>
        <w:rPr>
          <w:rFonts w:hint="eastAsia" w:ascii="宋体" w:hAnsi="宋体" w:eastAsia="宋体"/>
          <w:bCs/>
        </w:rPr>
        <w:t xml:space="preserve">名称：</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电子签章</w:t>
      </w:r>
      <w:r>
        <w:rPr>
          <w:rFonts w:hint="eastAsia" w:ascii="宋体" w:hAnsi="宋体" w:eastAsia="宋体"/>
          <w:bCs/>
        </w:rPr>
        <w:t xml:space="preserve">）</w:t>
      </w:r>
      <w:r/>
    </w:p>
    <w:p>
      <w:pPr>
        <w:pStyle w:val="1043"/>
        <w:ind w:left="0" w:firstLine="0"/>
        <w:spacing w:line="400" w:lineRule="exact"/>
        <w:rPr>
          <w:rFonts w:hint="eastAsia" w:ascii="宋体" w:hAnsi="宋体" w:eastAsia="宋体"/>
          <w:bCs/>
          <w:u w:val="single"/>
        </w:rPr>
      </w:pPr>
      <w:r>
        <w:rPr>
          <w:rFonts w:hint="eastAsia" w:ascii="宋体" w:hAnsi="宋体" w:eastAsia="宋体"/>
          <w:bCs/>
        </w:rPr>
        <w:t xml:space="preserve">法定代表人或授权代表：</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签字或盖章</w:t>
      </w:r>
      <w:r>
        <w:rPr>
          <w:rFonts w:hint="eastAsia" w:ascii="宋体" w:hAnsi="宋体" w:eastAsia="宋体"/>
          <w:bCs/>
        </w:rPr>
        <w:t xml:space="preserve">）</w:t>
      </w:r>
      <w:r/>
    </w:p>
    <w:p>
      <w:pPr>
        <w:pStyle w:val="1042"/>
        <w:spacing w:line="400" w:lineRule="exact"/>
        <w:rPr>
          <w:rFonts w:hint="default" w:hAnsi="宋体" w:eastAsia="宋体" w:cs="仿宋_GB2312"/>
          <w:sz w:val="24"/>
          <w:szCs w:val="24"/>
          <w:lang w:val="en-US" w:eastAsia="zh-CN"/>
        </w:rPr>
      </w:pPr>
      <w:r>
        <w:rPr>
          <w:rFonts w:hint="eastAsia" w:hAnsi="宋体" w:cs="仿宋_GB2312"/>
          <w:sz w:val="24"/>
          <w:szCs w:val="24"/>
          <w:lang w:val="en-US" w:eastAsia="zh-CN"/>
        </w:rPr>
        <w:t xml:space="preserve">日期：</w:t>
      </w:r>
      <w:r>
        <w:rPr>
          <w:rFonts w:hAnsi="宋体" w:cs="Times New Roman"/>
          <w:sz w:val="24"/>
          <w:szCs w:val="24"/>
          <w:u w:val="single"/>
        </w:rPr>
        <w:tab/>
      </w:r>
      <w:r>
        <w:rPr>
          <w:rFonts w:hint="eastAsia" w:hAnsi="宋体" w:cs="Times New Roman"/>
          <w:sz w:val="24"/>
          <w:szCs w:val="24"/>
          <w:u w:val="single"/>
          <w:lang w:val="en-US" w:eastAsia="zh-CN"/>
        </w:rPr>
        <w:t xml:space="preserve">                        </w:t>
      </w:r>
      <w:r/>
    </w:p>
    <w:p>
      <w:pPr>
        <w:ind w:firstLine="643"/>
        <w:jc w:val="center"/>
        <w:rPr>
          <w:rFonts w:hint="eastAsia" w:ascii="宋体" w:hAnsi="宋体"/>
          <w:b/>
          <w:bCs/>
          <w:sz w:val="32"/>
          <w:szCs w:val="32"/>
        </w:rPr>
      </w:pPr>
      <w:r>
        <w:rPr>
          <w:rFonts w:hint="eastAsia" w:ascii="宋体" w:hAnsi="宋体"/>
          <w:b/>
          <w:bCs/>
          <w:sz w:val="32"/>
          <w:szCs w:val="32"/>
        </w:rPr>
      </w:r>
      <w:r/>
    </w:p>
    <w:p>
      <w:pPr>
        <w:ind w:firstLine="643"/>
        <w:jc w:val="center"/>
        <w:rPr>
          <w:rFonts w:ascii="宋体" w:hAnsi="宋体"/>
          <w:b/>
          <w:bCs/>
          <w:sz w:val="32"/>
          <w:szCs w:val="32"/>
        </w:rPr>
      </w:pPr>
      <w:r>
        <w:rPr>
          <w:rFonts w:ascii="宋体" w:hAnsi="宋体"/>
          <w:b/>
          <w:bCs/>
          <w:sz w:val="32"/>
          <w:szCs w:val="32"/>
        </w:rPr>
      </w:r>
      <w:r/>
    </w:p>
    <w:p>
      <w:pPr>
        <w:ind w:firstLine="643"/>
        <w:jc w:val="center"/>
        <w:rPr>
          <w:rFonts w:ascii="宋体" w:hAnsi="宋体"/>
          <w:b/>
          <w:bCs/>
          <w:sz w:val="32"/>
          <w:szCs w:val="32"/>
        </w:rPr>
      </w:pPr>
      <w:r>
        <w:rPr>
          <w:rFonts w:ascii="宋体" w:hAnsi="宋体"/>
          <w:b/>
          <w:bCs/>
          <w:sz w:val="32"/>
          <w:szCs w:val="32"/>
        </w:rPr>
      </w:r>
      <w:r/>
    </w:p>
    <w:p>
      <w:pPr>
        <w:ind w:firstLine="643"/>
        <w:jc w:val="center"/>
        <w:rPr>
          <w:rFonts w:ascii="宋体" w:hAnsi="宋体"/>
          <w:b/>
          <w:bCs/>
          <w:sz w:val="32"/>
          <w:szCs w:val="32"/>
        </w:rPr>
      </w:pPr>
      <w:r>
        <w:rPr>
          <w:rFonts w:ascii="宋体" w:hAnsi="宋体"/>
          <w:b/>
          <w:bCs/>
          <w:sz w:val="32"/>
          <w:szCs w:val="32"/>
        </w:rPr>
      </w:r>
      <w:r/>
    </w:p>
    <w:p>
      <w:pPr>
        <w:ind w:firstLine="643"/>
        <w:jc w:val="center"/>
        <w:rPr>
          <w:rFonts w:ascii="宋体" w:hAnsi="宋体"/>
          <w:b/>
          <w:bCs/>
          <w:sz w:val="32"/>
          <w:szCs w:val="32"/>
        </w:rPr>
      </w:pPr>
      <w:r>
        <w:rPr>
          <w:rFonts w:ascii="宋体" w:hAnsi="宋体"/>
          <w:b/>
          <w:bCs/>
          <w:sz w:val="32"/>
          <w:szCs w:val="32"/>
        </w:rPr>
      </w:r>
      <w:r/>
    </w:p>
    <w:p>
      <w:pPr>
        <w:ind w:firstLine="643"/>
        <w:jc w:val="center"/>
        <w:rPr>
          <w:rFonts w:ascii="宋体" w:hAnsi="宋体"/>
          <w:b/>
          <w:bCs/>
          <w:sz w:val="32"/>
          <w:szCs w:val="32"/>
        </w:rPr>
      </w:pPr>
      <w:r>
        <w:rPr>
          <w:rFonts w:ascii="宋体" w:hAnsi="宋体"/>
          <w:b/>
          <w:bCs/>
          <w:sz w:val="32"/>
          <w:szCs w:val="32"/>
        </w:rPr>
      </w:r>
      <w:r/>
    </w:p>
    <w:p>
      <w:pPr>
        <w:pStyle w:val="1029"/>
        <w:ind w:firstLine="632"/>
        <w:jc w:val="center"/>
        <w:rPr>
          <w:rFonts w:hint="eastAsia" w:ascii="Arial" w:hAnsi="Arial" w:eastAsia="仿宋_GB2312" w:cs="Arial"/>
          <w:bCs w:val="0"/>
          <w:sz w:val="28"/>
          <w:szCs w:val="28"/>
        </w:rPr>
      </w:pPr>
      <w:r>
        <w:rPr>
          <w:rFonts w:hint="eastAsia" w:ascii="Arial" w:hAnsi="Arial" w:eastAsia="仿宋_GB2312" w:cs="Arial"/>
          <w:bCs w:val="0"/>
          <w:sz w:val="28"/>
          <w:szCs w:val="28"/>
        </w:rPr>
      </w:r>
      <w:r/>
    </w:p>
    <w:p>
      <w:pPr>
        <w:pStyle w:val="1029"/>
        <w:ind w:firstLine="632"/>
        <w:jc w:val="center"/>
        <w:rPr>
          <w:rFonts w:hint="eastAsia" w:ascii="宋体" w:hAnsi="宋体" w:eastAsia="宋体" w:cs="宋体"/>
          <w:bCs w:val="0"/>
          <w:sz w:val="28"/>
          <w:szCs w:val="28"/>
        </w:rPr>
      </w:pPr>
      <w:r>
        <w:rPr>
          <w:rFonts w:hint="eastAsia" w:ascii="宋体" w:hAnsi="宋体" w:eastAsia="宋体" w:cs="宋体"/>
          <w:bCs w:val="0"/>
          <w:sz w:val="28"/>
          <w:szCs w:val="28"/>
          <w:lang w:val="en-US" w:eastAsia="zh-CN"/>
        </w:rPr>
        <w:t xml:space="preserve">附件</w:t>
      </w:r>
      <w:r>
        <w:rPr>
          <w:rFonts w:hint="eastAsia" w:hAnsi="宋体" w:cs="宋体"/>
          <w:bCs w:val="0"/>
          <w:sz w:val="28"/>
          <w:szCs w:val="28"/>
          <w:lang w:val="en-US" w:eastAsia="zh-CN"/>
        </w:rPr>
        <w:t xml:space="preserve">2</w:t>
      </w:r>
      <w:r>
        <w:rPr>
          <w:rFonts w:hint="eastAsia" w:ascii="宋体" w:hAnsi="宋体" w:eastAsia="宋体" w:cs="宋体"/>
          <w:bCs w:val="0"/>
          <w:sz w:val="28"/>
          <w:szCs w:val="28"/>
          <w:lang w:val="en-US" w:eastAsia="zh-CN"/>
        </w:rPr>
        <w:t xml:space="preserve">  </w:t>
      </w:r>
      <w:r>
        <w:rPr>
          <w:rFonts w:hint="eastAsia" w:ascii="宋体" w:hAnsi="宋体" w:eastAsia="宋体" w:cs="宋体"/>
          <w:bCs w:val="0"/>
          <w:sz w:val="28"/>
          <w:szCs w:val="28"/>
        </w:rPr>
        <w:t xml:space="preserve">项目实施人员（主要从业人员及其技术资格）一览表</w:t>
      </w:r>
      <w:r/>
    </w:p>
    <w:p>
      <w:pPr>
        <w:ind w:right="471"/>
        <w:rPr>
          <w:rFonts w:hint="eastAsia" w:ascii="Times New Roman" w:hAnsi="Times New Roman" w:eastAsia="宋体" w:cs="Times New Roman"/>
          <w:bCs w:val="0"/>
          <w:sz w:val="21"/>
          <w:szCs w:val="21"/>
        </w:rPr>
      </w:pPr>
      <w:r>
        <w:rPr>
          <w:rFonts w:hint="eastAsia" w:ascii="宋体" w:hAnsi="宋体" w:cs="Arial"/>
          <w:sz w:val="24"/>
          <w:szCs w:val="24"/>
          <w:lang w:val="en-US" w:eastAsia="zh-CN"/>
        </w:rPr>
        <w:t xml:space="preserve">采购包</w:t>
      </w:r>
      <w:r>
        <w:rPr>
          <w:rFonts w:hint="eastAsia" w:ascii="宋体" w:hAnsi="宋体" w:cs="Arial"/>
          <w:sz w:val="24"/>
          <w:szCs w:val="24"/>
        </w:rPr>
        <w:t xml:space="preserve">：</w:t>
      </w:r>
      <w:r>
        <w:rPr>
          <w:rFonts w:hint="eastAsia" w:ascii="宋体" w:hAnsi="宋体" w:cs="Arial"/>
          <w:sz w:val="24"/>
          <w:szCs w:val="24"/>
          <w:u w:val="single"/>
        </w:rPr>
        <w:t xml:space="preserve">                                   </w:t>
      </w:r>
      <w:r/>
    </w:p>
    <w:tbl>
      <w:tblPr>
        <w:tblStyle w:val="1033"/>
        <w:tblW w:w="895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993"/>
        <w:gridCol w:w="1926"/>
        <w:gridCol w:w="1590"/>
        <w:gridCol w:w="1845"/>
        <w:gridCol w:w="944"/>
        <w:gridCol w:w="944"/>
      </w:tblGrid>
      <w:tr>
        <w:trPr>
          <w:jc w:val="center"/>
          <w:trHeight w:val="454"/>
        </w:trPr>
        <w:tc>
          <w:tcPr>
            <w:tcW w:w="70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序号</w:t>
            </w:r>
            <w:r/>
          </w:p>
        </w:tc>
        <w:tc>
          <w:tcPr>
            <w:tcW w:w="99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姓名</w:t>
            </w:r>
            <w:r/>
          </w:p>
        </w:tc>
        <w:tc>
          <w:tcPr>
            <w:tcW w:w="192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本项目中拟任职</w:t>
            </w:r>
            <w:r/>
          </w:p>
        </w:tc>
        <w:tc>
          <w:tcPr>
            <w:tcW w:w="1590" w:type="dxa"/>
            <w:vAlign w:val="center"/>
            <w:textDirection w:val="lrTb"/>
            <w:noWrap w:val="false"/>
          </w:tcPr>
          <w:p>
            <w:pPr>
              <w:jc w:val="center"/>
              <w:rPr>
                <w:rFonts w:hint="eastAsia" w:ascii="宋体" w:hAnsi="宋体" w:eastAsia="宋体" w:cs="宋体"/>
                <w:sz w:val="24"/>
              </w:rPr>
            </w:pPr>
            <w:r>
              <w:rPr>
                <w:rFonts w:hint="eastAsia" w:ascii="宋体" w:hAnsi="宋体" w:cs="宋体"/>
                <w:sz w:val="24"/>
                <w:lang w:val="en-US" w:eastAsia="zh-CN"/>
              </w:rPr>
              <w:t xml:space="preserve">证书类型</w:t>
            </w:r>
            <w:r/>
          </w:p>
        </w:tc>
        <w:tc>
          <w:tcPr>
            <w:tcW w:w="1845"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eastAsia="宋体" w:cs="宋体"/>
                <w:sz w:val="24"/>
              </w:rPr>
              <w:t xml:space="preserve">证书编号</w:t>
            </w:r>
            <w:r/>
          </w:p>
        </w:tc>
        <w:tc>
          <w:tcPr>
            <w:tcBorders>
              <w:right w:val="single" w:color="auto" w:sz="6" w:space="0"/>
            </w:tcBorders>
            <w:tcW w:w="944" w:type="dxa"/>
            <w:vAlign w:val="center"/>
            <w:textDirection w:val="lrTb"/>
            <w:noWrap w:val="false"/>
          </w:tcPr>
          <w:p>
            <w:pPr>
              <w:jc w:val="center"/>
              <w:rPr>
                <w:rFonts w:hint="eastAsia" w:ascii="宋体" w:hAnsi="宋体" w:eastAsia="宋体" w:cs="宋体"/>
                <w:sz w:val="24"/>
                <w:lang w:val="en-US" w:eastAsia="zh-CN"/>
              </w:rPr>
            </w:pPr>
            <w:r>
              <w:rPr>
                <w:rFonts w:hint="eastAsia" w:ascii="宋体" w:hAnsi="宋体" w:cs="宋体"/>
                <w:sz w:val="24"/>
                <w:lang w:val="en-US" w:eastAsia="zh-CN"/>
              </w:rPr>
              <w:t xml:space="preserve">专业</w:t>
            </w:r>
            <w:r/>
          </w:p>
        </w:tc>
        <w:tc>
          <w:tcPr>
            <w:tcBorders>
              <w:right w:val="single" w:color="auto" w:sz="6" w:space="0"/>
            </w:tcBorders>
            <w:tcW w:w="944" w:type="dxa"/>
            <w:vAlign w:val="center"/>
            <w:textDirection w:val="lrTb"/>
            <w:noWrap w:val="false"/>
          </w:tcPr>
          <w:p>
            <w:pPr>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备注</w:t>
            </w:r>
            <w:r/>
          </w:p>
        </w:tc>
      </w:tr>
      <w:tr>
        <w:trPr>
          <w:jc w:val="center"/>
          <w:trHeight w:val="471"/>
        </w:trPr>
        <w:tc>
          <w:tcPr>
            <w:tcW w:w="70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9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92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84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right w:val="single" w:color="auto" w:sz="6" w:space="0"/>
            </w:tcBorders>
            <w:tcW w:w="9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right w:val="single" w:color="auto" w:sz="6" w:space="0"/>
            </w:tcBorders>
            <w:tcW w:w="9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454"/>
        </w:trPr>
        <w:tc>
          <w:tcPr>
            <w:tcW w:w="70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9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92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84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454"/>
        </w:trPr>
        <w:tc>
          <w:tcPr>
            <w:tcW w:w="70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9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92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84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454"/>
        </w:trPr>
        <w:tc>
          <w:tcPr>
            <w:tcW w:w="70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9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92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84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454"/>
        </w:trPr>
        <w:tc>
          <w:tcPr>
            <w:tcW w:w="70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9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92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84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454"/>
        </w:trPr>
        <w:tc>
          <w:tcPr>
            <w:tcW w:w="70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9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92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84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454"/>
        </w:trPr>
        <w:tc>
          <w:tcPr>
            <w:tcW w:w="70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9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92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84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454"/>
        </w:trPr>
        <w:tc>
          <w:tcPr>
            <w:tcW w:w="70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9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92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84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454"/>
        </w:trPr>
        <w:tc>
          <w:tcPr>
            <w:tcW w:w="70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9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92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84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454"/>
        </w:trPr>
        <w:tc>
          <w:tcPr>
            <w:tcW w:w="70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9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92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84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454"/>
        </w:trPr>
        <w:tc>
          <w:tcPr>
            <w:tcW w:w="70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9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92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84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454"/>
        </w:trPr>
        <w:tc>
          <w:tcPr>
            <w:tcW w:w="70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9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92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84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454"/>
        </w:trPr>
        <w:tc>
          <w:tcPr>
            <w:tcW w:w="70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9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92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84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454"/>
        </w:trPr>
        <w:tc>
          <w:tcPr>
            <w:tcW w:w="70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9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92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84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454"/>
        </w:trPr>
        <w:tc>
          <w:tcPr>
            <w:tcW w:w="70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9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92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84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9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454"/>
        </w:trPr>
        <w:tc>
          <w:tcPr>
            <w:tcW w:w="70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备注</w:t>
            </w:r>
            <w:r/>
          </w:p>
        </w:tc>
        <w:tc>
          <w:tcPr>
            <w:gridSpan w:val="5"/>
            <w:tcW w:w="7298"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附件材料按</w:t>
            </w:r>
            <w:r>
              <w:rPr>
                <w:rFonts w:hint="eastAsia" w:ascii="宋体" w:hAnsi="宋体" w:cs="宋体"/>
                <w:sz w:val="24"/>
                <w:lang w:eastAsia="zh-CN"/>
              </w:rPr>
              <w:t xml:space="preserve">采购文件</w:t>
            </w:r>
            <w:r>
              <w:rPr>
                <w:rFonts w:hint="eastAsia" w:ascii="宋体" w:hAnsi="宋体" w:eastAsia="宋体" w:cs="宋体"/>
                <w:sz w:val="24"/>
              </w:rPr>
              <w:t xml:space="preserve">评分标准提供、其他认为必须的证明材料。</w:t>
            </w:r>
            <w:r/>
          </w:p>
        </w:tc>
        <w:tc>
          <w:tcPr>
            <w:tcW w:w="9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bl>
    <w:p>
      <w:pPr>
        <w:ind w:firstLine="643"/>
        <w:jc w:val="center"/>
        <w:rPr>
          <w:rFonts w:hint="eastAsia" w:ascii="宋体" w:hAnsi="宋体" w:eastAsia="宋体" w:cs="宋体"/>
          <w:b/>
          <w:bCs/>
          <w:sz w:val="32"/>
          <w:szCs w:val="32"/>
        </w:rPr>
      </w:pPr>
      <w:r>
        <w:rPr>
          <w:rFonts w:hint="eastAsia" w:ascii="宋体" w:hAnsi="宋体" w:eastAsia="宋体" w:cs="宋体"/>
          <w:b/>
          <w:bCs/>
          <w:sz w:val="32"/>
          <w:szCs w:val="32"/>
        </w:rPr>
      </w:r>
      <w:r/>
    </w:p>
    <w:p>
      <w:pPr>
        <w:ind w:firstLine="0"/>
        <w:jc w:val="center"/>
        <w:rPr>
          <w:rFonts w:ascii="宋体" w:hAnsi="宋体"/>
          <w:sz w:val="24"/>
          <w:szCs w:val="24"/>
        </w:rPr>
      </w:pPr>
      <w:r>
        <w:rPr>
          <w:rFonts w:ascii="宋体" w:hAnsi="宋体"/>
          <w:sz w:val="24"/>
          <w:szCs w:val="24"/>
        </w:rPr>
      </w:r>
      <w:r/>
    </w:p>
    <w:p>
      <w:pPr>
        <w:pStyle w:val="1043"/>
        <w:ind w:left="0" w:firstLine="0"/>
        <w:spacing w:line="400" w:lineRule="exact"/>
        <w:rPr>
          <w:rFonts w:hint="eastAsia" w:ascii="宋体" w:hAnsi="宋体" w:eastAsia="宋体"/>
          <w:bCs/>
        </w:rPr>
      </w:pPr>
      <w:r>
        <w:rPr>
          <w:rFonts w:hint="eastAsia" w:ascii="宋体" w:hAnsi="宋体" w:eastAsia="宋体"/>
          <w:bCs/>
          <w:lang w:eastAsia="zh-CN"/>
        </w:rPr>
        <w:t xml:space="preserve">投标供应商</w:t>
      </w:r>
      <w:r>
        <w:rPr>
          <w:rFonts w:hint="eastAsia" w:ascii="宋体" w:hAnsi="宋体" w:eastAsia="宋体"/>
          <w:bCs/>
        </w:rPr>
        <w:t xml:space="preserve">名称：</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电子签章</w:t>
      </w:r>
      <w:r>
        <w:rPr>
          <w:rFonts w:hint="eastAsia" w:ascii="宋体" w:hAnsi="宋体" w:eastAsia="宋体"/>
          <w:bCs/>
        </w:rPr>
        <w:t xml:space="preserve">）</w:t>
      </w:r>
      <w:r/>
    </w:p>
    <w:p>
      <w:pPr>
        <w:pStyle w:val="1043"/>
        <w:ind w:left="0" w:firstLine="0"/>
        <w:spacing w:line="400" w:lineRule="exact"/>
        <w:rPr>
          <w:rFonts w:hint="eastAsia" w:ascii="宋体" w:hAnsi="宋体" w:eastAsia="宋体"/>
          <w:bCs/>
          <w:u w:val="single"/>
        </w:rPr>
      </w:pPr>
      <w:r>
        <w:rPr>
          <w:rFonts w:hint="eastAsia" w:ascii="宋体" w:hAnsi="宋体" w:eastAsia="宋体"/>
          <w:bCs/>
        </w:rPr>
        <w:t xml:space="preserve">法定代表人或授权代表：</w:t>
      </w:r>
      <w:r>
        <w:rPr>
          <w:rFonts w:hint="eastAsia" w:ascii="宋体" w:hAnsi="宋体" w:eastAsia="宋体"/>
          <w:bCs/>
          <w:u w:val="single"/>
        </w:rPr>
        <w:t xml:space="preserve">                   </w:t>
      </w:r>
      <w:r>
        <w:rPr>
          <w:rFonts w:hint="eastAsia" w:ascii="宋体" w:hAnsi="宋体" w:eastAsia="宋体"/>
          <w:bCs/>
        </w:rPr>
        <w:t xml:space="preserve">（</w:t>
      </w:r>
      <w:r>
        <w:rPr>
          <w:rFonts w:hint="eastAsia" w:ascii="宋体" w:hAnsi="宋体" w:eastAsia="宋体"/>
          <w:bCs/>
          <w:lang w:val="en-US" w:eastAsia="zh-CN"/>
        </w:rPr>
        <w:t xml:space="preserve">签字或盖章</w:t>
      </w:r>
      <w:r>
        <w:rPr>
          <w:rFonts w:hint="eastAsia" w:ascii="宋体" w:hAnsi="宋体" w:eastAsia="宋体"/>
          <w:bCs/>
        </w:rPr>
        <w:t xml:space="preserve">）</w:t>
      </w:r>
      <w:r/>
    </w:p>
    <w:p>
      <w:pPr>
        <w:pStyle w:val="1042"/>
        <w:spacing w:line="400" w:lineRule="exact"/>
        <w:rPr>
          <w:rFonts w:hint="default" w:hAnsi="宋体" w:eastAsia="宋体" w:cs="仿宋_GB2312"/>
          <w:sz w:val="24"/>
          <w:szCs w:val="24"/>
          <w:lang w:val="en-US" w:eastAsia="zh-CN"/>
        </w:rPr>
      </w:pPr>
      <w:r>
        <w:rPr>
          <w:rFonts w:hint="eastAsia" w:hAnsi="宋体" w:cs="仿宋_GB2312"/>
          <w:sz w:val="24"/>
          <w:szCs w:val="24"/>
          <w:lang w:val="en-US" w:eastAsia="zh-CN"/>
        </w:rPr>
        <w:t xml:space="preserve">日期：</w:t>
      </w:r>
      <w:r>
        <w:rPr>
          <w:rFonts w:hAnsi="宋体" w:cs="Times New Roman"/>
          <w:sz w:val="24"/>
          <w:szCs w:val="24"/>
          <w:u w:val="single"/>
        </w:rPr>
        <w:tab/>
      </w:r>
      <w:r>
        <w:rPr>
          <w:rFonts w:hint="eastAsia" w:hAnsi="宋体" w:cs="Times New Roman"/>
          <w:sz w:val="24"/>
          <w:szCs w:val="24"/>
          <w:u w:val="single"/>
          <w:lang w:val="en-US" w:eastAsia="zh-CN"/>
        </w:rPr>
        <w:t xml:space="preserve">                        </w:t>
      </w:r>
      <w:r/>
    </w:p>
    <w:p>
      <w:pPr>
        <w:ind w:firstLine="643"/>
        <w:jc w:val="center"/>
        <w:rPr>
          <w:rFonts w:ascii="宋体" w:hAnsi="宋体"/>
          <w:b/>
          <w:bCs/>
          <w:sz w:val="32"/>
          <w:szCs w:val="32"/>
        </w:rPr>
      </w:pPr>
      <w:r>
        <w:rPr>
          <w:rFonts w:ascii="宋体" w:hAnsi="宋体"/>
          <w:b/>
          <w:bCs/>
          <w:sz w:val="32"/>
          <w:szCs w:val="32"/>
        </w:rPr>
      </w:r>
      <w:r/>
    </w:p>
    <w:p>
      <w:pPr>
        <w:ind w:firstLine="643"/>
        <w:jc w:val="center"/>
        <w:rPr>
          <w:rFonts w:ascii="宋体" w:hAnsi="宋体"/>
          <w:b/>
          <w:bCs/>
          <w:sz w:val="32"/>
          <w:szCs w:val="32"/>
        </w:rPr>
      </w:pPr>
      <w:r>
        <w:rPr>
          <w:rFonts w:ascii="宋体" w:hAnsi="宋体"/>
          <w:b/>
          <w:bCs/>
          <w:sz w:val="32"/>
          <w:szCs w:val="32"/>
        </w:rPr>
      </w:r>
      <w:r/>
    </w:p>
    <w:p>
      <w:pPr>
        <w:ind w:firstLine="643"/>
        <w:jc w:val="center"/>
        <w:rPr>
          <w:rFonts w:ascii="宋体" w:hAnsi="宋体"/>
          <w:b/>
          <w:bCs/>
          <w:sz w:val="32"/>
          <w:szCs w:val="32"/>
        </w:rPr>
      </w:pPr>
      <w:r>
        <w:rPr>
          <w:rFonts w:ascii="宋体" w:hAnsi="宋体"/>
          <w:b/>
          <w:bCs/>
          <w:sz w:val="32"/>
          <w:szCs w:val="32"/>
        </w:rPr>
      </w:r>
      <w:r/>
    </w:p>
    <w:p>
      <w:pPr>
        <w:ind w:firstLine="643"/>
        <w:jc w:val="center"/>
        <w:rPr>
          <w:rFonts w:ascii="宋体" w:hAnsi="宋体"/>
          <w:b/>
          <w:bCs/>
          <w:sz w:val="32"/>
          <w:szCs w:val="32"/>
        </w:rPr>
      </w:pPr>
      <w:r>
        <w:rPr>
          <w:rFonts w:ascii="宋体" w:hAnsi="宋体"/>
          <w:b/>
          <w:bCs/>
          <w:sz w:val="32"/>
          <w:szCs w:val="32"/>
        </w:rPr>
      </w:r>
      <w:r/>
    </w:p>
    <w:p>
      <w:pPr>
        <w:ind w:firstLine="643"/>
        <w:jc w:val="center"/>
        <w:rPr>
          <w:rFonts w:ascii="宋体" w:hAnsi="宋体"/>
          <w:b/>
          <w:bCs/>
          <w:sz w:val="32"/>
          <w:szCs w:val="32"/>
        </w:rPr>
      </w:pPr>
      <w:r>
        <w:rPr>
          <w:rFonts w:ascii="宋体" w:hAnsi="宋体"/>
          <w:b/>
          <w:bCs/>
          <w:sz w:val="32"/>
          <w:szCs w:val="32"/>
        </w:rPr>
      </w:r>
      <w:bookmarkEnd w:id="180"/>
      <w:r/>
      <w:r/>
    </w:p>
    <w:p>
      <w:pPr>
        <w:pStyle w:val="1042"/>
        <w:spacing w:line="400" w:lineRule="exact"/>
        <w:rPr>
          <w:rFonts w:hint="default" w:hAnsi="宋体" w:eastAsia="宋体" w:cs="仿宋_GB2312"/>
          <w:sz w:val="21"/>
          <w:szCs w:val="21"/>
          <w:lang w:val="en-US" w:eastAsia="zh-CN"/>
        </w:rPr>
      </w:pPr>
      <w:r/>
      <w:bookmarkStart w:id="181" w:name="_Ref467988471"/>
      <w:r/>
      <w:bookmarkStart w:id="182" w:name="_Toc520125062"/>
      <w:r/>
      <w:bookmarkStart w:id="183" w:name="_Ref467990064"/>
      <w:r/>
      <w:bookmarkStart w:id="184" w:name="_Toc520356229"/>
      <w:r/>
      <w:bookmarkStart w:id="185" w:name="_Ref467990100"/>
      <w:r/>
      <w:bookmarkStart w:id="186" w:name="_Ref467988479"/>
      <w:r/>
      <w:bookmarkStart w:id="187" w:name="_Toc480942357"/>
      <w:r/>
      <w:bookmarkStart w:id="188" w:name="_Ref467990058"/>
      <w:r/>
      <w:bookmarkStart w:id="189" w:name="_Ref467990101"/>
      <w:r/>
      <w:bookmarkStart w:id="190" w:name="_Toc480942358"/>
      <w:r/>
      <w:bookmarkStart w:id="191" w:name="_Toc520125061"/>
      <w:r/>
      <w:bookmarkStart w:id="192" w:name="_Ref467988485"/>
      <w:r/>
      <w:bookmarkStart w:id="193" w:name="_Toc520356228"/>
      <w:r>
        <w:rPr>
          <w:rFonts w:ascii="宋体" w:hAnsi="宋体"/>
          <w:sz w:val="24"/>
          <w:szCs w:val="24"/>
          <w:u w:val="single"/>
        </w:rPr>
        <w:br w:type="page" w:clear="all"/>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
    </w:p>
    <w:p>
      <w:pPr>
        <w:pStyle w:val="1039"/>
        <w:ind w:left="0" w:firstLine="5103"/>
        <w:rPr>
          <w:rFonts w:ascii="宋体" w:hAnsi="宋体"/>
          <w:szCs w:val="21"/>
        </w:rPr>
      </w:pPr>
      <w:r>
        <w:rPr>
          <w:rFonts w:ascii="宋体" w:hAnsi="宋体"/>
          <w:szCs w:val="21"/>
        </w:rPr>
      </w:r>
      <w:r/>
    </w:p>
    <w:p>
      <w:pPr>
        <w:pStyle w:val="1028"/>
        <w:ind w:firstLine="1446"/>
        <w:jc w:val="both"/>
        <w:rPr>
          <w:rFonts w:hint="eastAsia" w:ascii="宋体" w:hAnsi="Times New Roman" w:eastAsia="宋体" w:cs="宋体"/>
          <w:sz w:val="24"/>
          <w:szCs w:val="24"/>
          <w:lang w:val="en-US"/>
        </w:rPr>
      </w:pPr>
      <w:r/>
      <w:bookmarkStart w:id="194" w:name="_Toc32741"/>
      <w:r>
        <w:rPr>
          <w:rFonts w:hint="eastAsia" w:ascii="宋体" w:hAnsi="Times New Roman" w:eastAsia="宋体" w:cs="宋体"/>
          <w:sz w:val="24"/>
          <w:szCs w:val="24"/>
        </w:rPr>
        <w:t xml:space="preserve">附件</w:t>
      </w:r>
      <w:r>
        <w:rPr>
          <w:rFonts w:hint="eastAsia" w:ascii="宋体" w:hAnsi="Times New Roman" w:eastAsia="宋体" w:cs="宋体"/>
          <w:sz w:val="24"/>
          <w:szCs w:val="24"/>
          <w:lang w:val="en-US" w:eastAsia="zh-CN"/>
        </w:rPr>
        <w:t xml:space="preserve">3</w:t>
      </w:r>
      <w:r>
        <w:rPr>
          <w:rFonts w:hint="eastAsia" w:ascii="宋体" w:hAnsi="Times New Roman" w:eastAsia="宋体" w:cs="宋体"/>
          <w:sz w:val="24"/>
          <w:szCs w:val="24"/>
        </w:rPr>
        <w:t xml:space="preserve"> </w:t>
      </w:r>
      <w:bookmarkEnd w:id="194"/>
      <w:r>
        <w:rPr>
          <w:rFonts w:hint="eastAsia" w:ascii="宋体" w:hAnsi="Times New Roman" w:eastAsia="宋体" w:cs="宋体"/>
          <w:sz w:val="24"/>
          <w:szCs w:val="24"/>
          <w:lang w:val="en-US" w:eastAsia="zh-CN"/>
        </w:rPr>
        <w:t xml:space="preserve">       </w:t>
      </w:r>
      <w:r>
        <w:rPr>
          <w:rFonts w:hint="eastAsia" w:ascii="宋体" w:hAnsi="Times New Roman" w:eastAsia="宋体" w:cs="宋体"/>
          <w:b/>
          <w:bCs/>
          <w:color w:val="000000"/>
          <w:sz w:val="24"/>
          <w:szCs w:val="24"/>
          <w:lang w:val="en-US"/>
        </w:rPr>
        <w:t xml:space="preserve">中小企业声明函（服务）</w:t>
      </w:r>
      <w:r/>
    </w:p>
    <w:p>
      <w:pPr>
        <w:pStyle w:val="1058"/>
        <w:ind w:firstLine="420"/>
        <w:rPr>
          <w:rFonts w:hint="eastAsia"/>
          <w:lang w:val="en-US"/>
        </w:rPr>
      </w:pPr>
      <w:r>
        <w:rPr>
          <w:rFonts w:hint="eastAsia"/>
          <w:lang w:val="en-US"/>
        </w:rPr>
      </w:r>
      <w:r/>
    </w:p>
    <w:p>
      <w:pPr>
        <w:pStyle w:val="1058"/>
        <w:ind w:firstLine="420"/>
        <w:spacing w:line="360" w:lineRule="auto"/>
        <w:rPr>
          <w:rFonts w:hint="eastAsia"/>
          <w:lang w:val="en-US"/>
        </w:rPr>
      </w:pPr>
      <w:r>
        <w:rPr>
          <w:rFonts w:hint="eastAsia"/>
          <w:lang w:val="en-US"/>
        </w:rPr>
        <w:t xml:space="preserve">本公司郑重声明，根据《政府采购促进中小企业发展管理办法》（财库﹝2020﹞46号）的规定，本公司参加</w:t>
      </w:r>
      <w:r>
        <w:rPr>
          <w:rFonts w:hint="eastAsia"/>
          <w:u w:val="single"/>
          <w:lang w:val="en-US"/>
        </w:rPr>
        <w:t xml:space="preserve">（单位名称）</w:t>
      </w:r>
      <w:r>
        <w:rPr>
          <w:rFonts w:hint="eastAsia"/>
          <w:lang w:val="en-US"/>
        </w:rPr>
        <w:t xml:space="preserve">的</w:t>
      </w:r>
      <w:r>
        <w:rPr>
          <w:rFonts w:hint="eastAsia"/>
          <w:u w:val="single"/>
          <w:lang w:val="en-US"/>
        </w:rPr>
        <w:t xml:space="preserve">（项目名称）</w:t>
      </w:r>
      <w:r>
        <w:rPr>
          <w:rFonts w:hint="eastAsia"/>
          <w:lang w:val="en-US"/>
        </w:rPr>
        <w:t xml:space="preserve">采购活动，服务全部由符合政策要求的中小企业承接。相关企业（含联合体中的中小企业、签订分包意向协议的中小企业）的具体情况如下：</w:t>
      </w:r>
      <w:r/>
    </w:p>
    <w:p>
      <w:pPr>
        <w:pStyle w:val="1058"/>
        <w:ind w:firstLine="420"/>
        <w:spacing w:line="360" w:lineRule="auto"/>
        <w:rPr>
          <w:rFonts w:hint="eastAsia"/>
          <w:lang w:val="en-US"/>
        </w:rPr>
      </w:pPr>
      <w:r>
        <w:rPr>
          <w:rFonts w:hint="eastAsia"/>
          <w:lang w:val="en-US"/>
        </w:rPr>
        <w:t xml:space="preserve">1.</w:t>
      </w:r>
      <w:r>
        <w:rPr>
          <w:rFonts w:hint="eastAsia"/>
          <w:u w:val="single"/>
          <w:lang w:val="en-US"/>
        </w:rPr>
        <w:t xml:space="preserve">（标的名称）</w:t>
      </w:r>
      <w:r>
        <w:rPr>
          <w:rFonts w:hint="eastAsia"/>
          <w:lang w:val="en-US"/>
        </w:rPr>
        <w:t xml:space="preserve">，属于</w:t>
      </w:r>
      <w:r>
        <w:rPr>
          <w:rFonts w:hint="eastAsia"/>
          <w:u w:val="single"/>
          <w:lang w:val="en-US"/>
        </w:rPr>
        <w:t xml:space="preserve">（           行业）</w:t>
      </w:r>
      <w:r>
        <w:rPr>
          <w:rFonts w:hint="eastAsia"/>
          <w:lang w:val="en-US"/>
        </w:rPr>
        <w:t xml:space="preserve">；承接企业为</w:t>
      </w:r>
      <w:r>
        <w:rPr>
          <w:rFonts w:hint="eastAsia"/>
          <w:u w:val="single"/>
          <w:lang w:val="en-US"/>
        </w:rPr>
        <w:t xml:space="preserve">（企业名称）</w:t>
      </w:r>
      <w:r>
        <w:rPr>
          <w:rFonts w:hint="eastAsia"/>
          <w:lang w:val="en-US"/>
        </w:rPr>
        <w:t xml:space="preserve">，从业人员</w:t>
      </w:r>
      <w:r>
        <w:rPr>
          <w:rFonts w:hint="eastAsia"/>
          <w:u w:val="single"/>
          <w:lang w:val="en-US"/>
        </w:rPr>
        <w:tab/>
      </w:r>
      <w:r>
        <w:rPr>
          <w:rFonts w:hint="eastAsia"/>
          <w:u w:val="single"/>
          <w:lang w:val="en-US"/>
        </w:rPr>
        <w:t xml:space="preserve">     </w:t>
      </w:r>
      <w:r>
        <w:rPr>
          <w:rFonts w:hint="eastAsia"/>
          <w:lang w:val="en-US"/>
        </w:rPr>
        <w:t xml:space="preserve">人，营业收入为</w:t>
      </w:r>
      <w:r>
        <w:rPr>
          <w:rFonts w:hint="eastAsia"/>
          <w:u w:val="single"/>
          <w:lang w:val="en-US"/>
        </w:rPr>
        <w:t xml:space="preserve">        </w:t>
      </w:r>
      <w:r>
        <w:rPr>
          <w:rFonts w:hint="eastAsia"/>
          <w:u w:val="single"/>
          <w:lang w:val="en-US"/>
        </w:rPr>
        <w:tab/>
      </w:r>
      <w:r>
        <w:rPr>
          <w:rFonts w:hint="eastAsia"/>
          <w:lang w:val="en-US"/>
        </w:rPr>
        <w:t xml:space="preserve">万元，资产总额为</w:t>
      </w:r>
      <w:r>
        <w:rPr>
          <w:rFonts w:hint="eastAsia"/>
          <w:u w:val="single"/>
          <w:lang w:val="en-US"/>
        </w:rPr>
        <w:t xml:space="preserve">     </w:t>
      </w:r>
      <w:r>
        <w:rPr>
          <w:rFonts w:hint="eastAsia"/>
          <w:u w:val="single"/>
          <w:lang w:val="en-US"/>
        </w:rPr>
        <w:tab/>
      </w:r>
      <w:r>
        <w:rPr>
          <w:rFonts w:hint="eastAsia"/>
          <w:lang w:val="en-US"/>
        </w:rPr>
        <w:t xml:space="preserve">万元</w:t>
      </w:r>
      <w:r>
        <w:rPr>
          <w:rFonts w:hint="eastAsia"/>
          <w:vertAlign w:val="superscript"/>
          <w:lang w:val="en-US"/>
        </w:rPr>
        <w:fldChar w:fldCharType="begin"/>
      </w:r>
      <w:r>
        <w:rPr>
          <w:rFonts w:hint="eastAsia"/>
          <w:vertAlign w:val="superscript"/>
          <w:lang w:val="en-US"/>
        </w:rPr>
        <w:instrText xml:space="preserve"> HYPERLINK \l "_bookmark1" </w:instrText>
      </w:r>
      <w:r>
        <w:rPr>
          <w:rFonts w:hint="eastAsia"/>
          <w:vertAlign w:val="superscript"/>
          <w:lang w:val="en-US"/>
        </w:rPr>
        <w:fldChar w:fldCharType="separate"/>
      </w:r>
      <w:r>
        <w:rPr>
          <w:rFonts w:hint="eastAsia"/>
          <w:vertAlign w:val="superscript"/>
          <w:lang w:val="en-US"/>
        </w:rPr>
        <w:t xml:space="preserve">1</w:t>
      </w:r>
      <w:r>
        <w:rPr>
          <w:rFonts w:hint="eastAsia"/>
          <w:vertAlign w:val="superscript"/>
          <w:lang w:val="en-US"/>
        </w:rPr>
        <w:fldChar w:fldCharType="end"/>
      </w:r>
      <w:r>
        <w:rPr>
          <w:rFonts w:hint="eastAsia"/>
          <w:lang w:val="en-US"/>
        </w:rPr>
        <w:t xml:space="preserve">，属于</w:t>
      </w:r>
      <w:r>
        <w:rPr>
          <w:rFonts w:hint="eastAsia"/>
          <w:u w:val="single"/>
          <w:lang w:val="en-US"/>
        </w:rPr>
        <w:t xml:space="preserve">（中型企业、小型企业、微型企业）</w:t>
      </w:r>
      <w:r>
        <w:rPr>
          <w:rFonts w:hint="eastAsia"/>
          <w:lang w:val="en-US"/>
        </w:rPr>
        <w:t xml:space="preserve">；</w:t>
      </w:r>
      <w:r/>
    </w:p>
    <w:p>
      <w:pPr>
        <w:pStyle w:val="1058"/>
        <w:ind w:firstLine="420"/>
        <w:spacing w:line="360" w:lineRule="auto"/>
        <w:rPr>
          <w:rFonts w:hint="eastAsia"/>
          <w:lang w:val="en-US"/>
        </w:rPr>
      </w:pPr>
      <w:r>
        <w:rPr>
          <w:rFonts w:hint="eastAsia"/>
          <w:lang w:val="en-US"/>
        </w:rPr>
        <w:t xml:space="preserve">2.</w:t>
      </w:r>
      <w:r>
        <w:rPr>
          <w:rFonts w:hint="eastAsia"/>
          <w:u w:val="single"/>
          <w:lang w:val="en-US"/>
        </w:rPr>
        <w:t xml:space="preserve">（标的名称）</w:t>
      </w:r>
      <w:r>
        <w:rPr>
          <w:rFonts w:hint="eastAsia"/>
          <w:lang w:val="en-US"/>
        </w:rPr>
        <w:t xml:space="preserve">，属于</w:t>
      </w:r>
      <w:r>
        <w:rPr>
          <w:rFonts w:hint="eastAsia"/>
          <w:u w:val="single"/>
          <w:lang w:val="en-US"/>
        </w:rPr>
        <w:t xml:space="preserve">（           行业）</w:t>
      </w:r>
      <w:r>
        <w:rPr>
          <w:rFonts w:hint="eastAsia"/>
          <w:lang w:val="en-US"/>
        </w:rPr>
        <w:t xml:space="preserve">；承接企业为</w:t>
      </w:r>
      <w:r>
        <w:rPr>
          <w:rFonts w:hint="eastAsia"/>
          <w:u w:val="single"/>
          <w:lang w:val="en-US"/>
        </w:rPr>
        <w:t xml:space="preserve">（企业名称）</w:t>
      </w:r>
      <w:r>
        <w:rPr>
          <w:rFonts w:hint="eastAsia"/>
          <w:lang w:val="en-US"/>
        </w:rPr>
        <w:t xml:space="preserve">，从业人员 </w:t>
      </w:r>
      <w:r>
        <w:rPr>
          <w:rFonts w:hint="eastAsia"/>
          <w:u w:val="single"/>
          <w:lang w:val="en-US"/>
        </w:rPr>
        <w:tab/>
      </w:r>
      <w:r>
        <w:rPr>
          <w:rFonts w:hint="eastAsia"/>
          <w:u w:val="single"/>
          <w:lang w:val="en-US"/>
        </w:rPr>
        <w:t xml:space="preserve">     </w:t>
      </w:r>
      <w:r>
        <w:rPr>
          <w:rFonts w:hint="eastAsia"/>
          <w:lang w:val="en-US"/>
        </w:rPr>
        <w:t xml:space="preserve">人，营业收入为</w:t>
      </w:r>
      <w:r>
        <w:rPr>
          <w:rFonts w:hint="eastAsia"/>
          <w:u w:val="single"/>
          <w:lang w:val="en-US"/>
        </w:rPr>
        <w:t xml:space="preserve">       </w:t>
      </w:r>
      <w:r>
        <w:rPr>
          <w:rFonts w:hint="eastAsia"/>
          <w:u w:val="single"/>
          <w:lang w:val="en-US"/>
        </w:rPr>
        <w:tab/>
      </w:r>
      <w:r>
        <w:rPr>
          <w:rFonts w:hint="eastAsia"/>
          <w:lang w:val="en-US"/>
        </w:rPr>
        <w:t xml:space="preserve">万元，资产总额为</w:t>
      </w:r>
      <w:r>
        <w:rPr>
          <w:rFonts w:hint="eastAsia"/>
          <w:u w:val="single"/>
          <w:lang w:val="en-US"/>
        </w:rPr>
        <w:t xml:space="preserve">        </w:t>
      </w:r>
      <w:r>
        <w:rPr>
          <w:rFonts w:hint="eastAsia"/>
          <w:u w:val="single"/>
          <w:lang w:val="en-US"/>
        </w:rPr>
        <w:tab/>
      </w:r>
      <w:r>
        <w:rPr>
          <w:rFonts w:hint="eastAsia"/>
          <w:lang w:val="en-US"/>
        </w:rPr>
        <w:t xml:space="preserve">万元，属于</w:t>
      </w:r>
      <w:r>
        <w:rPr>
          <w:rFonts w:hint="eastAsia"/>
          <w:u w:val="single"/>
          <w:lang w:val="en-US"/>
        </w:rPr>
        <w:t xml:space="preserve">（中型企业、小型企业、微型企业）</w:t>
      </w:r>
      <w:r>
        <w:rPr>
          <w:rFonts w:hint="eastAsia"/>
          <w:lang w:val="en-US"/>
        </w:rPr>
        <w:t xml:space="preserve">；</w:t>
      </w:r>
      <w:r/>
    </w:p>
    <w:p>
      <w:pPr>
        <w:pStyle w:val="1058"/>
        <w:ind w:firstLine="420"/>
        <w:spacing w:line="360" w:lineRule="auto"/>
        <w:rPr>
          <w:rFonts w:hint="eastAsia"/>
          <w:lang w:val="en-US"/>
        </w:rPr>
      </w:pPr>
      <w:r>
        <w:rPr>
          <w:rFonts w:hint="eastAsia"/>
          <w:lang w:val="en-US"/>
        </w:rPr>
        <w:t xml:space="preserve">……</w:t>
      </w:r>
      <w:r/>
    </w:p>
    <w:p>
      <w:pPr>
        <w:pStyle w:val="1058"/>
        <w:ind w:firstLine="420"/>
        <w:spacing w:line="360" w:lineRule="auto"/>
        <w:rPr>
          <w:rFonts w:hint="eastAsia"/>
          <w:lang w:val="en-US"/>
        </w:rPr>
      </w:pPr>
      <w:r>
        <w:rPr>
          <w:rFonts w:hint="eastAsia"/>
          <w:lang w:val="en-US"/>
        </w:rPr>
        <w:t xml:space="preserve">以上企业，不属于大企业的分支机构，不存在控股股东为大企业的情形，也不存在与大企业的负责人为同一人的情形。</w:t>
      </w:r>
      <w:r/>
    </w:p>
    <w:p>
      <w:pPr>
        <w:pStyle w:val="1058"/>
        <w:ind w:firstLine="420"/>
        <w:spacing w:line="360" w:lineRule="auto"/>
        <w:rPr>
          <w:rFonts w:hint="eastAsia"/>
          <w:lang w:val="en-US"/>
        </w:rPr>
      </w:pPr>
      <w:r>
        <w:rPr>
          <w:rFonts w:hint="eastAsia"/>
          <w:lang w:val="en-US"/>
        </w:rPr>
        <w:t xml:space="preserve">本企业对上述声明内容的真实性负责。如有虚假，将依法承担相应责任。</w:t>
      </w:r>
      <w:r/>
    </w:p>
    <w:p>
      <w:pPr>
        <w:pStyle w:val="1058"/>
        <w:ind w:firstLine="420"/>
        <w:jc w:val="right"/>
        <w:spacing w:line="360" w:lineRule="auto"/>
        <w:rPr>
          <w:rFonts w:hint="eastAsia"/>
          <w:lang w:val="en-US"/>
        </w:rPr>
      </w:pPr>
      <w:r>
        <w:rPr>
          <w:rFonts w:hint="eastAsia"/>
          <w:lang w:val="en-US"/>
        </w:rPr>
      </w:r>
      <w:r/>
    </w:p>
    <w:p>
      <w:pPr>
        <w:pStyle w:val="1058"/>
        <w:ind w:firstLine="420"/>
        <w:jc w:val="right"/>
        <w:spacing w:line="360" w:lineRule="auto"/>
        <w:rPr>
          <w:lang w:val="en-US"/>
        </w:rPr>
      </w:pPr>
      <w:r>
        <w:rPr>
          <w:rFonts w:hint="eastAsia"/>
          <w:lang w:val="en-US" w:eastAsia="zh-CN"/>
        </w:rPr>
        <w:t xml:space="preserve"> </w:t>
      </w:r>
      <w:r>
        <w:rPr>
          <w:rFonts w:hint="eastAsia"/>
          <w:lang w:val="en-US"/>
        </w:rPr>
        <w:t xml:space="preserve">企业名称（</w:t>
      </w:r>
      <w:r>
        <w:rPr>
          <w:rFonts w:hint="eastAsia"/>
          <w:lang w:val="en-US" w:eastAsia="zh-CN"/>
        </w:rPr>
        <w:t xml:space="preserve">电子签章</w:t>
      </w:r>
      <w:r>
        <w:rPr>
          <w:rFonts w:hint="eastAsia"/>
          <w:lang w:val="en-US"/>
        </w:rPr>
        <w:t xml:space="preserve">）：         </w:t>
      </w:r>
      <w:r/>
    </w:p>
    <w:p>
      <w:pPr>
        <w:pStyle w:val="1058"/>
        <w:ind w:firstLine="420"/>
        <w:jc w:val="center"/>
        <w:spacing w:line="360" w:lineRule="auto"/>
        <w:rPr>
          <w:lang w:val="en-US"/>
        </w:rPr>
      </w:pPr>
      <w:r>
        <w:rPr>
          <w:rFonts w:hint="eastAsia"/>
          <w:lang w:val="en-US" w:eastAsia="zh-CN"/>
        </w:rPr>
        <w:t xml:space="preserve">                                      </w:t>
      </w:r>
      <w:r>
        <w:rPr>
          <w:rFonts w:hint="eastAsia"/>
          <w:lang w:val="en-US"/>
        </w:rPr>
        <w:t xml:space="preserve">日</w:t>
      </w:r>
      <w:r>
        <w:rPr>
          <w:rFonts w:hint="eastAsia"/>
          <w:lang w:val="en-US" w:eastAsia="zh-CN"/>
        </w:rPr>
        <w:t xml:space="preserve">   </w:t>
      </w:r>
      <w:r>
        <w:rPr>
          <w:rFonts w:hint="eastAsia"/>
          <w:lang w:val="en-US"/>
        </w:rPr>
        <w:t xml:space="preserve">期：         </w:t>
      </w:r>
      <w:r/>
    </w:p>
    <w:p>
      <w:pPr>
        <w:ind w:firstLine="5460"/>
        <w:spacing w:line="360" w:lineRule="auto"/>
        <w:rPr>
          <w:rFonts w:hint="eastAsia"/>
        </w:rPr>
      </w:pPr>
      <w:r>
        <w:rPr>
          <w:rFonts w:hint="eastAsia"/>
        </w:rPr>
      </w:r>
      <w:r/>
    </w:p>
    <w:p>
      <w:pPr>
        <w:spacing w:line="360" w:lineRule="auto"/>
        <w:rPr>
          <w:rFonts w:hint="eastAsia"/>
          <w:vertAlign w:val="superscript"/>
        </w:rPr>
      </w:pPr>
      <w:r>
        <w:rPr>
          <w:rFonts w:hint="eastAsia"/>
          <w:vertAlign w:val="superscript"/>
        </w:rPr>
      </w:r>
      <w:r/>
    </w:p>
    <w:p>
      <w:pPr>
        <w:pStyle w:val="1042"/>
        <w:spacing w:line="360" w:lineRule="auto"/>
        <w:rPr>
          <w:rFonts w:hAnsi="宋体"/>
          <w:b/>
          <w:bCs/>
        </w:rPr>
      </w:pPr>
      <w:r>
        <w:rPr>
          <w:rFonts w:hAnsi="宋体"/>
          <w:b/>
          <w:bCs/>
        </w:rPr>
      </w:r>
      <w:r/>
    </w:p>
    <w:p>
      <w:pPr>
        <w:jc w:val="right"/>
        <w:spacing w:line="560" w:lineRule="exact"/>
        <w:rPr>
          <w:rFonts w:ascii="宋体" w:hAnsi="宋体"/>
          <w:sz w:val="22"/>
          <w:szCs w:val="22"/>
        </w:rPr>
      </w:pPr>
      <w:r>
        <w:rPr>
          <w:rFonts w:ascii="宋体" w:hAnsi="宋体"/>
          <w:sz w:val="22"/>
          <w:szCs w:val="22"/>
        </w:rPr>
      </w:r>
      <w:r/>
    </w:p>
    <w:p>
      <w:pPr>
        <w:jc w:val="right"/>
        <w:spacing w:line="440" w:lineRule="exact"/>
        <w:rPr>
          <w:rFonts w:ascii="宋体" w:hAnsi="宋体"/>
          <w:sz w:val="22"/>
          <w:szCs w:val="22"/>
        </w:rPr>
      </w:pPr>
      <w:r>
        <w:rPr>
          <w:rFonts w:ascii="宋体" w:hAnsi="宋体"/>
          <w:sz w:val="22"/>
          <w:szCs w:val="22"/>
        </w:rPr>
      </w:r>
      <w:r/>
    </w:p>
    <w:p>
      <w:pPr>
        <w:pStyle w:val="1039"/>
        <w:rPr>
          <w:rFonts w:ascii="宋体" w:hAnsi="宋体"/>
          <w:sz w:val="22"/>
          <w:szCs w:val="22"/>
        </w:rPr>
      </w:pPr>
      <w:r>
        <w:rPr>
          <w:rFonts w:ascii="宋体" w:hAnsi="宋体"/>
          <w:sz w:val="22"/>
          <w:szCs w:val="22"/>
        </w:rPr>
      </w:r>
      <w:r/>
    </w:p>
    <w:p>
      <w:pPr>
        <w:rPr>
          <w:rFonts w:ascii="宋体" w:hAnsi="宋体"/>
          <w:sz w:val="22"/>
          <w:szCs w:val="22"/>
        </w:rPr>
      </w:pPr>
      <w:r>
        <w:rPr>
          <w:rFonts w:ascii="宋体" w:hAnsi="宋体"/>
          <w:sz w:val="22"/>
          <w:szCs w:val="22"/>
        </w:rPr>
      </w:r>
      <w:r/>
    </w:p>
    <w:p>
      <w:pPr>
        <w:pStyle w:val="1039"/>
        <w:rPr>
          <w:rFonts w:ascii="宋体" w:hAnsi="宋体"/>
          <w:sz w:val="22"/>
          <w:szCs w:val="22"/>
        </w:rPr>
      </w:pPr>
      <w:r>
        <w:rPr>
          <w:rFonts w:ascii="宋体" w:hAnsi="宋体"/>
          <w:sz w:val="22"/>
          <w:szCs w:val="22"/>
        </w:rPr>
      </w:r>
      <w:r/>
    </w:p>
    <w:p>
      <w:pPr>
        <w:spacing w:line="360" w:lineRule="auto"/>
        <w:rPr>
          <w:rFonts w:hint="eastAsia"/>
        </w:rPr>
      </w:pPr>
      <w:r>
        <w:t xml:space="preserve">从业人员、营业收入、资产总额填报上一年度数据，无上一年度数据的新成立企业可不填报。</w:t>
      </w:r>
      <w:r/>
    </w:p>
    <w:p>
      <w:pPr>
        <w:rPr>
          <w:rFonts w:ascii="宋体" w:hAnsi="宋体"/>
          <w:sz w:val="22"/>
          <w:szCs w:val="22"/>
        </w:rPr>
      </w:pPr>
      <w:r>
        <w:rPr>
          <w:rFonts w:ascii="宋体" w:hAnsi="宋体"/>
          <w:sz w:val="22"/>
          <w:szCs w:val="22"/>
        </w:rPr>
      </w:r>
      <w:r/>
    </w:p>
    <w:p>
      <w:pPr>
        <w:spacing w:line="440" w:lineRule="exact"/>
        <w:rPr>
          <w:rFonts w:ascii="宋体" w:hAnsi="宋体"/>
          <w:sz w:val="22"/>
          <w:szCs w:val="22"/>
        </w:rPr>
      </w:pPr>
      <w:r>
        <w:rPr>
          <w:rFonts w:ascii="宋体" w:hAnsi="宋体"/>
          <w:sz w:val="22"/>
          <w:szCs w:val="22"/>
        </w:rPr>
      </w:r>
      <w:r/>
    </w:p>
    <w:p>
      <w:pPr>
        <w:jc w:val="left"/>
        <w:spacing w:line="440" w:lineRule="exact"/>
        <w:rPr>
          <w:rFonts w:hint="eastAsia" w:ascii="仿宋_GB2312" w:hAnsi="仿宋_GB2312" w:cs="仿宋_GB2312"/>
          <w:b/>
          <w:bCs/>
          <w:sz w:val="32"/>
          <w:szCs w:val="32"/>
        </w:rPr>
      </w:pPr>
      <w:r>
        <w:rPr>
          <w:rFonts w:hint="eastAsia" w:ascii="仿宋_GB2312" w:hAnsi="仿宋_GB2312" w:cs="仿宋_GB2312"/>
          <w:b/>
          <w:bCs/>
          <w:sz w:val="32"/>
          <w:szCs w:val="32"/>
        </w:rPr>
      </w:r>
      <w:r/>
    </w:p>
    <w:p>
      <w:pPr>
        <w:jc w:val="center"/>
        <w:spacing w:line="440" w:lineRule="exact"/>
        <w:rPr>
          <w:rFonts w:hint="eastAsia" w:ascii="宋体" w:hAnsi="宋体" w:cs="宋体"/>
          <w:b/>
          <w:bCs/>
          <w:sz w:val="28"/>
          <w:szCs w:val="28"/>
        </w:rPr>
      </w:pPr>
      <w:r/>
      <w:bookmarkStart w:id="195" w:name="OLE_LINK14"/>
      <w:r/>
      <w:bookmarkStart w:id="196" w:name="OLE_LINK13"/>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1042"/>
        <w:rPr>
          <w:rFonts w:hint="eastAsia" w:ascii="宋体" w:hAnsi="宋体" w:cs="宋体"/>
          <w:b/>
          <w:bCs/>
          <w:sz w:val="28"/>
          <w:szCs w:val="28"/>
        </w:rPr>
      </w:pPr>
      <w:r>
        <w:rPr>
          <w:rFonts w:hint="eastAsia" w:ascii="宋体" w:hAnsi="宋体" w:cs="宋体"/>
          <w:b/>
          <w:bCs/>
          <w:sz w:val="28"/>
          <w:szCs w:val="28"/>
        </w:rPr>
      </w:r>
      <w:r/>
    </w:p>
    <w:p>
      <w:pPr>
        <w:pStyle w:val="1042"/>
        <w:rPr>
          <w:rFonts w:hint="eastAsia" w:ascii="宋体" w:hAnsi="宋体" w:cs="宋体"/>
          <w:b/>
          <w:bCs/>
          <w:sz w:val="28"/>
          <w:szCs w:val="28"/>
        </w:rPr>
      </w:pPr>
      <w:r>
        <w:rPr>
          <w:rFonts w:hint="eastAsia" w:ascii="宋体" w:hAnsi="宋体" w:cs="宋体"/>
          <w:b/>
          <w:bCs/>
          <w:sz w:val="28"/>
          <w:szCs w:val="28"/>
        </w:rPr>
      </w:r>
      <w:r/>
    </w:p>
    <w:p>
      <w:pPr>
        <w:pStyle w:val="1042"/>
        <w:rPr>
          <w:rFonts w:hint="eastAsia"/>
        </w:rPr>
      </w:pPr>
      <w:r>
        <w:rPr>
          <w:rFonts w:hint="eastAsia"/>
        </w:rPr>
      </w:r>
      <w:r/>
    </w:p>
    <w:p>
      <w:pPr>
        <w:jc w:val="center"/>
        <w:spacing w:line="440" w:lineRule="exact"/>
        <w:rPr>
          <w:rFonts w:ascii="宋体" w:hAnsi="宋体" w:cs="宋体"/>
          <w:b/>
          <w:bCs/>
          <w:sz w:val="28"/>
          <w:szCs w:val="28"/>
        </w:rPr>
      </w:pPr>
      <w:r>
        <w:rPr>
          <w:rFonts w:hint="eastAsia" w:ascii="宋体" w:hAnsi="宋体" w:cs="宋体"/>
          <w:b/>
          <w:bCs/>
          <w:sz w:val="28"/>
          <w:szCs w:val="28"/>
        </w:rPr>
        <w:t xml:space="preserve">残疾人福利性单位声明函</w:t>
      </w:r>
      <w:bookmarkEnd w:id="195"/>
      <w:r/>
      <w:bookmarkEnd w:id="196"/>
      <w:r/>
      <w:r/>
    </w:p>
    <w:p>
      <w:pPr>
        <w:spacing w:line="588" w:lineRule="exact"/>
        <w:rPr>
          <w:rFonts w:ascii="仿宋_GB2312" w:eastAsia="仿宋_GB2312"/>
          <w:b/>
          <w:spacing w:val="6"/>
          <w:sz w:val="30"/>
          <w:szCs w:val="30"/>
        </w:rPr>
      </w:pPr>
      <w:r>
        <w:rPr>
          <w:rFonts w:ascii="仿宋_GB2312" w:eastAsia="仿宋_GB2312"/>
          <w:b/>
          <w:spacing w:val="6"/>
          <w:sz w:val="30"/>
          <w:szCs w:val="30"/>
        </w:rPr>
      </w:r>
      <w:r/>
    </w:p>
    <w:p>
      <w:pPr>
        <w:ind w:firstLine="440"/>
        <w:jc w:val="left"/>
        <w:spacing w:line="360" w:lineRule="auto"/>
        <w:rPr>
          <w:rFonts w:ascii="宋体" w:hAnsi="宋体" w:cs="宋体"/>
          <w:sz w:val="22"/>
          <w:szCs w:val="22"/>
          <w:shd w:val="clear" w:color="auto" w:fill="ffffff"/>
        </w:rPr>
      </w:pPr>
      <w:r>
        <w:rPr>
          <w:rFonts w:hint="eastAsia" w:ascii="宋体" w:hAnsi="宋体" w:cs="宋体"/>
          <w:sz w:val="22"/>
          <w:szCs w:val="22"/>
          <w:shd w:val="clear" w:color="auto" w:fill="ffffff"/>
        </w:rPr>
        <w:t xml:space="preserve">本单位郑重声明，根据《财政部 民政部 中国残疾人联合会关于促进残疾人就业政府采购政策的通知》（财库〔2017〕 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40"/>
        <w:jc w:val="left"/>
        <w:spacing w:line="360" w:lineRule="auto"/>
        <w:rPr>
          <w:rFonts w:ascii="宋体" w:hAnsi="宋体" w:cs="宋体"/>
          <w:sz w:val="22"/>
          <w:szCs w:val="22"/>
          <w:shd w:val="clear" w:color="auto" w:fill="ffffff"/>
        </w:rPr>
      </w:pPr>
      <w:r>
        <w:rPr>
          <w:rFonts w:hint="eastAsia" w:ascii="宋体" w:hAnsi="宋体" w:cs="宋体"/>
          <w:sz w:val="22"/>
          <w:szCs w:val="22"/>
          <w:shd w:val="clear" w:color="auto" w:fill="ffffff"/>
        </w:rPr>
        <w:t xml:space="preserve">本单位对上述声明的真实性负责。如有虚假，将依法承担相应责任。</w:t>
      </w:r>
      <w:r/>
    </w:p>
    <w:p>
      <w:pPr>
        <w:ind w:firstLine="440"/>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ind w:firstLine="440"/>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ind w:firstLine="440"/>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ind w:firstLine="440"/>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ind w:firstLine="4180"/>
        <w:spacing w:line="480" w:lineRule="exact"/>
        <w:rPr>
          <w:rFonts w:hint="eastAsia" w:ascii="宋体" w:hAnsi="宋体" w:cs="宋体"/>
          <w:bCs/>
          <w:sz w:val="22"/>
          <w:szCs w:val="22"/>
        </w:rPr>
      </w:pPr>
      <w:r>
        <w:rPr>
          <w:rFonts w:hint="eastAsia" w:ascii="宋体" w:hAnsi="宋体" w:cs="宋体"/>
          <w:bCs/>
          <w:sz w:val="22"/>
          <w:szCs w:val="22"/>
          <w:lang w:eastAsia="zh-CN"/>
        </w:rPr>
        <w:t xml:space="preserve">投标供应商</w:t>
      </w:r>
      <w:r>
        <w:rPr>
          <w:rFonts w:hint="eastAsia" w:ascii="宋体" w:hAnsi="宋体" w:cs="宋体"/>
          <w:bCs/>
          <w:sz w:val="22"/>
          <w:szCs w:val="22"/>
        </w:rPr>
        <w:t xml:space="preserve">：</w:t>
      </w:r>
      <w:r>
        <w:rPr>
          <w:rFonts w:hint="eastAsia" w:ascii="宋体" w:hAnsi="宋体" w:cs="宋体"/>
          <w:bCs/>
          <w:sz w:val="22"/>
          <w:szCs w:val="22"/>
          <w:u w:val="single"/>
        </w:rPr>
        <w:t xml:space="preserve">                       </w:t>
      </w:r>
      <w:r>
        <w:rPr>
          <w:rFonts w:hint="eastAsia" w:ascii="宋体" w:hAnsi="宋体" w:cs="宋体"/>
          <w:bCs/>
          <w:sz w:val="22"/>
          <w:szCs w:val="22"/>
        </w:rPr>
        <w:t xml:space="preserve">（</w:t>
      </w:r>
      <w:r>
        <w:rPr>
          <w:rFonts w:hint="eastAsia"/>
          <w:lang w:val="en-US" w:eastAsia="zh-CN"/>
        </w:rPr>
        <w:t xml:space="preserve">电子签章</w:t>
      </w:r>
      <w:r>
        <w:rPr>
          <w:rFonts w:hint="eastAsia" w:ascii="宋体" w:hAnsi="宋体" w:cs="宋体"/>
          <w:bCs/>
          <w:sz w:val="22"/>
          <w:szCs w:val="22"/>
        </w:rPr>
        <w:t xml:space="preserve">）</w:t>
      </w:r>
      <w:r/>
    </w:p>
    <w:p>
      <w:pPr>
        <w:jc w:val="right"/>
        <w:spacing w:line="440" w:lineRule="exact"/>
        <w:rPr>
          <w:rFonts w:ascii="宋体" w:hAnsi="宋体" w:cs="宋体"/>
          <w:sz w:val="24"/>
        </w:rPr>
      </w:pPr>
      <w:r>
        <w:rPr>
          <w:rFonts w:hint="eastAsia" w:ascii="宋体" w:hAnsi="宋体" w:cs="宋体"/>
          <w:bCs/>
          <w:sz w:val="22"/>
          <w:szCs w:val="22"/>
        </w:rPr>
        <w:t xml:space="preserve">法定代表人或其委托代理人： </w:t>
      </w:r>
      <w:r>
        <w:rPr>
          <w:rFonts w:hint="eastAsia" w:ascii="宋体" w:hAnsi="宋体" w:cs="宋体"/>
          <w:bCs/>
          <w:sz w:val="22"/>
          <w:szCs w:val="22"/>
          <w:u w:val="single"/>
        </w:rPr>
        <w:t xml:space="preserve">        </w:t>
      </w:r>
      <w:r>
        <w:rPr>
          <w:rFonts w:hint="eastAsia" w:ascii="宋体" w:hAnsi="宋体" w:cs="宋体"/>
          <w:bCs/>
          <w:sz w:val="22"/>
          <w:szCs w:val="22"/>
        </w:rPr>
        <w:t xml:space="preserve">（</w:t>
      </w:r>
      <w:r>
        <w:rPr>
          <w:rFonts w:hint="eastAsia"/>
          <w:lang w:val="en-US" w:eastAsia="zh-CN"/>
        </w:rPr>
        <w:t xml:space="preserve">签字或盖章</w:t>
      </w:r>
      <w:r>
        <w:rPr>
          <w:rFonts w:hint="eastAsia" w:ascii="宋体" w:hAnsi="宋体" w:cs="宋体"/>
          <w:bCs/>
          <w:sz w:val="22"/>
          <w:szCs w:val="22"/>
        </w:rPr>
        <w:t xml:space="preserve">）</w:t>
      </w:r>
      <w:r/>
    </w:p>
    <w:p>
      <w:pPr>
        <w:jc w:val="right"/>
        <w:spacing w:line="440" w:lineRule="exact"/>
        <w:rPr>
          <w:rFonts w:ascii="宋体" w:hAnsi="宋体"/>
          <w:sz w:val="22"/>
          <w:szCs w:val="22"/>
        </w:rPr>
      </w:pPr>
      <w:r>
        <w:rPr>
          <w:rFonts w:hint="eastAsia" w:ascii="宋体" w:hAnsi="宋体" w:cs="宋体"/>
          <w:bCs/>
          <w:sz w:val="22"/>
          <w:szCs w:val="22"/>
        </w:rPr>
        <w:t xml:space="preserve"> </w:t>
      </w: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p>
    <w:p>
      <w:pPr>
        <w:pStyle w:val="1036"/>
        <w:rPr>
          <w:rFonts w:hint="eastAsia"/>
          <w:b/>
          <w:bCs/>
          <w:sz w:val="28"/>
          <w:szCs w:val="28"/>
          <w:lang w:val="zh-CN"/>
        </w:rPr>
      </w:pPr>
      <w:r>
        <w:rPr>
          <w:rFonts w:hint="eastAsia"/>
          <w:b/>
          <w:bCs/>
          <w:sz w:val="28"/>
          <w:szCs w:val="28"/>
          <w:lang w:val="zh-CN"/>
        </w:rPr>
      </w:r>
      <w:r/>
    </w:p>
    <w:p>
      <w:pPr>
        <w:pStyle w:val="1035"/>
        <w:ind w:firstLine="281"/>
        <w:rPr>
          <w:rFonts w:hint="eastAsia"/>
          <w:b/>
          <w:bCs/>
          <w:sz w:val="28"/>
          <w:szCs w:val="28"/>
          <w:lang w:val="zh-CN"/>
        </w:rPr>
      </w:pPr>
      <w:r>
        <w:rPr>
          <w:rFonts w:hint="eastAsia"/>
          <w:b/>
          <w:bCs/>
          <w:sz w:val="28"/>
          <w:szCs w:val="28"/>
          <w:lang w:val="zh-CN"/>
        </w:rPr>
      </w:r>
      <w:r/>
    </w:p>
    <w:p>
      <w:pPr>
        <w:pStyle w:val="1035"/>
        <w:ind w:firstLine="281"/>
        <w:rPr>
          <w:rFonts w:hint="eastAsia"/>
          <w:b/>
          <w:bCs/>
          <w:sz w:val="28"/>
          <w:szCs w:val="28"/>
          <w:lang w:val="zh-CN"/>
        </w:rPr>
      </w:pPr>
      <w:r>
        <w:rPr>
          <w:rFonts w:hint="eastAsia"/>
          <w:b/>
          <w:bCs/>
          <w:sz w:val="28"/>
          <w:szCs w:val="28"/>
          <w:lang w:val="zh-CN"/>
        </w:rPr>
      </w:r>
      <w:r/>
    </w:p>
    <w:p>
      <w:pPr>
        <w:pStyle w:val="1035"/>
        <w:ind w:firstLine="281"/>
        <w:rPr>
          <w:rFonts w:hint="eastAsia"/>
          <w:b/>
          <w:bCs/>
          <w:sz w:val="28"/>
          <w:szCs w:val="28"/>
          <w:lang w:val="zh-CN"/>
        </w:rPr>
      </w:pPr>
      <w:r>
        <w:rPr>
          <w:rFonts w:hint="eastAsia"/>
          <w:b/>
          <w:bCs/>
          <w:sz w:val="28"/>
          <w:szCs w:val="28"/>
          <w:lang w:val="zh-CN"/>
        </w:rPr>
      </w:r>
      <w:r/>
    </w:p>
    <w:p>
      <w:pPr>
        <w:pStyle w:val="1035"/>
        <w:ind w:firstLine="281"/>
        <w:rPr>
          <w:rFonts w:hint="eastAsia"/>
          <w:b/>
          <w:bCs/>
          <w:sz w:val="28"/>
          <w:szCs w:val="28"/>
          <w:lang w:val="zh-CN"/>
        </w:rPr>
      </w:pPr>
      <w:r>
        <w:rPr>
          <w:rFonts w:hint="eastAsia"/>
          <w:b/>
          <w:bCs/>
          <w:sz w:val="28"/>
          <w:szCs w:val="28"/>
          <w:lang w:val="zh-CN"/>
        </w:rPr>
      </w:r>
      <w:r/>
    </w:p>
    <w:p>
      <w:pPr>
        <w:pStyle w:val="1035"/>
        <w:ind w:firstLine="281"/>
        <w:rPr>
          <w:rFonts w:hint="eastAsia"/>
          <w:b/>
          <w:bCs/>
          <w:sz w:val="28"/>
          <w:szCs w:val="28"/>
          <w:lang w:val="zh-CN"/>
        </w:rPr>
      </w:pPr>
      <w:r>
        <w:rPr>
          <w:rFonts w:hint="eastAsia"/>
          <w:b/>
          <w:bCs/>
          <w:sz w:val="28"/>
          <w:szCs w:val="28"/>
          <w:lang w:val="zh-CN"/>
        </w:rPr>
      </w:r>
      <w:r/>
    </w:p>
    <w:p>
      <w:pPr>
        <w:pStyle w:val="1035"/>
        <w:ind w:firstLine="281"/>
        <w:rPr>
          <w:rFonts w:hint="eastAsia"/>
          <w:b/>
          <w:bCs/>
          <w:sz w:val="28"/>
          <w:szCs w:val="28"/>
          <w:lang w:val="zh-CN"/>
        </w:rPr>
      </w:pPr>
      <w:r>
        <w:rPr>
          <w:rFonts w:hint="eastAsia"/>
          <w:b/>
          <w:bCs/>
          <w:sz w:val="28"/>
          <w:szCs w:val="28"/>
          <w:lang w:val="zh-CN"/>
        </w:rPr>
      </w:r>
      <w:r/>
    </w:p>
    <w:p>
      <w:pPr>
        <w:pStyle w:val="1035"/>
        <w:ind w:firstLine="281"/>
        <w:rPr>
          <w:rFonts w:hint="eastAsia"/>
          <w:b/>
          <w:bCs/>
          <w:sz w:val="28"/>
          <w:szCs w:val="28"/>
          <w:lang w:val="zh-CN"/>
        </w:rPr>
      </w:pPr>
      <w:r>
        <w:rPr>
          <w:rFonts w:hint="eastAsia"/>
          <w:b/>
          <w:bCs/>
          <w:sz w:val="28"/>
          <w:szCs w:val="28"/>
          <w:lang w:val="zh-CN"/>
        </w:rPr>
      </w:r>
      <w:r/>
    </w:p>
    <w:p>
      <w:pPr>
        <w:pStyle w:val="1035"/>
        <w:ind w:firstLine="281"/>
        <w:rPr>
          <w:rFonts w:hint="eastAsia"/>
          <w:b/>
          <w:bCs/>
          <w:sz w:val="28"/>
          <w:szCs w:val="28"/>
          <w:lang w:val="zh-CN"/>
        </w:rPr>
      </w:pPr>
      <w:r>
        <w:rPr>
          <w:rFonts w:hint="eastAsia"/>
          <w:b/>
          <w:bCs/>
          <w:sz w:val="28"/>
          <w:szCs w:val="28"/>
          <w:lang w:val="zh-CN"/>
        </w:rPr>
      </w:r>
      <w:r/>
    </w:p>
    <w:p>
      <w:pPr>
        <w:pStyle w:val="1035"/>
        <w:ind w:firstLine="281"/>
        <w:rPr>
          <w:rFonts w:hint="eastAsia"/>
          <w:b/>
          <w:bCs/>
          <w:sz w:val="28"/>
          <w:szCs w:val="28"/>
          <w:lang w:val="zh-CN"/>
        </w:rPr>
      </w:pPr>
      <w:r>
        <w:rPr>
          <w:rFonts w:hint="eastAsia"/>
          <w:b/>
          <w:bCs/>
          <w:sz w:val="28"/>
          <w:szCs w:val="28"/>
          <w:lang w:val="zh-CN"/>
        </w:rPr>
      </w:r>
      <w:r/>
    </w:p>
    <w:p>
      <w:pPr>
        <w:pStyle w:val="1035"/>
        <w:ind w:firstLine="281"/>
        <w:rPr>
          <w:rFonts w:hint="eastAsia"/>
          <w:b/>
          <w:bCs/>
          <w:sz w:val="28"/>
          <w:szCs w:val="28"/>
          <w:lang w:val="zh-CN"/>
        </w:rPr>
      </w:pPr>
      <w:r>
        <w:rPr>
          <w:rFonts w:hint="eastAsia"/>
          <w:b/>
          <w:bCs/>
          <w:sz w:val="28"/>
          <w:szCs w:val="28"/>
          <w:lang w:val="zh-CN"/>
        </w:rPr>
      </w:r>
      <w:r/>
    </w:p>
    <w:p>
      <w:pPr>
        <w:pStyle w:val="1035"/>
        <w:ind w:firstLine="281"/>
        <w:rPr>
          <w:rFonts w:hint="eastAsia"/>
          <w:b/>
          <w:bCs/>
          <w:sz w:val="28"/>
          <w:szCs w:val="28"/>
          <w:lang w:val="zh-CN"/>
        </w:rPr>
      </w:pPr>
      <w:r>
        <w:rPr>
          <w:rFonts w:hint="eastAsia"/>
          <w:b/>
          <w:bCs/>
          <w:sz w:val="28"/>
          <w:szCs w:val="28"/>
          <w:lang w:val="zh-CN"/>
        </w:rPr>
      </w:r>
      <w:r/>
    </w:p>
    <w:p>
      <w:pPr>
        <w:pStyle w:val="1035"/>
        <w:ind w:firstLine="281"/>
        <w:rPr>
          <w:rFonts w:hint="eastAsia"/>
          <w:b/>
          <w:bCs/>
          <w:sz w:val="28"/>
          <w:szCs w:val="28"/>
          <w:lang w:val="zh-CN"/>
        </w:rPr>
      </w:pPr>
      <w:r>
        <w:rPr>
          <w:rFonts w:hint="eastAsia"/>
          <w:b/>
          <w:bCs/>
          <w:sz w:val="28"/>
          <w:szCs w:val="28"/>
          <w:lang w:val="zh-CN"/>
        </w:rPr>
      </w:r>
      <w:r/>
    </w:p>
    <w:p>
      <w:pPr>
        <w:pStyle w:val="1035"/>
        <w:ind w:firstLine="281"/>
        <w:rPr>
          <w:rFonts w:hint="eastAsia"/>
          <w:b/>
          <w:bCs/>
          <w:sz w:val="28"/>
          <w:szCs w:val="28"/>
          <w:lang w:val="zh-CN"/>
        </w:rPr>
      </w:pPr>
      <w:r>
        <w:rPr>
          <w:rFonts w:hint="eastAsia"/>
          <w:b/>
          <w:bCs/>
          <w:sz w:val="28"/>
          <w:szCs w:val="28"/>
          <w:lang w:val="zh-CN"/>
        </w:rPr>
      </w:r>
      <w:r/>
    </w:p>
    <w:p>
      <w:pPr>
        <w:pStyle w:val="1035"/>
        <w:ind w:firstLine="281"/>
        <w:rPr>
          <w:rFonts w:hint="eastAsia"/>
          <w:b/>
          <w:bCs/>
          <w:sz w:val="28"/>
          <w:szCs w:val="28"/>
          <w:lang w:val="zh-CN"/>
        </w:rPr>
      </w:pPr>
      <w:r>
        <w:rPr>
          <w:rFonts w:hint="eastAsia"/>
          <w:b/>
          <w:bCs/>
          <w:sz w:val="28"/>
          <w:szCs w:val="28"/>
          <w:lang w:val="zh-CN"/>
        </w:rPr>
      </w:r>
      <w:r/>
    </w:p>
    <w:p>
      <w:pPr>
        <w:pStyle w:val="1036"/>
        <w:jc w:val="center"/>
        <w:rPr>
          <w:rFonts w:hint="eastAsia"/>
          <w:b/>
          <w:bCs/>
          <w:sz w:val="28"/>
          <w:szCs w:val="28"/>
        </w:rPr>
      </w:pPr>
      <w:r>
        <w:rPr>
          <w:rFonts w:hint="eastAsia"/>
          <w:b/>
          <w:bCs/>
          <w:sz w:val="28"/>
          <w:szCs w:val="28"/>
        </w:rPr>
        <w:t xml:space="preserve">监狱企业证明</w:t>
      </w:r>
      <w:r/>
    </w:p>
    <w:p>
      <w:pPr>
        <w:pStyle w:val="1036"/>
        <w:jc w:val="center"/>
        <w:rPr>
          <w:rFonts w:hint="eastAsia"/>
          <w:b/>
          <w:bCs/>
          <w:sz w:val="22"/>
          <w:szCs w:val="22"/>
        </w:rPr>
      </w:pPr>
      <w:r>
        <w:rPr>
          <w:rFonts w:hint="eastAsia"/>
          <w:b/>
          <w:bCs/>
          <w:sz w:val="22"/>
          <w:szCs w:val="22"/>
        </w:rPr>
      </w:r>
      <w:r/>
    </w:p>
    <w:p>
      <w:pPr>
        <w:pStyle w:val="1036"/>
        <w:jc w:val="center"/>
        <w:rPr>
          <w:rFonts w:hint="eastAsia"/>
          <w:b/>
          <w:bCs/>
          <w:sz w:val="22"/>
          <w:szCs w:val="22"/>
        </w:rPr>
      </w:pPr>
      <w:r>
        <w:rPr>
          <w:rFonts w:hint="eastAsia"/>
          <w:b/>
          <w:bCs/>
          <w:sz w:val="22"/>
          <w:szCs w:val="22"/>
        </w:rPr>
      </w:r>
      <w:r/>
    </w:p>
    <w:p>
      <w:pPr>
        <w:pStyle w:val="1036"/>
        <w:jc w:val="center"/>
        <w:rPr>
          <w:rFonts w:hint="eastAsia"/>
          <w:b/>
          <w:bCs/>
          <w:sz w:val="22"/>
          <w:szCs w:val="22"/>
        </w:rPr>
      </w:pPr>
      <w:r>
        <w:rPr>
          <w:rFonts w:hint="eastAsia"/>
          <w:b/>
          <w:bCs/>
          <w:sz w:val="22"/>
          <w:szCs w:val="22"/>
        </w:rPr>
        <w:t xml:space="preserve">此处附：由省级以上监狱管理局、戒毒管理局（含新疆生产建设兵团）出具的属于监狱企业的证明文件复印件，原件备查。</w:t>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jc w:val="left"/>
        <w:spacing w:before="120" w:line="360" w:lineRule="auto"/>
        <w:tabs>
          <w:tab w:val="left" w:pos="5580" w:leader="none"/>
        </w:tabs>
        <w:rPr>
          <w:rFonts w:hint="eastAsia" w:hAnsi="宋体" w:cs="仿宋_GB2312"/>
          <w:sz w:val="24"/>
          <w:szCs w:val="24"/>
        </w:rPr>
      </w:pPr>
      <w:r>
        <w:rPr>
          <w:rFonts w:hint="eastAsia" w:hAnsi="宋体" w:cs="仿宋_GB2312"/>
          <w:sz w:val="24"/>
          <w:szCs w:val="24"/>
        </w:rPr>
      </w:r>
      <w:r/>
    </w:p>
    <w:p>
      <w:pPr>
        <w:pStyle w:val="1056"/>
        <w:rPr>
          <w:rFonts w:hint="eastAsia" w:hAnsi="宋体" w:cs="仿宋_GB2312"/>
          <w:sz w:val="24"/>
          <w:szCs w:val="24"/>
        </w:rPr>
      </w:pPr>
      <w:r>
        <w:rPr>
          <w:rFonts w:hint="eastAsia" w:hAnsi="宋体" w:cs="仿宋_GB2312"/>
          <w:sz w:val="24"/>
          <w:szCs w:val="24"/>
        </w:rPr>
      </w:r>
      <w:r/>
    </w:p>
    <w:p>
      <w:r/>
      <w:r/>
    </w:p>
    <w:p>
      <w:pPr>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jc w:val="left"/>
        <w:tabs>
          <w:tab w:val="left" w:pos="646" w:leader="none"/>
        </w:tabs>
        <w:rPr>
          <w:rFonts w:hint="eastAsia"/>
          <w:lang w:val="en-US" w:eastAsia="zh-CN"/>
        </w:rPr>
      </w:pPr>
      <w:r>
        <w:rPr>
          <w:rFonts w:hint="eastAsia"/>
          <w:lang w:val="en-US" w:eastAsia="zh-CN"/>
        </w:rPr>
        <w:tab/>
      </w:r>
      <w:r/>
    </w:p>
    <w:p>
      <w:pPr>
        <w:rPr>
          <w:rFonts w:hint="eastAsia"/>
          <w:lang w:val="en-US" w:eastAsia="zh-CN"/>
        </w:rPr>
      </w:pPr>
      <w:r>
        <w:rPr>
          <w:rFonts w:hint="eastAsia"/>
          <w:lang w:val="en-US" w:eastAsia="zh-CN"/>
        </w:rPr>
        <w:br w:type="page" w:clear="all"/>
      </w:r>
      <w:r/>
    </w:p>
    <w:p>
      <w:pPr>
        <w:pStyle w:val="1028"/>
        <w:jc w:val="left"/>
        <w:rPr>
          <w:rFonts w:ascii="宋体" w:hAnsi="Times New Roman" w:eastAsia="宋体" w:cs="宋体"/>
          <w:lang w:val="en-US" w:eastAsia="zh-CN"/>
        </w:rPr>
      </w:pPr>
      <w:r>
        <w:rPr>
          <w:rFonts w:hint="eastAsia" w:ascii="宋体" w:hAnsi="Times New Roman" w:eastAsia="宋体" w:cs="宋体"/>
          <w:sz w:val="24"/>
          <w:szCs w:val="24"/>
        </w:rPr>
        <w:t xml:space="preserve">附件</w:t>
      </w:r>
      <w:r>
        <w:rPr>
          <w:rFonts w:hint="eastAsia" w:ascii="宋体" w:hAnsi="Times New Roman" w:eastAsia="宋体" w:cs="宋体"/>
          <w:sz w:val="24"/>
          <w:szCs w:val="24"/>
          <w:lang w:val="en-US" w:eastAsia="zh-CN"/>
        </w:rPr>
        <w:t xml:space="preserve">4                      （一）联合投标协议书</w:t>
      </w:r>
      <w:r/>
    </w:p>
    <w:p>
      <w:pPr>
        <w:pStyle w:val="1034"/>
        <w:rPr>
          <w:rFonts w:hint="eastAsia" w:ascii="宋体" w:hAnsi="宋体" w:eastAsia="宋体" w:cs="宋体"/>
          <w:sz w:val="24"/>
          <w:szCs w:val="24"/>
        </w:rPr>
      </w:pPr>
      <w:r>
        <w:rPr>
          <w:rFonts w:hint="eastAsia" w:ascii="宋体" w:hAnsi="宋体" w:eastAsia="宋体" w:cs="宋体"/>
          <w:sz w:val="24"/>
          <w:szCs w:val="24"/>
        </w:rPr>
        <w:t xml:space="preserve">甲方：</w:t>
      </w:r>
      <w:r/>
    </w:p>
    <w:p>
      <w:pPr>
        <w:pStyle w:val="1034"/>
        <w:ind w:firstLine="513"/>
        <w:spacing w:line="460" w:lineRule="exact"/>
        <w:rPr>
          <w:rFonts w:hint="eastAsia" w:ascii="宋体" w:hAnsi="宋体" w:eastAsia="宋体" w:cs="宋体"/>
          <w:sz w:val="24"/>
          <w:szCs w:val="24"/>
        </w:rPr>
      </w:pPr>
      <w:r>
        <w:rPr>
          <w:rFonts w:hint="eastAsia" w:ascii="宋体" w:hAnsi="宋体" w:eastAsia="宋体" w:cs="宋体"/>
          <w:sz w:val="24"/>
          <w:szCs w:val="24"/>
        </w:rPr>
        <w:t xml:space="preserve">乙方：</w:t>
      </w:r>
      <w:r/>
    </w:p>
    <w:p>
      <w:pPr>
        <w:pStyle w:val="1034"/>
        <w:ind w:firstLine="513"/>
        <w:spacing w:line="460" w:lineRule="exact"/>
        <w:rPr>
          <w:rFonts w:hint="eastAsia" w:ascii="宋体" w:hAnsi="宋体" w:eastAsia="宋体" w:cs="宋体"/>
          <w:sz w:val="24"/>
          <w:szCs w:val="24"/>
        </w:rPr>
      </w:pPr>
      <w:r>
        <w:rPr>
          <w:rFonts w:hint="eastAsia" w:ascii="宋体" w:hAnsi="宋体" w:eastAsia="宋体" w:cs="宋体"/>
          <w:sz w:val="24"/>
          <w:szCs w:val="24"/>
        </w:rPr>
        <w:t xml:space="preserve">各方经协商，就响应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组织实施的编号（</w:t>
      </w:r>
      <w:r>
        <w:rPr>
          <w:rFonts w:hint="eastAsia" w:ascii="宋体" w:hAnsi="宋体" w:cs="Arial"/>
          <w:sz w:val="24"/>
          <w:szCs w:val="24"/>
          <w:lang w:val="en-US" w:eastAsia="zh-CN"/>
        </w:rPr>
        <w:t xml:space="preserve">采购包</w:t>
      </w:r>
      <w:r>
        <w:rPr>
          <w:rFonts w:hint="eastAsia" w:ascii="宋体" w:hAnsi="宋体" w:eastAsia="宋体" w:cs="宋体"/>
          <w:sz w:val="24"/>
          <w:szCs w:val="24"/>
        </w:rPr>
        <w:t xml:space="preserve">）为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号的招标采购活动联合进行投标之事宜，达成如下协议：</w:t>
      </w:r>
      <w:r/>
    </w:p>
    <w:p>
      <w:pPr>
        <w:pStyle w:val="1034"/>
        <w:ind w:firstLine="513"/>
        <w:spacing w:line="460" w:lineRule="exact"/>
        <w:rPr>
          <w:rFonts w:hint="eastAsia" w:ascii="宋体" w:hAnsi="宋体" w:eastAsia="宋体" w:cs="宋体"/>
          <w:sz w:val="24"/>
          <w:szCs w:val="24"/>
        </w:rPr>
      </w:pPr>
      <w:r>
        <w:rPr>
          <w:rFonts w:hint="eastAsia" w:ascii="宋体" w:hAnsi="宋体" w:eastAsia="宋体" w:cs="宋体"/>
          <w:sz w:val="24"/>
          <w:szCs w:val="24"/>
        </w:rPr>
        <w:t xml:space="preserve">一、各方一致决定，以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为联合体牵头人进行投标，并按照招标文件的规定分别提交资格文件。</w:t>
      </w:r>
      <w:r/>
    </w:p>
    <w:p>
      <w:pPr>
        <w:pStyle w:val="1034"/>
        <w:ind w:firstLine="513"/>
        <w:spacing w:line="460" w:lineRule="exact"/>
        <w:rPr>
          <w:rFonts w:hint="eastAsia" w:ascii="宋体" w:hAnsi="宋体" w:eastAsia="宋体" w:cs="宋体"/>
          <w:sz w:val="24"/>
          <w:szCs w:val="24"/>
        </w:rPr>
      </w:pPr>
      <w:r>
        <w:rPr>
          <w:rFonts w:hint="eastAsia" w:ascii="宋体" w:hAnsi="宋体" w:eastAsia="宋体" w:cs="宋体"/>
          <w:sz w:val="24"/>
          <w:szCs w:val="24"/>
        </w:rPr>
        <w:t xml:space="preserve">二、在本次投标过程中，牵头人的法定代表人或授权代理人根据招标文件规定及投标内容而对采购人所作的任何合法承</w:t>
      </w:r>
      <w:bookmarkStart w:id="197" w:name="_GoBack"/>
      <w:r/>
      <w:bookmarkEnd w:id="197"/>
      <w:r>
        <w:rPr>
          <w:rFonts w:hint="eastAsia" w:ascii="宋体" w:hAnsi="宋体" w:eastAsia="宋体" w:cs="宋体"/>
          <w:sz w:val="24"/>
          <w:szCs w:val="24"/>
        </w:rPr>
        <w:t xml:space="preserve">诺，包括书面澄清及响应等均对联合投标各方产生约束力。如果中标并签订合同，则联合投标各方将共同履行对招标方和采购人所负有的全部义务并就采购合同约定的事项对采购人承担连带责任。</w:t>
      </w:r>
      <w:r/>
    </w:p>
    <w:p>
      <w:pPr>
        <w:pStyle w:val="1034"/>
        <w:ind w:firstLine="513"/>
        <w:spacing w:line="460" w:lineRule="exact"/>
        <w:rPr>
          <w:rFonts w:hint="eastAsia" w:ascii="宋体" w:hAnsi="宋体" w:eastAsia="宋体" w:cs="宋体"/>
          <w:sz w:val="24"/>
          <w:szCs w:val="24"/>
        </w:rPr>
      </w:pPr>
      <w:r>
        <w:rPr>
          <w:rFonts w:hint="eastAsia" w:ascii="宋体" w:hAnsi="宋体" w:eastAsia="宋体" w:cs="宋体"/>
          <w:sz w:val="24"/>
          <w:szCs w:val="24"/>
        </w:rPr>
        <w:t xml:space="preserve">三、联合投标其余各方保证对主办人为响应本次招标而提供的产品和服务提供全部质量保证及售后服务支持。</w:t>
      </w:r>
      <w:r/>
    </w:p>
    <w:p>
      <w:pPr>
        <w:pStyle w:val="1034"/>
        <w:ind w:firstLine="513"/>
        <w:spacing w:line="460" w:lineRule="exact"/>
        <w:rPr>
          <w:rFonts w:hint="eastAsia" w:ascii="宋体" w:hAnsi="宋体" w:eastAsia="宋体" w:cs="宋体"/>
          <w:sz w:val="24"/>
          <w:szCs w:val="24"/>
        </w:rPr>
      </w:pPr>
      <w:r>
        <w:rPr>
          <w:rFonts w:hint="eastAsia" w:ascii="宋体" w:hAnsi="宋体" w:eastAsia="宋体" w:cs="宋体"/>
          <w:sz w:val="24"/>
          <w:szCs w:val="24"/>
        </w:rPr>
        <w:t xml:space="preserve">四、本次联合投标中，甲方承担的工作和义务为:</w:t>
      </w:r>
      <w:r/>
    </w:p>
    <w:p>
      <w:pPr>
        <w:pStyle w:val="1034"/>
        <w:ind w:firstLine="513"/>
        <w:spacing w:line="460" w:lineRule="exact"/>
        <w:rPr>
          <w:rFonts w:hint="eastAsia" w:ascii="宋体" w:hAnsi="宋体" w:eastAsia="宋体" w:cs="宋体"/>
          <w:sz w:val="24"/>
          <w:szCs w:val="24"/>
          <w:u w:val="single"/>
        </w:rPr>
      </w:pPr>
      <w:r>
        <w:rPr>
          <w:rFonts w:hint="eastAsia" w:ascii="宋体" w:hAnsi="宋体" w:eastAsia="宋体" w:cs="宋体"/>
          <w:sz w:val="24"/>
          <w:szCs w:val="24"/>
          <w:u w:val="single"/>
        </w:rPr>
      </w:r>
      <w:r/>
    </w:p>
    <w:p>
      <w:pPr>
        <w:pStyle w:val="1034"/>
        <w:ind w:firstLine="513"/>
        <w:spacing w:line="460" w:lineRule="exact"/>
        <w:rPr>
          <w:rFonts w:hint="eastAsia" w:ascii="宋体" w:hAnsi="宋体" w:eastAsia="宋体" w:cs="宋体"/>
          <w:sz w:val="24"/>
          <w:szCs w:val="24"/>
        </w:rPr>
      </w:pPr>
      <w:r>
        <w:rPr>
          <w:rFonts w:hint="eastAsia" w:ascii="宋体" w:hAnsi="宋体" w:eastAsia="宋体" w:cs="宋体"/>
          <w:sz w:val="24"/>
          <w:szCs w:val="24"/>
        </w:rPr>
        <w:t xml:space="preserve">乙方承担的工作和义务为：</w:t>
      </w:r>
      <w:r/>
    </w:p>
    <w:p>
      <w:pPr>
        <w:pStyle w:val="1034"/>
        <w:ind w:firstLine="513"/>
        <w:spacing w:line="460" w:lineRule="exact"/>
        <w:rPr>
          <w:rFonts w:hint="eastAsia" w:ascii="宋体" w:hAnsi="宋体" w:eastAsia="宋体" w:cs="宋体"/>
          <w:sz w:val="24"/>
          <w:szCs w:val="24"/>
        </w:rPr>
      </w:pPr>
      <w:r>
        <w:rPr>
          <w:rFonts w:hint="eastAsia" w:ascii="宋体" w:hAnsi="宋体" w:eastAsia="宋体" w:cs="宋体"/>
          <w:sz w:val="24"/>
          <w:szCs w:val="24"/>
        </w:rPr>
      </w:r>
      <w:r/>
    </w:p>
    <w:p>
      <w:pPr>
        <w:pStyle w:val="1034"/>
        <w:ind w:firstLine="513"/>
        <w:spacing w:line="460" w:lineRule="exact"/>
        <w:rPr>
          <w:rFonts w:hint="eastAsia" w:ascii="宋体" w:hAnsi="宋体" w:eastAsia="宋体" w:cs="宋体"/>
          <w:sz w:val="24"/>
          <w:szCs w:val="24"/>
        </w:rPr>
      </w:pPr>
      <w:r>
        <w:rPr>
          <w:rFonts w:hint="eastAsia" w:ascii="宋体" w:hAnsi="宋体" w:eastAsia="宋体" w:cs="宋体"/>
          <w:sz w:val="24"/>
          <w:szCs w:val="24"/>
        </w:rPr>
        <w:t xml:space="preserve">五、有关本次联合投标的其他事宜：</w:t>
      </w:r>
      <w:r/>
    </w:p>
    <w:p>
      <w:pPr>
        <w:pStyle w:val="1034"/>
        <w:ind w:firstLine="513"/>
        <w:spacing w:line="460" w:lineRule="exact"/>
        <w:rPr>
          <w:rFonts w:hint="eastAsia" w:ascii="宋体" w:hAnsi="宋体" w:eastAsia="宋体" w:cs="宋体"/>
          <w:sz w:val="24"/>
          <w:szCs w:val="24"/>
        </w:rPr>
      </w:pPr>
      <w:r>
        <w:rPr>
          <w:rFonts w:hint="eastAsia" w:ascii="宋体" w:hAnsi="宋体" w:eastAsia="宋体" w:cs="宋体"/>
          <w:sz w:val="24"/>
          <w:szCs w:val="24"/>
        </w:rPr>
        <w:t xml:space="preserve">六、本协议提交招标方后，联合投标各方不得以任何形式对上述实质内容进行修改或撤销。</w:t>
      </w:r>
      <w:r/>
    </w:p>
    <w:p>
      <w:pPr>
        <w:pStyle w:val="1034"/>
        <w:ind w:firstLine="513"/>
        <w:spacing w:line="460" w:lineRule="exact"/>
        <w:rPr>
          <w:rFonts w:hint="eastAsia" w:ascii="宋体" w:hAnsi="宋体" w:eastAsia="宋体" w:cs="宋体"/>
          <w:sz w:val="24"/>
          <w:szCs w:val="24"/>
        </w:rPr>
      </w:pPr>
      <w:r>
        <w:rPr>
          <w:rFonts w:hint="eastAsia" w:ascii="宋体" w:hAnsi="宋体" w:eastAsia="宋体" w:cs="宋体"/>
          <w:sz w:val="24"/>
          <w:szCs w:val="24"/>
        </w:rPr>
        <w:t xml:space="preserve">七、本协议签约各方各持一份，并作为投标文件的一部分。</w:t>
      </w:r>
      <w:r/>
    </w:p>
    <w:p>
      <w:pPr>
        <w:pStyle w:val="1034"/>
        <w:ind w:firstLine="513"/>
        <w:spacing w:line="460" w:lineRule="exact"/>
        <w:rPr>
          <w:rFonts w:hint="eastAsia" w:ascii="宋体" w:hAnsi="宋体" w:eastAsia="宋体" w:cs="宋体"/>
          <w:sz w:val="24"/>
          <w:szCs w:val="24"/>
        </w:rPr>
      </w:pPr>
      <w:r>
        <w:rPr>
          <w:rFonts w:hint="eastAsia" w:ascii="宋体" w:hAnsi="宋体" w:eastAsia="宋体" w:cs="宋体"/>
          <w:sz w:val="24"/>
          <w:szCs w:val="24"/>
        </w:rPr>
      </w:r>
      <w:r/>
    </w:p>
    <w:tbl>
      <w:tblPr>
        <w:tblStyle w:val="1033"/>
        <w:tblW w:w="8528"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264"/>
        <w:gridCol w:w="4264"/>
      </w:tblGrid>
      <w:tr>
        <w:trPr>
          <w:jc w:val="center"/>
          <w:trHeight w:val="2217"/>
        </w:trPr>
        <w:tc>
          <w:tcPr>
            <w:tcW w:w="4264" w:type="dxa"/>
            <w:textDirection w:val="lrTb"/>
            <w:noWrap w:val="false"/>
          </w:tcPr>
          <w:p>
            <w:pPr>
              <w:pStyle w:val="1034"/>
              <w:ind w:firstLine="0"/>
              <w:spacing w:line="460" w:lineRule="exact"/>
              <w:rPr>
                <w:rFonts w:hint="eastAsia" w:ascii="宋体" w:hAnsi="宋体" w:eastAsia="宋体" w:cs="宋体"/>
                <w:sz w:val="24"/>
                <w:szCs w:val="24"/>
              </w:rPr>
            </w:pPr>
            <w:r>
              <w:rPr>
                <w:rFonts w:hint="eastAsia" w:ascii="宋体" w:hAnsi="宋体" w:eastAsia="宋体" w:cs="宋体"/>
                <w:sz w:val="24"/>
                <w:szCs w:val="24"/>
              </w:rPr>
              <w:t xml:space="preserve">甲方单位：       （公章）</w:t>
            </w:r>
            <w:r/>
          </w:p>
          <w:p>
            <w:pPr>
              <w:pStyle w:val="1034"/>
              <w:ind w:firstLine="480"/>
              <w:spacing w:line="460" w:lineRule="exact"/>
              <w:rPr>
                <w:rFonts w:hint="eastAsia" w:ascii="宋体" w:hAnsi="宋体" w:eastAsia="宋体" w:cs="宋体"/>
                <w:sz w:val="24"/>
                <w:szCs w:val="24"/>
              </w:rPr>
            </w:pPr>
            <w:r>
              <w:rPr>
                <w:rFonts w:hint="eastAsia" w:ascii="宋体" w:hAnsi="宋体" w:eastAsia="宋体" w:cs="宋体"/>
                <w:sz w:val="24"/>
                <w:szCs w:val="24"/>
              </w:rPr>
            </w:r>
            <w:r/>
          </w:p>
          <w:p>
            <w:pPr>
              <w:pStyle w:val="1034"/>
              <w:ind w:firstLine="0"/>
              <w:spacing w:line="460" w:lineRule="exact"/>
              <w:rPr>
                <w:rFonts w:hint="eastAsia" w:ascii="宋体" w:hAnsi="宋体" w:eastAsia="宋体" w:cs="宋体"/>
                <w:sz w:val="24"/>
                <w:szCs w:val="24"/>
              </w:rPr>
            </w:pPr>
            <w:r>
              <w:rPr>
                <w:rFonts w:hint="eastAsia" w:ascii="宋体" w:hAnsi="宋体" w:eastAsia="宋体" w:cs="宋体"/>
                <w:sz w:val="24"/>
                <w:szCs w:val="24"/>
              </w:rPr>
            </w:r>
            <w:r/>
          </w:p>
          <w:p>
            <w:pPr>
              <w:pStyle w:val="1034"/>
              <w:ind w:firstLine="0"/>
              <w:spacing w:line="460" w:lineRule="exact"/>
              <w:rPr>
                <w:rFonts w:hint="eastAsia" w:ascii="宋体" w:hAnsi="宋体" w:eastAsia="宋体" w:cs="宋体"/>
                <w:sz w:val="24"/>
                <w:szCs w:val="24"/>
              </w:rPr>
            </w:pPr>
            <w:r>
              <w:rPr>
                <w:rFonts w:hint="eastAsia" w:ascii="宋体" w:hAnsi="宋体" w:eastAsia="宋体" w:cs="宋体"/>
                <w:sz w:val="24"/>
                <w:szCs w:val="24"/>
              </w:rPr>
              <w:t xml:space="preserve">法定代表人：     （签章）</w:t>
            </w:r>
            <w:r/>
          </w:p>
          <w:p>
            <w:pPr>
              <w:pStyle w:val="1034"/>
              <w:ind w:firstLine="0"/>
              <w:spacing w:line="460" w:lineRule="exact"/>
              <w:rPr>
                <w:rFonts w:hint="eastAsia" w:ascii="宋体" w:hAnsi="宋体" w:eastAsia="宋体" w:cs="宋体"/>
                <w:sz w:val="24"/>
                <w:szCs w:val="24"/>
              </w:rPr>
            </w:pPr>
            <w:r>
              <w:rPr>
                <w:rFonts w:hint="eastAsia" w:ascii="宋体" w:hAnsi="宋体" w:eastAsia="宋体" w:cs="宋体"/>
                <w:sz w:val="24"/>
                <w:szCs w:val="24"/>
              </w:rPr>
              <w:t xml:space="preserve">日  期：  年  月   日</w:t>
            </w:r>
            <w:r/>
          </w:p>
        </w:tc>
        <w:tc>
          <w:tcPr>
            <w:tcW w:w="4264" w:type="dxa"/>
            <w:textDirection w:val="lrTb"/>
            <w:noWrap w:val="false"/>
          </w:tcPr>
          <w:p>
            <w:pPr>
              <w:pStyle w:val="1034"/>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乙方单位：       （公章）</w:t>
            </w:r>
            <w:r/>
          </w:p>
          <w:p>
            <w:pPr>
              <w:pStyle w:val="1034"/>
              <w:ind w:firstLine="480"/>
              <w:spacing w:line="460" w:lineRule="exact"/>
              <w:rPr>
                <w:rFonts w:hint="eastAsia" w:ascii="宋体" w:hAnsi="宋体" w:eastAsia="宋体" w:cs="宋体"/>
                <w:sz w:val="24"/>
                <w:szCs w:val="24"/>
              </w:rPr>
            </w:pPr>
            <w:r>
              <w:rPr>
                <w:rFonts w:hint="eastAsia" w:ascii="宋体" w:hAnsi="宋体" w:eastAsia="宋体" w:cs="宋体"/>
                <w:sz w:val="24"/>
                <w:szCs w:val="24"/>
              </w:rPr>
            </w:r>
            <w:r/>
          </w:p>
          <w:p>
            <w:pPr>
              <w:pStyle w:val="1034"/>
              <w:ind w:firstLine="480"/>
              <w:spacing w:line="460" w:lineRule="exact"/>
              <w:rPr>
                <w:rFonts w:hint="eastAsia" w:ascii="宋体" w:hAnsi="宋体" w:eastAsia="宋体" w:cs="宋体"/>
                <w:sz w:val="24"/>
                <w:szCs w:val="24"/>
              </w:rPr>
            </w:pPr>
            <w:r>
              <w:rPr>
                <w:rFonts w:hint="eastAsia" w:ascii="宋体" w:hAnsi="宋体" w:eastAsia="宋体" w:cs="宋体"/>
                <w:sz w:val="24"/>
                <w:szCs w:val="24"/>
              </w:rPr>
            </w:r>
            <w:r/>
          </w:p>
          <w:p>
            <w:pPr>
              <w:pStyle w:val="1034"/>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法定代表人：     （签章）</w:t>
            </w:r>
            <w:r/>
          </w:p>
          <w:p>
            <w:pPr>
              <w:pStyle w:val="1034"/>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日  期：  年  月   日</w:t>
            </w:r>
            <w:r/>
          </w:p>
        </w:tc>
      </w:tr>
    </w:tbl>
    <w:p>
      <w:pPr>
        <w:rPr>
          <w:lang w:val="en-US" w:eastAsia="zh-CN"/>
        </w:rPr>
      </w:pPr>
      <w:r>
        <w:rPr>
          <w:lang w:val="en-US" w:eastAsia="zh-CN"/>
        </w:rPr>
        <w:br w:type="page" w:clear="all"/>
      </w:r>
      <w:r/>
    </w:p>
    <w:p>
      <w:pPr>
        <w:pStyle w:val="1072"/>
        <w:jc w:val="center"/>
        <w:spacing w:line="500" w:lineRule="exact"/>
        <w:rPr>
          <w:rFonts w:ascii="仿宋" w:hAnsi="仿宋" w:eastAsia="仿宋"/>
          <w:b/>
          <w:sz w:val="28"/>
          <w:szCs w:val="28"/>
        </w:rPr>
        <w:outlineLvl w:val="1"/>
      </w:pPr>
      <w:r>
        <w:rPr>
          <w:rFonts w:hint="eastAsia" w:ascii="仿宋" w:hAnsi="仿宋" w:eastAsia="仿宋"/>
          <w:b/>
          <w:sz w:val="28"/>
          <w:szCs w:val="28"/>
          <w:lang w:eastAsia="zh-CN"/>
        </w:rPr>
        <w:t xml:space="preserve">（</w:t>
      </w:r>
      <w:r>
        <w:rPr>
          <w:rFonts w:hint="eastAsia" w:ascii="仿宋" w:hAnsi="仿宋" w:eastAsia="仿宋"/>
          <w:b/>
          <w:sz w:val="28"/>
          <w:szCs w:val="28"/>
          <w:lang w:val="en-US" w:eastAsia="zh-CN"/>
        </w:rPr>
        <w:t xml:space="preserve">二</w:t>
      </w:r>
      <w:r>
        <w:rPr>
          <w:rFonts w:hint="eastAsia" w:ascii="仿宋" w:hAnsi="仿宋" w:eastAsia="仿宋"/>
          <w:b/>
          <w:sz w:val="28"/>
          <w:szCs w:val="28"/>
          <w:lang w:eastAsia="zh-CN"/>
        </w:rPr>
        <w:t xml:space="preserve">）</w:t>
      </w:r>
      <w:r>
        <w:rPr>
          <w:rFonts w:hint="eastAsia" w:ascii="宋体" w:hAnsi="Times New Roman" w:eastAsia="宋体" w:cs="宋体"/>
          <w:b/>
          <w:bCs/>
          <w:sz w:val="24"/>
          <w:szCs w:val="24"/>
          <w:lang w:val="en-US" w:eastAsia="zh-CN" w:bidi="ar-SA"/>
        </w:rPr>
        <w:t xml:space="preserve">联合投标授权委托书</w:t>
      </w:r>
      <w:r/>
    </w:p>
    <w:p>
      <w:pPr>
        <w:pStyle w:val="1034"/>
        <w:ind w:firstLine="600"/>
        <w:spacing w:line="460" w:lineRule="exact"/>
        <w:rPr>
          <w:rFonts w:ascii="Arial" w:hAnsi="Arial" w:eastAsia="仿宋_GB2312" w:cs="Arial"/>
          <w:sz w:val="30"/>
          <w:szCs w:val="30"/>
        </w:rPr>
      </w:pPr>
      <w:r>
        <w:rPr>
          <w:rFonts w:ascii="Arial" w:hAnsi="Arial" w:eastAsia="仿宋_GB2312" w:cs="Arial"/>
          <w:sz w:val="30"/>
          <w:szCs w:val="30"/>
        </w:rPr>
      </w:r>
      <w:r/>
    </w:p>
    <w:p>
      <w:pPr>
        <w:pStyle w:val="1034"/>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 本授权委托书声明：根据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签订的《联合投标协议书》的内容，联合体牵头人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的法定代表人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现授权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为联合投标代理人，代理人在投标、开标、评标、合同谈判过程中所签署的一切文件和处理与这有关的一切事务， 联合投标各方均予以认可并遵守。</w:t>
      </w:r>
      <w:r/>
    </w:p>
    <w:p>
      <w:pPr>
        <w:pStyle w:val="1034"/>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 特此委托。</w:t>
      </w:r>
      <w:r/>
    </w:p>
    <w:p>
      <w:pPr>
        <w:pStyle w:val="1034"/>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     </w:t>
      </w:r>
      <w:r/>
    </w:p>
    <w:p>
      <w:pPr>
        <w:pStyle w:val="1034"/>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授权人（签字）：</w:t>
      </w:r>
      <w:r/>
    </w:p>
    <w:p>
      <w:pPr>
        <w:pStyle w:val="1034"/>
        <w:ind w:firstLine="480"/>
        <w:spacing w:line="460" w:lineRule="exact"/>
        <w:rPr>
          <w:rFonts w:hint="eastAsia" w:ascii="宋体" w:hAnsi="宋体" w:eastAsia="宋体" w:cs="宋体"/>
          <w:sz w:val="24"/>
          <w:szCs w:val="24"/>
        </w:rPr>
      </w:pPr>
      <w:r>
        <w:rPr>
          <w:rFonts w:hint="eastAsia" w:ascii="宋体" w:hAnsi="宋体" w:eastAsia="宋体" w:cs="宋体"/>
          <w:sz w:val="24"/>
          <w:szCs w:val="24"/>
        </w:rPr>
      </w:r>
      <w:r/>
    </w:p>
    <w:p>
      <w:pPr>
        <w:pStyle w:val="1034"/>
        <w:ind w:left="400" w:firstLine="120"/>
        <w:spacing w:line="46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1034"/>
        <w:ind w:firstLine="480"/>
        <w:spacing w:line="460" w:lineRule="exact"/>
        <w:rPr>
          <w:rFonts w:hint="eastAsia" w:ascii="宋体" w:hAnsi="宋体" w:eastAsia="宋体" w:cs="宋体"/>
          <w:sz w:val="24"/>
          <w:szCs w:val="24"/>
        </w:rPr>
      </w:pPr>
      <w:r>
        <w:rPr>
          <w:rFonts w:hint="eastAsia" w:ascii="宋体" w:hAnsi="宋体" w:eastAsia="宋体" w:cs="宋体"/>
          <w:sz w:val="24"/>
          <w:szCs w:val="24"/>
        </w:rPr>
      </w:r>
      <w:r/>
    </w:p>
    <w:p>
      <w:pPr>
        <w:pStyle w:val="1034"/>
        <w:ind w:firstLine="456"/>
        <w:spacing w:line="460" w:lineRule="exact"/>
        <w:rPr>
          <w:rFonts w:hint="eastAsia" w:ascii="宋体" w:hAnsi="宋体" w:eastAsia="宋体" w:cs="宋体"/>
          <w:sz w:val="24"/>
          <w:szCs w:val="24"/>
        </w:rPr>
      </w:pPr>
      <w:r>
        <w:rPr>
          <w:rFonts w:hint="eastAsia" w:ascii="宋体" w:hAnsi="宋体" w:eastAsia="宋体" w:cs="宋体"/>
          <w:sz w:val="24"/>
          <w:szCs w:val="24"/>
        </w:rPr>
        <w:t xml:space="preserve">全权代表（签字）；</w:t>
      </w:r>
      <w:r/>
    </w:p>
    <w:p>
      <w:pPr>
        <w:pStyle w:val="1034"/>
        <w:ind w:firstLine="456"/>
        <w:spacing w:line="460" w:lineRule="exact"/>
        <w:rPr>
          <w:rFonts w:hint="eastAsia" w:ascii="宋体" w:hAnsi="宋体" w:eastAsia="宋体" w:cs="宋体"/>
          <w:sz w:val="24"/>
          <w:szCs w:val="24"/>
        </w:rPr>
      </w:pPr>
      <w:r>
        <w:rPr>
          <w:rFonts w:hint="eastAsia" w:ascii="宋体" w:hAnsi="宋体" w:eastAsia="宋体" w:cs="宋体"/>
          <w:sz w:val="24"/>
          <w:szCs w:val="24"/>
        </w:rPr>
      </w:r>
      <w:r/>
    </w:p>
    <w:p>
      <w:pPr>
        <w:pStyle w:val="1034"/>
        <w:ind w:firstLine="456"/>
        <w:spacing w:line="46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spacing w:line="460" w:lineRule="exact"/>
        <w:tabs>
          <w:tab w:val="left" w:pos="606" w:leader="none"/>
        </w:tabs>
        <w:rPr>
          <w:rFonts w:hint="eastAsia" w:ascii="宋体" w:hAnsi="宋体" w:eastAsia="宋体" w:cs="宋体"/>
          <w:spacing w:val="20"/>
          <w:sz w:val="24"/>
          <w:szCs w:val="24"/>
        </w:rPr>
      </w:pPr>
      <w:r>
        <w:rPr>
          <w:rFonts w:hint="eastAsia" w:ascii="宋体" w:hAnsi="宋体" w:eastAsia="宋体" w:cs="宋体"/>
          <w:spacing w:val="20"/>
          <w:sz w:val="24"/>
          <w:szCs w:val="24"/>
        </w:rPr>
      </w:r>
      <w:r/>
    </w:p>
    <w:p>
      <w:pPr>
        <w:spacing w:line="460" w:lineRule="exact"/>
        <w:tabs>
          <w:tab w:val="left" w:pos="606" w:leader="none"/>
        </w:tabs>
        <w:rPr>
          <w:rFonts w:hint="eastAsia" w:ascii="宋体" w:hAnsi="宋体" w:eastAsia="宋体" w:cs="宋体"/>
          <w:spacing w:val="20"/>
          <w:sz w:val="24"/>
          <w:szCs w:val="24"/>
        </w:rPr>
      </w:pPr>
      <w:r>
        <w:rPr>
          <w:rFonts w:hint="eastAsia" w:ascii="宋体" w:hAnsi="宋体" w:eastAsia="宋体" w:cs="宋体"/>
          <w:spacing w:val="20"/>
          <w:sz w:val="24"/>
          <w:szCs w:val="24"/>
        </w:rPr>
      </w:r>
      <w:r/>
    </w:p>
    <w:tbl>
      <w:tblPr>
        <w:tblStyle w:val="1033"/>
        <w:tblW w:w="8528"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264"/>
        <w:gridCol w:w="4264"/>
      </w:tblGrid>
      <w:tr>
        <w:trPr>
          <w:jc w:val="center"/>
        </w:trPr>
        <w:tc>
          <w:tcPr>
            <w:tcW w:w="4264" w:type="dxa"/>
            <w:textDirection w:val="lrTb"/>
            <w:noWrap w:val="false"/>
          </w:tcPr>
          <w:p>
            <w:pPr>
              <w:pStyle w:val="1034"/>
              <w:ind w:firstLine="480"/>
              <w:spacing w:line="460" w:lineRule="exact"/>
              <w:rPr>
                <w:rFonts w:hint="eastAsia" w:ascii="宋体" w:hAnsi="宋体" w:eastAsia="宋体" w:cs="宋体"/>
                <w:sz w:val="24"/>
                <w:szCs w:val="24"/>
              </w:rPr>
            </w:pPr>
            <w:r>
              <w:rPr>
                <w:rFonts w:hint="eastAsia" w:ascii="宋体" w:hAnsi="宋体" w:eastAsia="宋体" w:cs="宋体"/>
                <w:sz w:val="24"/>
                <w:szCs w:val="24"/>
              </w:rPr>
            </w:r>
            <w:r/>
          </w:p>
          <w:p>
            <w:pPr>
              <w:pStyle w:val="1034"/>
              <w:ind w:firstLine="480"/>
              <w:spacing w:line="460" w:lineRule="exact"/>
              <w:rPr>
                <w:rFonts w:hint="eastAsia" w:ascii="宋体" w:hAnsi="宋体" w:eastAsia="宋体" w:cs="宋体"/>
                <w:sz w:val="24"/>
                <w:szCs w:val="24"/>
              </w:rPr>
            </w:pPr>
            <w:r>
              <w:rPr>
                <w:rFonts w:hint="eastAsia" w:ascii="宋体" w:hAnsi="宋体" w:eastAsia="宋体" w:cs="宋体"/>
                <w:sz w:val="24"/>
                <w:szCs w:val="24"/>
              </w:rPr>
            </w:r>
            <w:r/>
          </w:p>
          <w:p>
            <w:pPr>
              <w:pStyle w:val="1034"/>
              <w:ind w:firstLine="0"/>
              <w:spacing w:line="460" w:lineRule="exact"/>
              <w:rPr>
                <w:rFonts w:hint="eastAsia" w:ascii="宋体" w:hAnsi="宋体" w:eastAsia="宋体" w:cs="宋体"/>
                <w:sz w:val="24"/>
                <w:szCs w:val="24"/>
              </w:rPr>
            </w:pPr>
            <w:r>
              <w:rPr>
                <w:rFonts w:hint="eastAsia" w:ascii="宋体" w:hAnsi="宋体" w:eastAsia="宋体" w:cs="宋体"/>
                <w:sz w:val="24"/>
                <w:szCs w:val="24"/>
              </w:rPr>
              <w:t xml:space="preserve">联合体甲方单位：   （公章）</w:t>
            </w:r>
            <w:r/>
          </w:p>
          <w:p>
            <w:pPr>
              <w:pStyle w:val="1034"/>
              <w:ind w:firstLine="480"/>
              <w:spacing w:line="460" w:lineRule="exact"/>
              <w:rPr>
                <w:rFonts w:hint="eastAsia" w:ascii="宋体" w:hAnsi="宋体" w:eastAsia="宋体" w:cs="宋体"/>
                <w:sz w:val="24"/>
                <w:szCs w:val="24"/>
              </w:rPr>
            </w:pPr>
            <w:r>
              <w:rPr>
                <w:rFonts w:hint="eastAsia" w:ascii="宋体" w:hAnsi="宋体" w:eastAsia="宋体" w:cs="宋体"/>
                <w:sz w:val="24"/>
                <w:szCs w:val="24"/>
              </w:rPr>
            </w:r>
            <w:r/>
          </w:p>
          <w:p>
            <w:pPr>
              <w:pStyle w:val="1034"/>
              <w:ind w:firstLine="480"/>
              <w:spacing w:line="460" w:lineRule="exact"/>
              <w:rPr>
                <w:rFonts w:hint="eastAsia" w:ascii="宋体" w:hAnsi="宋体" w:eastAsia="宋体" w:cs="宋体"/>
                <w:sz w:val="24"/>
                <w:szCs w:val="24"/>
              </w:rPr>
            </w:pPr>
            <w:r>
              <w:rPr>
                <w:rFonts w:hint="eastAsia" w:ascii="宋体" w:hAnsi="宋体" w:eastAsia="宋体" w:cs="宋体"/>
                <w:sz w:val="24"/>
                <w:szCs w:val="24"/>
              </w:rPr>
            </w:r>
            <w:r/>
          </w:p>
          <w:p>
            <w:pPr>
              <w:pStyle w:val="1034"/>
              <w:ind w:firstLine="0"/>
              <w:spacing w:line="460" w:lineRule="exact"/>
              <w:rPr>
                <w:rFonts w:hint="eastAsia" w:ascii="宋体" w:hAnsi="宋体" w:eastAsia="宋体" w:cs="宋体"/>
                <w:sz w:val="24"/>
                <w:szCs w:val="24"/>
              </w:rPr>
            </w:pPr>
            <w:r>
              <w:rPr>
                <w:rFonts w:hint="eastAsia" w:ascii="宋体" w:hAnsi="宋体" w:eastAsia="宋体" w:cs="宋体"/>
                <w:sz w:val="24"/>
                <w:szCs w:val="24"/>
              </w:rPr>
              <w:t xml:space="preserve">法定代表人：     （签章）</w:t>
            </w:r>
            <w:r/>
          </w:p>
          <w:p>
            <w:pPr>
              <w:pStyle w:val="1034"/>
              <w:ind w:firstLine="480"/>
              <w:spacing w:line="460" w:lineRule="exact"/>
              <w:rPr>
                <w:rFonts w:hint="eastAsia" w:ascii="宋体" w:hAnsi="宋体" w:eastAsia="宋体" w:cs="宋体"/>
                <w:sz w:val="24"/>
                <w:szCs w:val="24"/>
              </w:rPr>
            </w:pPr>
            <w:r>
              <w:rPr>
                <w:rFonts w:hint="eastAsia" w:ascii="宋体" w:hAnsi="宋体" w:eastAsia="宋体" w:cs="宋体"/>
                <w:sz w:val="24"/>
                <w:szCs w:val="24"/>
              </w:rPr>
            </w:r>
            <w:r/>
          </w:p>
          <w:p>
            <w:pPr>
              <w:pStyle w:val="1034"/>
              <w:ind w:firstLine="480"/>
              <w:spacing w:line="460" w:lineRule="exact"/>
              <w:rPr>
                <w:rFonts w:hint="eastAsia" w:ascii="宋体" w:hAnsi="宋体" w:eastAsia="宋体" w:cs="宋体"/>
                <w:sz w:val="24"/>
                <w:szCs w:val="24"/>
              </w:rPr>
            </w:pPr>
            <w:r>
              <w:rPr>
                <w:rFonts w:hint="eastAsia" w:ascii="宋体" w:hAnsi="宋体" w:eastAsia="宋体" w:cs="宋体"/>
                <w:sz w:val="24"/>
                <w:szCs w:val="24"/>
              </w:rPr>
            </w:r>
            <w:r/>
          </w:p>
          <w:p>
            <w:pPr>
              <w:pStyle w:val="1034"/>
              <w:ind w:firstLine="0"/>
              <w:spacing w:line="460" w:lineRule="exact"/>
              <w:rPr>
                <w:rFonts w:hint="eastAsia" w:ascii="宋体" w:hAnsi="宋体" w:eastAsia="宋体" w:cs="宋体"/>
                <w:sz w:val="24"/>
                <w:szCs w:val="24"/>
              </w:rPr>
            </w:pPr>
            <w:r>
              <w:rPr>
                <w:rFonts w:hint="eastAsia" w:ascii="宋体" w:hAnsi="宋体" w:eastAsia="宋体" w:cs="宋体"/>
                <w:sz w:val="24"/>
                <w:szCs w:val="24"/>
              </w:rPr>
              <w:t xml:space="preserve">日  期：  年  月   日</w:t>
            </w:r>
            <w:r/>
          </w:p>
        </w:tc>
        <w:tc>
          <w:tcPr>
            <w:tcW w:w="4264" w:type="dxa"/>
            <w:textDirection w:val="lrTb"/>
            <w:noWrap w:val="false"/>
          </w:tcPr>
          <w:p>
            <w:pPr>
              <w:pStyle w:val="1034"/>
              <w:ind w:firstLine="480"/>
              <w:spacing w:line="460" w:lineRule="exact"/>
              <w:rPr>
                <w:rFonts w:hint="eastAsia" w:ascii="宋体" w:hAnsi="宋体" w:eastAsia="宋体" w:cs="宋体"/>
                <w:sz w:val="24"/>
                <w:szCs w:val="24"/>
              </w:rPr>
            </w:pPr>
            <w:r>
              <w:rPr>
                <w:rFonts w:hint="eastAsia" w:ascii="宋体" w:hAnsi="宋体" w:eastAsia="宋体" w:cs="宋体"/>
                <w:sz w:val="24"/>
                <w:szCs w:val="24"/>
              </w:rPr>
            </w:r>
            <w:r/>
          </w:p>
          <w:p>
            <w:pPr>
              <w:pStyle w:val="1034"/>
              <w:ind w:firstLine="480"/>
              <w:spacing w:line="460" w:lineRule="exact"/>
              <w:rPr>
                <w:rFonts w:hint="eastAsia" w:ascii="宋体" w:hAnsi="宋体" w:eastAsia="宋体" w:cs="宋体"/>
                <w:sz w:val="24"/>
                <w:szCs w:val="24"/>
              </w:rPr>
            </w:pPr>
            <w:r>
              <w:rPr>
                <w:rFonts w:hint="eastAsia" w:ascii="宋体" w:hAnsi="宋体" w:eastAsia="宋体" w:cs="宋体"/>
                <w:sz w:val="24"/>
                <w:szCs w:val="24"/>
              </w:rPr>
            </w:r>
            <w:r/>
          </w:p>
          <w:p>
            <w:pPr>
              <w:pStyle w:val="1034"/>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联合体乙方单位：   （公章）</w:t>
            </w:r>
            <w:r/>
          </w:p>
          <w:p>
            <w:pPr>
              <w:pStyle w:val="1034"/>
              <w:ind w:firstLine="480"/>
              <w:spacing w:line="460" w:lineRule="exact"/>
              <w:rPr>
                <w:rFonts w:hint="eastAsia" w:ascii="宋体" w:hAnsi="宋体" w:eastAsia="宋体" w:cs="宋体"/>
                <w:sz w:val="24"/>
                <w:szCs w:val="24"/>
              </w:rPr>
            </w:pPr>
            <w:r>
              <w:rPr>
                <w:rFonts w:hint="eastAsia" w:ascii="宋体" w:hAnsi="宋体" w:eastAsia="宋体" w:cs="宋体"/>
                <w:sz w:val="24"/>
                <w:szCs w:val="24"/>
              </w:rPr>
            </w:r>
            <w:r/>
          </w:p>
          <w:p>
            <w:pPr>
              <w:pStyle w:val="1034"/>
              <w:ind w:firstLine="480"/>
              <w:spacing w:line="460" w:lineRule="exact"/>
              <w:rPr>
                <w:rFonts w:hint="eastAsia" w:ascii="宋体" w:hAnsi="宋体" w:eastAsia="宋体" w:cs="宋体"/>
                <w:sz w:val="24"/>
                <w:szCs w:val="24"/>
              </w:rPr>
            </w:pPr>
            <w:r>
              <w:rPr>
                <w:rFonts w:hint="eastAsia" w:ascii="宋体" w:hAnsi="宋体" w:eastAsia="宋体" w:cs="宋体"/>
                <w:sz w:val="24"/>
                <w:szCs w:val="24"/>
              </w:rPr>
            </w:r>
            <w:r/>
          </w:p>
          <w:p>
            <w:pPr>
              <w:pStyle w:val="1034"/>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法定代表人：     （签章）</w:t>
            </w:r>
            <w:r/>
          </w:p>
          <w:p>
            <w:pPr>
              <w:pStyle w:val="1034"/>
              <w:ind w:firstLine="480"/>
              <w:spacing w:line="460" w:lineRule="exact"/>
              <w:rPr>
                <w:rFonts w:hint="eastAsia" w:ascii="宋体" w:hAnsi="宋体" w:eastAsia="宋体" w:cs="宋体"/>
                <w:sz w:val="24"/>
                <w:szCs w:val="24"/>
              </w:rPr>
            </w:pPr>
            <w:r>
              <w:rPr>
                <w:rFonts w:hint="eastAsia" w:ascii="宋体" w:hAnsi="宋体" w:eastAsia="宋体" w:cs="宋体"/>
                <w:sz w:val="24"/>
                <w:szCs w:val="24"/>
              </w:rPr>
            </w:r>
            <w:r/>
          </w:p>
          <w:p>
            <w:pPr>
              <w:pStyle w:val="1034"/>
              <w:ind w:firstLine="480"/>
              <w:spacing w:line="460" w:lineRule="exact"/>
              <w:rPr>
                <w:rFonts w:hint="eastAsia" w:ascii="宋体" w:hAnsi="宋体" w:eastAsia="宋体" w:cs="宋体"/>
                <w:sz w:val="24"/>
                <w:szCs w:val="24"/>
              </w:rPr>
            </w:pPr>
            <w:r>
              <w:rPr>
                <w:rFonts w:hint="eastAsia" w:ascii="宋体" w:hAnsi="宋体" w:eastAsia="宋体" w:cs="宋体"/>
                <w:sz w:val="24"/>
                <w:szCs w:val="24"/>
              </w:rPr>
            </w:r>
            <w:r/>
          </w:p>
          <w:p>
            <w:pPr>
              <w:pStyle w:val="1034"/>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日  期：  年  月   日</w:t>
            </w:r>
            <w:r/>
          </w:p>
        </w:tc>
      </w:tr>
    </w:tbl>
    <w:p>
      <w:pPr>
        <w:rPr>
          <w:lang w:val="en-US" w:eastAsia="zh-CN"/>
        </w:rPr>
      </w:pPr>
      <w:r>
        <w:rPr>
          <w:lang w:val="en-US" w:eastAsia="zh-CN"/>
        </w:rPr>
      </w:r>
      <w:r/>
    </w:p>
    <w:sectPr>
      <w:headerReference w:type="default" r:id="rId9"/>
      <w:footerReference w:type="default" r:id="rId15"/>
      <w:footerReference w:type="first" r:id="rId16"/>
      <w:footnotePr/>
      <w:endnotePr/>
      <w:type w:val="nextPage"/>
      <w:pgSz w:w="11907" w:h="16840" w:orient="portrait"/>
      <w:pgMar w:top="1418" w:right="1418" w:bottom="1418" w:left="1418" w:header="851" w:footer="851"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楷体">
    <w:panose1 w:val="02010609060101010101"/>
  </w:font>
  <w:font w:name="Symbol">
    <w:panose1 w:val="05050102010706020507"/>
  </w:font>
  <w:font w:name="Wingdings">
    <w:panose1 w:val="05000000000000000000"/>
  </w:font>
  <w:font w:name="楷体_GB2312">
    <w:panose1 w:val="02010609060101010101"/>
  </w:font>
  <w:font w:name="仿宋">
    <w:panose1 w:val="02010609060101010101"/>
  </w:font>
  <w:font w:name="等线">
    <w:panose1 w:val="02010600030101010101"/>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4"/>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rPr>
        <w:rFonts w:ascii="仿宋_GB2312" w:eastAsia="仿宋_GB2312"/>
        <w:sz w:val="24"/>
        <w:szCs w:val="24"/>
      </w:rPr>
    </w:pPr>
    <w:r>
      <w:rPr>
        <w:rFonts w:ascii="仿宋_GB2312" w:eastAsia="仿宋_GB2312"/>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rPr>
        <w:rStyle w:val="1051"/>
      </w:rPr>
      <w:framePr w:wrap="around" w:vAnchor="text" w:hAnchor="margin" w:xAlign="right" w:y="1"/>
    </w:pPr>
    <w:r/>
    <w:r/>
  </w:p>
  <w:p>
    <w:pPr>
      <w:pStyle w:val="1044"/>
      <w:ind w:right="360"/>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rPr>
        <w:rFonts w:ascii="仿宋_GB2312" w:eastAsia="仿宋_GB2312"/>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4"/>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4"/>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rPr>
        <w:rStyle w:val="1051"/>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44"/>
      <w:ind w:right="360"/>
      <w:rPr>
        <w:sz w:val="24"/>
        <w:szCs w:val="24"/>
      </w:rPr>
    </w:pPr>
    <w:r>
      <w:rPr>
        <w:sz w:val="24"/>
        <w:szCs w:val="24"/>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4"/>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4"/>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rPr>
        <w:rStyle w:val="1051"/>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4"/>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4"/>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p>
    <w:pPr>
      <w:pStyle w:val="104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3">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567" w:hanging="567"/>
      </w:pPr>
      <w:rPr>
        <w:rFonts w:hint="eastAsia"/>
        <w:b w:val="0"/>
      </w:rPr>
    </w:lvl>
    <w:lvl w:ilvl="2">
      <w:start w:val="1"/>
      <w:numFmt w:val="decimal"/>
      <w:isLgl w:val="false"/>
      <w:suff w:val="tab"/>
      <w:lvlText w:val="%1.%2.%3."/>
      <w:lvlJc w:val="left"/>
      <w:pPr>
        <w:ind w:left="709" w:hanging="709"/>
      </w:pPr>
      <w:rPr>
        <w:rFonts w:hint="eastAsia"/>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9">
    <w:name w:val="Heading 1 Char"/>
    <w:basedOn w:val="1032"/>
    <w:link w:val="1027"/>
    <w:uiPriority w:val="9"/>
    <w:rPr>
      <w:rFonts w:ascii="Arial" w:hAnsi="Arial" w:eastAsia="Arial" w:cs="Arial"/>
      <w:sz w:val="40"/>
      <w:szCs w:val="40"/>
    </w:rPr>
  </w:style>
  <w:style w:type="character" w:styleId="860">
    <w:name w:val="Heading 2 Char"/>
    <w:basedOn w:val="1032"/>
    <w:link w:val="1028"/>
    <w:uiPriority w:val="9"/>
    <w:rPr>
      <w:rFonts w:ascii="Arial" w:hAnsi="Arial" w:eastAsia="Arial" w:cs="Arial"/>
      <w:sz w:val="34"/>
    </w:rPr>
  </w:style>
  <w:style w:type="character" w:styleId="861">
    <w:name w:val="Heading 3 Char"/>
    <w:basedOn w:val="1032"/>
    <w:link w:val="1029"/>
    <w:uiPriority w:val="9"/>
    <w:rPr>
      <w:rFonts w:ascii="Arial" w:hAnsi="Arial" w:eastAsia="Arial" w:cs="Arial"/>
      <w:sz w:val="30"/>
      <w:szCs w:val="30"/>
    </w:rPr>
  </w:style>
  <w:style w:type="character" w:styleId="862">
    <w:name w:val="Heading 4 Char"/>
    <w:basedOn w:val="1032"/>
    <w:link w:val="1030"/>
    <w:uiPriority w:val="9"/>
    <w:rPr>
      <w:rFonts w:ascii="Arial" w:hAnsi="Arial" w:eastAsia="Arial" w:cs="Arial"/>
      <w:b/>
      <w:bCs/>
      <w:sz w:val="26"/>
      <w:szCs w:val="26"/>
    </w:rPr>
  </w:style>
  <w:style w:type="character" w:styleId="863">
    <w:name w:val="Heading 5 Char"/>
    <w:basedOn w:val="1032"/>
    <w:link w:val="1031"/>
    <w:uiPriority w:val="9"/>
    <w:rPr>
      <w:rFonts w:ascii="Arial" w:hAnsi="Arial" w:eastAsia="Arial" w:cs="Arial"/>
      <w:b/>
      <w:bCs/>
      <w:sz w:val="24"/>
      <w:szCs w:val="24"/>
    </w:rPr>
  </w:style>
  <w:style w:type="paragraph" w:styleId="864">
    <w:name w:val="Heading 6"/>
    <w:basedOn w:val="1061"/>
    <w:next w:val="1061"/>
    <w:link w:val="865"/>
    <w:uiPriority w:val="9"/>
    <w:unhideWhenUsed/>
    <w:qFormat/>
    <w:pPr>
      <w:keepLines/>
      <w:keepNext/>
      <w:spacing w:before="320" w:after="200"/>
      <w:outlineLvl w:val="5"/>
    </w:pPr>
    <w:rPr>
      <w:rFonts w:ascii="Arial" w:hAnsi="Arial" w:eastAsia="Arial" w:cs="Arial"/>
      <w:b/>
      <w:bCs/>
      <w:sz w:val="22"/>
      <w:szCs w:val="22"/>
    </w:rPr>
  </w:style>
  <w:style w:type="character" w:styleId="865">
    <w:name w:val="Heading 6 Char"/>
    <w:basedOn w:val="1032"/>
    <w:link w:val="864"/>
    <w:uiPriority w:val="9"/>
    <w:rPr>
      <w:rFonts w:ascii="Arial" w:hAnsi="Arial" w:eastAsia="Arial" w:cs="Arial"/>
      <w:b/>
      <w:bCs/>
      <w:sz w:val="22"/>
      <w:szCs w:val="22"/>
    </w:rPr>
  </w:style>
  <w:style w:type="paragraph" w:styleId="866">
    <w:name w:val="Heading 7"/>
    <w:basedOn w:val="1061"/>
    <w:next w:val="1061"/>
    <w:link w:val="867"/>
    <w:uiPriority w:val="9"/>
    <w:unhideWhenUsed/>
    <w:qFormat/>
    <w:pPr>
      <w:keepLines/>
      <w:keepNext/>
      <w:spacing w:before="320" w:after="200"/>
      <w:outlineLvl w:val="6"/>
    </w:pPr>
    <w:rPr>
      <w:rFonts w:ascii="Arial" w:hAnsi="Arial" w:eastAsia="Arial" w:cs="Arial"/>
      <w:b/>
      <w:bCs/>
      <w:i/>
      <w:iCs/>
      <w:sz w:val="22"/>
      <w:szCs w:val="22"/>
    </w:rPr>
  </w:style>
  <w:style w:type="character" w:styleId="867">
    <w:name w:val="Heading 7 Char"/>
    <w:basedOn w:val="1032"/>
    <w:link w:val="866"/>
    <w:uiPriority w:val="9"/>
    <w:rPr>
      <w:rFonts w:ascii="Arial" w:hAnsi="Arial" w:eastAsia="Arial" w:cs="Arial"/>
      <w:b/>
      <w:bCs/>
      <w:i/>
      <w:iCs/>
      <w:sz w:val="22"/>
      <w:szCs w:val="22"/>
    </w:rPr>
  </w:style>
  <w:style w:type="paragraph" w:styleId="868">
    <w:name w:val="Heading 8"/>
    <w:basedOn w:val="1061"/>
    <w:next w:val="1061"/>
    <w:link w:val="869"/>
    <w:uiPriority w:val="9"/>
    <w:unhideWhenUsed/>
    <w:qFormat/>
    <w:pPr>
      <w:keepLines/>
      <w:keepNext/>
      <w:spacing w:before="320" w:after="200"/>
      <w:outlineLvl w:val="7"/>
    </w:pPr>
    <w:rPr>
      <w:rFonts w:ascii="Arial" w:hAnsi="Arial" w:eastAsia="Arial" w:cs="Arial"/>
      <w:i/>
      <w:iCs/>
      <w:sz w:val="22"/>
      <w:szCs w:val="22"/>
    </w:rPr>
  </w:style>
  <w:style w:type="character" w:styleId="869">
    <w:name w:val="Heading 8 Char"/>
    <w:basedOn w:val="1032"/>
    <w:link w:val="868"/>
    <w:uiPriority w:val="9"/>
    <w:rPr>
      <w:rFonts w:ascii="Arial" w:hAnsi="Arial" w:eastAsia="Arial" w:cs="Arial"/>
      <w:i/>
      <w:iCs/>
      <w:sz w:val="22"/>
      <w:szCs w:val="22"/>
    </w:rPr>
  </w:style>
  <w:style w:type="paragraph" w:styleId="870">
    <w:name w:val="Heading 9"/>
    <w:basedOn w:val="1061"/>
    <w:next w:val="1061"/>
    <w:link w:val="871"/>
    <w:uiPriority w:val="9"/>
    <w:unhideWhenUsed/>
    <w:qFormat/>
    <w:pPr>
      <w:keepLines/>
      <w:keepNext/>
      <w:spacing w:before="320" w:after="200"/>
      <w:outlineLvl w:val="8"/>
    </w:pPr>
    <w:rPr>
      <w:rFonts w:ascii="Arial" w:hAnsi="Arial" w:eastAsia="Arial" w:cs="Arial"/>
      <w:i/>
      <w:iCs/>
      <w:sz w:val="21"/>
      <w:szCs w:val="21"/>
    </w:rPr>
  </w:style>
  <w:style w:type="character" w:styleId="871">
    <w:name w:val="Heading 9 Char"/>
    <w:basedOn w:val="1032"/>
    <w:link w:val="870"/>
    <w:uiPriority w:val="9"/>
    <w:rPr>
      <w:rFonts w:ascii="Arial" w:hAnsi="Arial" w:eastAsia="Arial" w:cs="Arial"/>
      <w:i/>
      <w:iCs/>
      <w:sz w:val="21"/>
      <w:szCs w:val="21"/>
    </w:rPr>
  </w:style>
  <w:style w:type="paragraph" w:styleId="872">
    <w:name w:val="No Spacing"/>
    <w:uiPriority w:val="1"/>
    <w:qFormat/>
    <w:pPr>
      <w:spacing w:before="0" w:after="0" w:line="240" w:lineRule="auto"/>
    </w:pPr>
  </w:style>
  <w:style w:type="paragraph" w:styleId="873">
    <w:name w:val="Title"/>
    <w:basedOn w:val="1061"/>
    <w:next w:val="1061"/>
    <w:link w:val="874"/>
    <w:uiPriority w:val="10"/>
    <w:qFormat/>
    <w:pPr>
      <w:contextualSpacing/>
      <w:spacing w:before="300" w:after="200"/>
    </w:pPr>
    <w:rPr>
      <w:sz w:val="48"/>
      <w:szCs w:val="48"/>
    </w:rPr>
  </w:style>
  <w:style w:type="character" w:styleId="874">
    <w:name w:val="Title Char"/>
    <w:basedOn w:val="1032"/>
    <w:link w:val="873"/>
    <w:uiPriority w:val="10"/>
    <w:rPr>
      <w:sz w:val="48"/>
      <w:szCs w:val="48"/>
    </w:rPr>
  </w:style>
  <w:style w:type="paragraph" w:styleId="875">
    <w:name w:val="Subtitle"/>
    <w:basedOn w:val="1061"/>
    <w:next w:val="1061"/>
    <w:link w:val="876"/>
    <w:uiPriority w:val="11"/>
    <w:qFormat/>
    <w:pPr>
      <w:spacing w:before="200" w:after="200"/>
    </w:pPr>
    <w:rPr>
      <w:sz w:val="24"/>
      <w:szCs w:val="24"/>
    </w:rPr>
  </w:style>
  <w:style w:type="character" w:styleId="876">
    <w:name w:val="Subtitle Char"/>
    <w:basedOn w:val="1032"/>
    <w:link w:val="875"/>
    <w:uiPriority w:val="11"/>
    <w:rPr>
      <w:sz w:val="24"/>
      <w:szCs w:val="24"/>
    </w:rPr>
  </w:style>
  <w:style w:type="paragraph" w:styleId="877">
    <w:name w:val="Quote"/>
    <w:basedOn w:val="1061"/>
    <w:next w:val="1061"/>
    <w:link w:val="878"/>
    <w:uiPriority w:val="29"/>
    <w:qFormat/>
    <w:pPr>
      <w:ind w:left="720" w:right="720"/>
    </w:pPr>
    <w:rPr>
      <w:i/>
    </w:rPr>
  </w:style>
  <w:style w:type="character" w:styleId="878">
    <w:name w:val="Quote Char"/>
    <w:link w:val="877"/>
    <w:uiPriority w:val="29"/>
    <w:rPr>
      <w:i/>
    </w:rPr>
  </w:style>
  <w:style w:type="paragraph" w:styleId="879">
    <w:name w:val="Intense Quote"/>
    <w:basedOn w:val="1061"/>
    <w:next w:val="1061"/>
    <w:link w:val="8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0">
    <w:name w:val="Intense Quote Char"/>
    <w:link w:val="879"/>
    <w:uiPriority w:val="30"/>
    <w:rPr>
      <w:i/>
    </w:rPr>
  </w:style>
  <w:style w:type="character" w:styleId="881">
    <w:name w:val="Header Char"/>
    <w:basedOn w:val="1032"/>
    <w:link w:val="1046"/>
    <w:uiPriority w:val="99"/>
  </w:style>
  <w:style w:type="character" w:styleId="882">
    <w:name w:val="Footer Char"/>
    <w:basedOn w:val="1032"/>
    <w:link w:val="1044"/>
    <w:uiPriority w:val="99"/>
  </w:style>
  <w:style w:type="paragraph" w:styleId="883">
    <w:name w:val="Caption"/>
    <w:basedOn w:val="1061"/>
    <w:next w:val="1061"/>
    <w:uiPriority w:val="35"/>
    <w:semiHidden/>
    <w:unhideWhenUsed/>
    <w:qFormat/>
    <w:pPr>
      <w:spacing w:line="276" w:lineRule="auto"/>
    </w:pPr>
    <w:rPr>
      <w:b/>
      <w:bCs/>
      <w:color w:val="4f81bd" w:themeColor="accent1"/>
      <w:sz w:val="18"/>
      <w:szCs w:val="18"/>
    </w:rPr>
  </w:style>
  <w:style w:type="character" w:styleId="884">
    <w:name w:val="Caption Char"/>
    <w:basedOn w:val="883"/>
    <w:link w:val="1044"/>
    <w:uiPriority w:val="99"/>
  </w:style>
  <w:style w:type="table" w:styleId="885">
    <w:name w:val="Table Grid"/>
    <w:basedOn w:val="103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6">
    <w:name w:val="Table Grid Light"/>
    <w:basedOn w:val="10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7">
    <w:name w:val="Plain Table 1"/>
    <w:basedOn w:val="10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name w:val="Plain Table 2"/>
    <w:basedOn w:val="10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name w:val="Plain Table 3"/>
    <w:basedOn w:val="10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name w:val="Plain Table 4"/>
    <w:basedOn w:val="10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name w:val="Plain Table 5"/>
    <w:basedOn w:val="10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2">
    <w:name w:val="Grid Table 1 Light"/>
    <w:basedOn w:val="10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3">
    <w:name w:val="Grid Table 1 Light - Accent 1"/>
    <w:basedOn w:val="10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4">
    <w:name w:val="Grid Table 1 Light - Accent 2"/>
    <w:basedOn w:val="10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5">
    <w:name w:val="Grid Table 1 Light - Accent 3"/>
    <w:basedOn w:val="10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6">
    <w:name w:val="Grid Table 1 Light - Accent 4"/>
    <w:basedOn w:val="10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7">
    <w:name w:val="Grid Table 1 Light - Accent 5"/>
    <w:basedOn w:val="10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8">
    <w:name w:val="Grid Table 1 Light - Accent 6"/>
    <w:basedOn w:val="10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9">
    <w:name w:val="Grid Table 2"/>
    <w:basedOn w:val="10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0">
    <w:name w:val="Grid Table 2 - Accent 1"/>
    <w:basedOn w:val="10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1">
    <w:name w:val="Grid Table 2 - Accent 2"/>
    <w:basedOn w:val="10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2">
    <w:name w:val="Grid Table 2 - Accent 3"/>
    <w:basedOn w:val="10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3">
    <w:name w:val="Grid Table 2 - Accent 4"/>
    <w:basedOn w:val="10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4">
    <w:name w:val="Grid Table 2 - Accent 5"/>
    <w:basedOn w:val="10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5">
    <w:name w:val="Grid Table 2 - Accent 6"/>
    <w:basedOn w:val="10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6">
    <w:name w:val="Grid Table 3"/>
    <w:basedOn w:val="10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1"/>
    <w:basedOn w:val="10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2"/>
    <w:basedOn w:val="10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3"/>
    <w:basedOn w:val="10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4"/>
    <w:basedOn w:val="10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5"/>
    <w:basedOn w:val="10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6"/>
    <w:basedOn w:val="10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4"/>
    <w:basedOn w:val="10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4">
    <w:name w:val="Grid Table 4 - Accent 1"/>
    <w:basedOn w:val="103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5">
    <w:name w:val="Grid Table 4 - Accent 2"/>
    <w:basedOn w:val="103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6">
    <w:name w:val="Grid Table 4 - Accent 3"/>
    <w:basedOn w:val="103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7">
    <w:name w:val="Grid Table 4 - Accent 4"/>
    <w:basedOn w:val="103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8">
    <w:name w:val="Grid Table 4 - Accent 5"/>
    <w:basedOn w:val="103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9">
    <w:name w:val="Grid Table 4 - Accent 6"/>
    <w:basedOn w:val="103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0">
    <w:name w:val="Grid Table 5 Dark"/>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1">
    <w:name w:val="Grid Table 5 Dark- Accent 1"/>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22">
    <w:name w:val="Grid Table 5 Dark - Accent 2"/>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23">
    <w:name w:val="Grid Table 5 Dark - Accent 3"/>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24">
    <w:name w:val="Grid Table 5 Dark- Accent 4"/>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25">
    <w:name w:val="Grid Table 5 Dark - Accent 5"/>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26">
    <w:name w:val="Grid Table 5 Dark - Accent 6"/>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27">
    <w:name w:val="Grid Table 6 Colorful"/>
    <w:basedOn w:val="10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8">
    <w:name w:val="Grid Table 6 Colorful - Accent 1"/>
    <w:basedOn w:val="103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29">
    <w:name w:val="Grid Table 6 Colorful - Accent 2"/>
    <w:basedOn w:val="10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30">
    <w:name w:val="Grid Table 6 Colorful - Accent 3"/>
    <w:basedOn w:val="103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1">
    <w:name w:val="Grid Table 6 Colorful - Accent 4"/>
    <w:basedOn w:val="10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32">
    <w:name w:val="Grid Table 6 Colorful - Accent 5"/>
    <w:basedOn w:val="103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33">
    <w:name w:val="Grid Table 6 Colorful - Accent 6"/>
    <w:basedOn w:val="103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34">
    <w:name w:val="Grid Table 7 Colorful"/>
    <w:basedOn w:val="10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5">
    <w:name w:val="Grid Table 7 Colorful - Accent 1"/>
    <w:basedOn w:val="103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6">
    <w:name w:val="Grid Table 7 Colorful - Accent 2"/>
    <w:basedOn w:val="103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7">
    <w:name w:val="Grid Table 7 Colorful - Accent 3"/>
    <w:basedOn w:val="103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8">
    <w:name w:val="Grid Table 7 Colorful - Accent 4"/>
    <w:basedOn w:val="103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9">
    <w:name w:val="Grid Table 7 Colorful - Accent 5"/>
    <w:basedOn w:val="103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0">
    <w:name w:val="Grid Table 7 Colorful - Accent 6"/>
    <w:basedOn w:val="103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1">
    <w:name w:val="List Table 1 Light"/>
    <w:basedOn w:val="10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2">
    <w:name w:val="List Table 1 Light - Accent 1"/>
    <w:basedOn w:val="103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3">
    <w:name w:val="List Table 1 Light - Accent 2"/>
    <w:basedOn w:val="103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4">
    <w:name w:val="List Table 1 Light - Accent 3"/>
    <w:basedOn w:val="103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5">
    <w:name w:val="List Table 1 Light - Accent 4"/>
    <w:basedOn w:val="103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6">
    <w:name w:val="List Table 1 Light - Accent 5"/>
    <w:basedOn w:val="103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7">
    <w:name w:val="List Table 1 Light - Accent 6"/>
    <w:basedOn w:val="103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8">
    <w:name w:val="List Table 2"/>
    <w:basedOn w:val="10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9">
    <w:name w:val="List Table 2 - Accent 1"/>
    <w:basedOn w:val="103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0">
    <w:name w:val="List Table 2 - Accent 2"/>
    <w:basedOn w:val="103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1">
    <w:name w:val="List Table 2 - Accent 3"/>
    <w:basedOn w:val="103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2">
    <w:name w:val="List Table 2 - Accent 4"/>
    <w:basedOn w:val="103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3">
    <w:name w:val="List Table 2 - Accent 5"/>
    <w:basedOn w:val="103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4">
    <w:name w:val="List Table 2 - Accent 6"/>
    <w:basedOn w:val="103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5">
    <w:name w:val="List Table 3"/>
    <w:basedOn w:val="10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6">
    <w:name w:val="List Table 3 - Accent 1"/>
    <w:basedOn w:val="103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57">
    <w:name w:val="List Table 3 - Accent 2"/>
    <w:basedOn w:val="10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58">
    <w:name w:val="List Table 3 - Accent 3"/>
    <w:basedOn w:val="103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59">
    <w:name w:val="List Table 3 - Accent 4"/>
    <w:basedOn w:val="10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60">
    <w:name w:val="List Table 3 - Accent 5"/>
    <w:basedOn w:val="103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61">
    <w:name w:val="List Table 3 - Accent 6"/>
    <w:basedOn w:val="103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62">
    <w:name w:val="List Table 4"/>
    <w:basedOn w:val="10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3">
    <w:name w:val="List Table 4 - Accent 1"/>
    <w:basedOn w:val="103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64">
    <w:name w:val="List Table 4 - Accent 2"/>
    <w:basedOn w:val="103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65">
    <w:name w:val="List Table 4 - Accent 3"/>
    <w:basedOn w:val="103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66">
    <w:name w:val="List Table 4 - Accent 4"/>
    <w:basedOn w:val="103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67">
    <w:name w:val="List Table 4 - Accent 5"/>
    <w:basedOn w:val="103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68">
    <w:name w:val="List Table 4 - Accent 6"/>
    <w:basedOn w:val="103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69">
    <w:name w:val="List Table 5 Dark"/>
    <w:basedOn w:val="10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1"/>
    <w:basedOn w:val="103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2"/>
    <w:basedOn w:val="103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3"/>
    <w:basedOn w:val="103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4"/>
    <w:basedOn w:val="103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5"/>
    <w:basedOn w:val="103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6"/>
    <w:basedOn w:val="103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6 Colorful"/>
    <w:basedOn w:val="10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7">
    <w:name w:val="List Table 6 Colorful - Accent 1"/>
    <w:basedOn w:val="103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78">
    <w:name w:val="List Table 6 Colorful - Accent 2"/>
    <w:basedOn w:val="103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79">
    <w:name w:val="List Table 6 Colorful - Accent 3"/>
    <w:basedOn w:val="103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80">
    <w:name w:val="List Table 6 Colorful - Accent 4"/>
    <w:basedOn w:val="103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81">
    <w:name w:val="List Table 6 Colorful - Accent 5"/>
    <w:basedOn w:val="103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82">
    <w:name w:val="List Table 6 Colorful - Accent 6"/>
    <w:basedOn w:val="103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83">
    <w:name w:val="List Table 7 Colorful"/>
    <w:basedOn w:val="10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4">
    <w:name w:val="List Table 7 Colorful - Accent 1"/>
    <w:basedOn w:val="103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85">
    <w:name w:val="List Table 7 Colorful - Accent 2"/>
    <w:basedOn w:val="103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86">
    <w:name w:val="List Table 7 Colorful - Accent 3"/>
    <w:basedOn w:val="103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87">
    <w:name w:val="List Table 7 Colorful - Accent 4"/>
    <w:basedOn w:val="103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88">
    <w:name w:val="List Table 7 Colorful - Accent 5"/>
    <w:basedOn w:val="103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89">
    <w:name w:val="List Table 7 Colorful - Accent 6"/>
    <w:basedOn w:val="103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90">
    <w:name w:val="Lined - Accent"/>
    <w:basedOn w:val="10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1">
    <w:name w:val="Lined - Accent 1"/>
    <w:basedOn w:val="10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92">
    <w:name w:val="Lined - Accent 2"/>
    <w:basedOn w:val="10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93">
    <w:name w:val="Lined - Accent 3"/>
    <w:basedOn w:val="10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94">
    <w:name w:val="Lined - Accent 4"/>
    <w:basedOn w:val="10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95">
    <w:name w:val="Lined - Accent 5"/>
    <w:basedOn w:val="10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96">
    <w:name w:val="Lined - Accent 6"/>
    <w:basedOn w:val="10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97">
    <w:name w:val="Bordered &amp; Lined - Accent"/>
    <w:basedOn w:val="103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8">
    <w:name w:val="Bordered &amp; Lined - Accent 1"/>
    <w:basedOn w:val="103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99">
    <w:name w:val="Bordered &amp; Lined - Accent 2"/>
    <w:basedOn w:val="103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00">
    <w:name w:val="Bordered &amp; Lined - Accent 3"/>
    <w:basedOn w:val="103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01">
    <w:name w:val="Bordered &amp; Lined - Accent 4"/>
    <w:basedOn w:val="103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02">
    <w:name w:val="Bordered &amp; Lined - Accent 5"/>
    <w:basedOn w:val="103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03">
    <w:name w:val="Bordered &amp; Lined - Accent 6"/>
    <w:basedOn w:val="103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04">
    <w:name w:val="Bordered"/>
    <w:basedOn w:val="103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5">
    <w:name w:val="Bordered - Accent 1"/>
    <w:basedOn w:val="10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6">
    <w:name w:val="Bordered - Accent 2"/>
    <w:basedOn w:val="10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7">
    <w:name w:val="Bordered - Accent 3"/>
    <w:basedOn w:val="10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8">
    <w:name w:val="Bordered - Accent 4"/>
    <w:basedOn w:val="10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9">
    <w:name w:val="Bordered - Accent 5"/>
    <w:basedOn w:val="10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0">
    <w:name w:val="Bordered - Accent 6"/>
    <w:basedOn w:val="10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11">
    <w:name w:val="footnote text"/>
    <w:basedOn w:val="1061"/>
    <w:link w:val="1012"/>
    <w:uiPriority w:val="99"/>
    <w:semiHidden/>
    <w:unhideWhenUsed/>
    <w:pPr>
      <w:spacing w:after="40" w:line="240" w:lineRule="auto"/>
    </w:pPr>
    <w:rPr>
      <w:sz w:val="18"/>
    </w:rPr>
  </w:style>
  <w:style w:type="character" w:styleId="1012">
    <w:name w:val="Footnote Text Char"/>
    <w:link w:val="1011"/>
    <w:uiPriority w:val="99"/>
    <w:rPr>
      <w:sz w:val="18"/>
    </w:rPr>
  </w:style>
  <w:style w:type="character" w:styleId="1013">
    <w:name w:val="footnote reference"/>
    <w:basedOn w:val="1032"/>
    <w:uiPriority w:val="99"/>
    <w:unhideWhenUsed/>
    <w:rPr>
      <w:vertAlign w:val="superscript"/>
    </w:rPr>
  </w:style>
  <w:style w:type="paragraph" w:styleId="1014">
    <w:name w:val="endnote text"/>
    <w:basedOn w:val="1061"/>
    <w:link w:val="1015"/>
    <w:uiPriority w:val="99"/>
    <w:semiHidden/>
    <w:unhideWhenUsed/>
    <w:pPr>
      <w:spacing w:after="0" w:line="240" w:lineRule="auto"/>
    </w:pPr>
    <w:rPr>
      <w:sz w:val="20"/>
    </w:rPr>
  </w:style>
  <w:style w:type="character" w:styleId="1015">
    <w:name w:val="Endnote Text Char"/>
    <w:link w:val="1014"/>
    <w:uiPriority w:val="99"/>
    <w:rPr>
      <w:sz w:val="20"/>
    </w:rPr>
  </w:style>
  <w:style w:type="character" w:styleId="1016">
    <w:name w:val="endnote reference"/>
    <w:basedOn w:val="1032"/>
    <w:uiPriority w:val="99"/>
    <w:semiHidden/>
    <w:unhideWhenUsed/>
    <w:rPr>
      <w:vertAlign w:val="superscript"/>
    </w:rPr>
  </w:style>
  <w:style w:type="paragraph" w:styleId="1017">
    <w:name w:val="toc 3"/>
    <w:basedOn w:val="1061"/>
    <w:next w:val="1061"/>
    <w:uiPriority w:val="39"/>
    <w:unhideWhenUsed/>
    <w:pPr>
      <w:ind w:left="567" w:right="0" w:firstLine="0"/>
      <w:spacing w:after="57"/>
    </w:pPr>
  </w:style>
  <w:style w:type="paragraph" w:styleId="1018">
    <w:name w:val="toc 4"/>
    <w:basedOn w:val="1061"/>
    <w:next w:val="1061"/>
    <w:uiPriority w:val="39"/>
    <w:unhideWhenUsed/>
    <w:pPr>
      <w:ind w:left="850" w:right="0" w:firstLine="0"/>
      <w:spacing w:after="57"/>
    </w:pPr>
  </w:style>
  <w:style w:type="paragraph" w:styleId="1019">
    <w:name w:val="toc 5"/>
    <w:basedOn w:val="1061"/>
    <w:next w:val="1061"/>
    <w:uiPriority w:val="39"/>
    <w:unhideWhenUsed/>
    <w:pPr>
      <w:ind w:left="1134" w:right="0" w:firstLine="0"/>
      <w:spacing w:after="57"/>
    </w:pPr>
  </w:style>
  <w:style w:type="paragraph" w:styleId="1020">
    <w:name w:val="toc 6"/>
    <w:basedOn w:val="1061"/>
    <w:next w:val="1061"/>
    <w:uiPriority w:val="39"/>
    <w:unhideWhenUsed/>
    <w:pPr>
      <w:ind w:left="1417" w:right="0" w:firstLine="0"/>
      <w:spacing w:after="57"/>
    </w:pPr>
  </w:style>
  <w:style w:type="paragraph" w:styleId="1021">
    <w:name w:val="toc 7"/>
    <w:basedOn w:val="1061"/>
    <w:next w:val="1061"/>
    <w:uiPriority w:val="39"/>
    <w:unhideWhenUsed/>
    <w:pPr>
      <w:ind w:left="1701" w:right="0" w:firstLine="0"/>
      <w:spacing w:after="57"/>
    </w:pPr>
  </w:style>
  <w:style w:type="paragraph" w:styleId="1022">
    <w:name w:val="toc 8"/>
    <w:basedOn w:val="1061"/>
    <w:next w:val="1061"/>
    <w:uiPriority w:val="39"/>
    <w:unhideWhenUsed/>
    <w:pPr>
      <w:ind w:left="1984" w:right="0" w:firstLine="0"/>
      <w:spacing w:after="57"/>
    </w:pPr>
  </w:style>
  <w:style w:type="paragraph" w:styleId="1023">
    <w:name w:val="toc 9"/>
    <w:basedOn w:val="1061"/>
    <w:next w:val="1061"/>
    <w:uiPriority w:val="39"/>
    <w:unhideWhenUsed/>
    <w:pPr>
      <w:ind w:left="2268" w:right="0" w:firstLine="0"/>
      <w:spacing w:after="57"/>
    </w:pPr>
  </w:style>
  <w:style w:type="paragraph" w:styleId="1024">
    <w:name w:val="TOC Heading"/>
    <w:uiPriority w:val="39"/>
    <w:unhideWhenUsed/>
  </w:style>
  <w:style w:type="paragraph" w:styleId="1025">
    <w:name w:val="table of figures"/>
    <w:basedOn w:val="1061"/>
    <w:next w:val="1061"/>
    <w:uiPriority w:val="99"/>
    <w:unhideWhenUsed/>
    <w:pPr>
      <w:spacing w:after="0" w:afterAutospacing="0"/>
    </w:pPr>
  </w:style>
  <w:style w:type="paragraph" w:styleId="1026">
    <w:name w:val="Normal"/>
    <w:next w:val="1034"/>
    <w:uiPriority w:val="0"/>
    <w:qFormat/>
    <w:pPr>
      <w:jc w:val="both"/>
      <w:widowControl w:val="off"/>
    </w:pPr>
    <w:rPr>
      <w:rFonts w:ascii="Times New Roman" w:hAnsi="Times New Roman" w:eastAsia="宋体" w:cs="Times New Roman"/>
      <w:sz w:val="21"/>
      <w:szCs w:val="21"/>
      <w:lang w:val="en-US" w:eastAsia="zh-CN" w:bidi="ar-SA"/>
    </w:rPr>
  </w:style>
  <w:style w:type="paragraph" w:styleId="1027">
    <w:name w:val="Heading 1"/>
    <w:basedOn w:val="1026"/>
    <w:next w:val="1026"/>
    <w:uiPriority w:val="0"/>
    <w:qFormat/>
    <w:pPr>
      <w:jc w:val="center"/>
      <w:keepLines/>
      <w:keepNext/>
      <w:spacing w:before="240" w:after="120" w:line="300" w:lineRule="auto"/>
      <w:outlineLvl w:val="0"/>
    </w:pPr>
    <w:rPr>
      <w:rFonts w:ascii="宋体" w:cs="宋体"/>
      <w:b/>
      <w:bCs/>
      <w:sz w:val="32"/>
      <w:szCs w:val="32"/>
    </w:rPr>
  </w:style>
  <w:style w:type="paragraph" w:styleId="1028">
    <w:name w:val="Heading 2"/>
    <w:basedOn w:val="1026"/>
    <w:next w:val="1026"/>
    <w:link w:val="1079"/>
    <w:uiPriority w:val="0"/>
    <w:qFormat/>
    <w:pPr>
      <w:jc w:val="center"/>
      <w:keepLines/>
      <w:keepNext/>
      <w:spacing w:before="120" w:line="300" w:lineRule="auto"/>
      <w:outlineLvl w:val="1"/>
    </w:pPr>
    <w:rPr>
      <w:rFonts w:ascii="Arial" w:hAnsi="Arial" w:eastAsia="黑体" w:cs="Arial"/>
      <w:b/>
      <w:bCs/>
      <w:sz w:val="30"/>
      <w:szCs w:val="30"/>
    </w:rPr>
  </w:style>
  <w:style w:type="paragraph" w:styleId="1029">
    <w:name w:val="Heading 3"/>
    <w:basedOn w:val="1026"/>
    <w:next w:val="1026"/>
    <w:uiPriority w:val="0"/>
    <w:qFormat/>
    <w:pPr>
      <w:jc w:val="left"/>
      <w:keepLines/>
      <w:keepNext/>
      <w:spacing w:before="360" w:after="120"/>
      <w:outlineLvl w:val="2"/>
    </w:pPr>
    <w:rPr>
      <w:rFonts w:ascii="宋体" w:cs="宋体"/>
      <w:b/>
      <w:bCs/>
      <w:sz w:val="24"/>
      <w:szCs w:val="24"/>
      <w:u w:val="single"/>
    </w:rPr>
  </w:style>
  <w:style w:type="paragraph" w:styleId="1030">
    <w:name w:val="Heading 4"/>
    <w:basedOn w:val="1026"/>
    <w:next w:val="1026"/>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1031">
    <w:name w:val="Heading 5"/>
    <w:basedOn w:val="1026"/>
    <w:next w:val="1026"/>
    <w:uiPriority w:val="0"/>
    <w:unhideWhenUsed/>
    <w:qFormat/>
    <w:pPr>
      <w:keepLines/>
      <w:keepNext/>
      <w:spacing w:before="280" w:beforeAutospacing="0" w:after="290" w:afterAutospacing="0" w:line="240" w:lineRule="auto"/>
      <w:outlineLvl w:val="4"/>
    </w:pPr>
    <w:rPr>
      <w:b/>
      <w:sz w:val="24"/>
    </w:rPr>
  </w:style>
  <w:style w:type="character" w:styleId="1032" w:default="1">
    <w:name w:val="Default Paragraph Font"/>
    <w:uiPriority w:val="0"/>
    <w:semiHidden/>
    <w:qFormat/>
  </w:style>
  <w:style w:type="table" w:styleId="1033" w:default="1">
    <w:name w:val="Normal Table"/>
    <w:uiPriority w:val="0"/>
    <w:semiHidden/>
    <w:qFormat/>
    <w:tblPr>
      <w:tblLayout w:type="fixed"/>
      <w:tblCellMar>
        <w:left w:w="108" w:type="dxa"/>
        <w:top w:w="0" w:type="dxa"/>
        <w:right w:w="108" w:type="dxa"/>
        <w:bottom w:w="0" w:type="dxa"/>
      </w:tblCellMar>
    </w:tblPr>
  </w:style>
  <w:style w:type="paragraph" w:styleId="1034">
    <w:name w:val="Normal Indent"/>
    <w:basedOn w:val="1026"/>
    <w:next w:val="1026"/>
    <w:uiPriority w:val="0"/>
    <w:qFormat/>
    <w:pPr>
      <w:ind w:firstLine="420"/>
      <w:jc w:val="left"/>
    </w:pPr>
    <w:rPr>
      <w:rFonts w:ascii="宋体" w:cs="宋体"/>
      <w:sz w:val="24"/>
      <w:szCs w:val="24"/>
    </w:rPr>
  </w:style>
  <w:style w:type="paragraph" w:styleId="1035">
    <w:name w:val="Body Text First Indent"/>
    <w:basedOn w:val="1036"/>
    <w:uiPriority w:val="0"/>
    <w:qFormat/>
    <w:pPr>
      <w:ind w:firstLine="420"/>
      <w:tabs>
        <w:tab w:val="left" w:pos="567" w:leader="none"/>
      </w:tabs>
    </w:pPr>
    <w:rPr>
      <w:szCs w:val="24"/>
    </w:rPr>
  </w:style>
  <w:style w:type="paragraph" w:styleId="1036">
    <w:name w:val="Body Text"/>
    <w:basedOn w:val="1026"/>
    <w:next w:val="1026"/>
    <w:uiPriority w:val="0"/>
    <w:qFormat/>
    <w:pPr>
      <w:spacing w:before="120" w:line="22" w:lineRule="atLeast"/>
      <w:tabs>
        <w:tab w:val="left" w:pos="567" w:leader="none"/>
      </w:tabs>
    </w:pPr>
    <w:rPr>
      <w:rFonts w:ascii="宋体" w:hAnsi="宋体" w:cs="宋体"/>
      <w:sz w:val="24"/>
      <w:szCs w:val="24"/>
    </w:rPr>
  </w:style>
  <w:style w:type="paragraph" w:styleId="1037">
    <w:name w:val="annotation text"/>
    <w:basedOn w:val="1026"/>
    <w:uiPriority w:val="99"/>
    <w:unhideWhenUsed/>
    <w:qFormat/>
    <w:rPr>
      <w:rFonts w:ascii="Calibri" w:hAnsi="Calibri" w:cs="Times New Roman"/>
      <w:sz w:val="21"/>
      <w:szCs w:val="21"/>
    </w:rPr>
  </w:style>
  <w:style w:type="paragraph" w:styleId="1038">
    <w:name w:val="Body Text 3"/>
    <w:basedOn w:val="1026"/>
    <w:uiPriority w:val="0"/>
    <w:qFormat/>
    <w:pPr>
      <w:jc w:val="center"/>
    </w:pPr>
    <w:rPr>
      <w:rFonts w:eastAsia="黑体"/>
      <w:sz w:val="72"/>
    </w:rPr>
  </w:style>
  <w:style w:type="paragraph" w:styleId="1039">
    <w:name w:val="Body Text Indent"/>
    <w:basedOn w:val="1026"/>
    <w:next w:val="1040"/>
    <w:uiPriority w:val="0"/>
    <w:qFormat/>
    <w:pPr>
      <w:ind w:left="420"/>
      <w:spacing w:after="120"/>
    </w:pPr>
    <w:rPr>
      <w:szCs w:val="24"/>
    </w:rPr>
  </w:style>
  <w:style w:type="paragraph" w:styleId="1040">
    <w:name w:val="envelope return"/>
    <w:basedOn w:val="1026"/>
    <w:uiPriority w:val="99"/>
    <w:unhideWhenUsed/>
    <w:qFormat/>
    <w:rPr>
      <w:rFonts w:ascii="Arial" w:hAnsi="Arial"/>
    </w:rPr>
  </w:style>
  <w:style w:type="paragraph" w:styleId="1041">
    <w:name w:val="Block Text"/>
    <w:basedOn w:val="1026"/>
    <w:uiPriority w:val="0"/>
    <w:qFormat/>
    <w:pPr>
      <w:ind w:left="1440" w:right="1440"/>
      <w:jc w:val="left"/>
      <w:spacing w:after="120"/>
    </w:pPr>
    <w:rPr>
      <w:rFonts w:ascii="宋体" w:hAnsi="宋体" w:cs="宋体"/>
      <w:sz w:val="22"/>
      <w:szCs w:val="22"/>
      <w:lang w:val="zh-CN" w:bidi="zh-CN"/>
    </w:rPr>
  </w:style>
  <w:style w:type="paragraph" w:styleId="1042">
    <w:name w:val="Plain Text"/>
    <w:basedOn w:val="1026"/>
    <w:next w:val="1034"/>
    <w:uiPriority w:val="0"/>
    <w:qFormat/>
    <w:rPr>
      <w:rFonts w:ascii="宋体" w:hAnsi="Courier New" w:cs="宋体"/>
    </w:rPr>
  </w:style>
  <w:style w:type="paragraph" w:styleId="1043">
    <w:name w:val="Body Text Indent 2"/>
    <w:basedOn w:val="1026"/>
    <w:uiPriority w:val="0"/>
    <w:qFormat/>
    <w:pPr>
      <w:ind w:firstLine="480"/>
    </w:pPr>
    <w:rPr>
      <w:rFonts w:ascii="仿宋_GB2312" w:eastAsia="仿宋_GB2312" w:cs="仿宋_GB2312"/>
      <w:sz w:val="24"/>
      <w:szCs w:val="24"/>
    </w:rPr>
  </w:style>
  <w:style w:type="paragraph" w:styleId="1044">
    <w:name w:val="Footer"/>
    <w:basedOn w:val="1026"/>
    <w:uiPriority w:val="0"/>
    <w:qFormat/>
    <w:pPr>
      <w:jc w:val="left"/>
      <w:tabs>
        <w:tab w:val="center" w:pos="4153" w:leader="none"/>
        <w:tab w:val="right" w:pos="8306" w:leader="none"/>
      </w:tabs>
    </w:pPr>
    <w:rPr>
      <w:rFonts w:ascii="宋体"/>
      <w:sz w:val="18"/>
      <w:szCs w:val="18"/>
    </w:rPr>
  </w:style>
  <w:style w:type="paragraph" w:styleId="1045">
    <w:name w:val="Body Text First Indent 2"/>
    <w:basedOn w:val="1039"/>
    <w:next w:val="1026"/>
    <w:uiPriority w:val="99"/>
    <w:unhideWhenUsed/>
    <w:qFormat/>
    <w:pPr>
      <w:ind w:firstLine="420"/>
    </w:pPr>
  </w:style>
  <w:style w:type="paragraph" w:styleId="1046">
    <w:name w:val="Header"/>
    <w:basedOn w:val="1026"/>
    <w:uiPriority w:val="0"/>
    <w:qFormat/>
    <w:pPr>
      <w:jc w:val="center"/>
      <w:tabs>
        <w:tab w:val="center" w:pos="4153" w:leader="none"/>
        <w:tab w:val="right" w:pos="8306" w:leader="none"/>
      </w:tabs>
      <w:pBdr>
        <w:bottom w:val="single" w:color="auto" w:sz="6" w:space="1"/>
      </w:pBdr>
    </w:pPr>
    <w:rPr>
      <w:sz w:val="18"/>
      <w:szCs w:val="18"/>
    </w:rPr>
  </w:style>
  <w:style w:type="paragraph" w:styleId="1047">
    <w:name w:val="toc 1"/>
    <w:basedOn w:val="1026"/>
    <w:next w:val="1026"/>
    <w:uiPriority w:val="39"/>
    <w:qFormat/>
    <w:pPr>
      <w:tabs>
        <w:tab w:val="right" w:pos="9061" w:leader="dot"/>
      </w:tabs>
    </w:pPr>
    <w:rPr>
      <w:rFonts w:ascii="仿宋_GB2312" w:hAnsi="宋体" w:eastAsia="仿宋_GB2312" w:cs="仿宋_GB2312"/>
      <w:color w:val="000000"/>
    </w:rPr>
  </w:style>
  <w:style w:type="paragraph" w:styleId="1048">
    <w:name w:val="toc 2"/>
    <w:basedOn w:val="1026"/>
    <w:next w:val="1026"/>
    <w:uiPriority w:val="39"/>
    <w:qFormat/>
    <w:pPr>
      <w:spacing w:before="120" w:line="360" w:lineRule="auto"/>
    </w:pPr>
    <w:rPr>
      <w:rFonts w:ascii="仿宋_GB2312" w:hAnsi="宋体" w:eastAsia="仿宋_GB2312" w:cs="仿宋_GB2312"/>
      <w:b/>
      <w:bCs/>
      <w:sz w:val="24"/>
      <w:szCs w:val="24"/>
    </w:rPr>
  </w:style>
  <w:style w:type="paragraph" w:styleId="1049">
    <w:name w:val="Normal (Web)"/>
    <w:basedOn w:val="1026"/>
    <w:uiPriority w:val="0"/>
    <w:qFormat/>
    <w:pPr>
      <w:jc w:val="left"/>
      <w:spacing w:before="100" w:beforeAutospacing="1" w:after="100" w:afterAutospacing="1"/>
      <w:widowControl/>
    </w:pPr>
    <w:rPr>
      <w:rFonts w:ascii="Arial Unicode MS" w:hAnsi="Arial Unicode MS" w:eastAsia="Arial Unicode MS" w:cs="Arial Unicode MS"/>
      <w:sz w:val="24"/>
    </w:rPr>
  </w:style>
  <w:style w:type="character" w:styleId="1050">
    <w:name w:val="Strong"/>
    <w:basedOn w:val="1032"/>
    <w:uiPriority w:val="0"/>
    <w:qFormat/>
    <w:rPr>
      <w:b/>
    </w:rPr>
  </w:style>
  <w:style w:type="character" w:styleId="1051">
    <w:name w:val="page number"/>
    <w:uiPriority w:val="0"/>
    <w:qFormat/>
  </w:style>
  <w:style w:type="character" w:styleId="1052">
    <w:name w:val="FollowedHyperlink"/>
    <w:basedOn w:val="1032"/>
    <w:uiPriority w:val="0"/>
    <w:qFormat/>
    <w:rPr>
      <w:color w:val="333333"/>
      <w:u w:val="none"/>
    </w:rPr>
  </w:style>
  <w:style w:type="character" w:styleId="1053">
    <w:name w:val="Emphasis"/>
    <w:basedOn w:val="1032"/>
    <w:uiPriority w:val="0"/>
    <w:qFormat/>
    <w:rPr>
      <w:color w:val="f73131"/>
    </w:rPr>
  </w:style>
  <w:style w:type="character" w:styleId="1054">
    <w:name w:val="Hyperlink"/>
    <w:basedOn w:val="1032"/>
    <w:uiPriority w:val="0"/>
    <w:qFormat/>
    <w:rPr>
      <w:color w:val="333333"/>
      <w:u w:val="none"/>
    </w:rPr>
  </w:style>
  <w:style w:type="character" w:styleId="1055">
    <w:name w:val="HTML Cite"/>
    <w:basedOn w:val="1032"/>
    <w:uiPriority w:val="0"/>
    <w:qFormat/>
    <w:rPr>
      <w:color w:val="008000"/>
    </w:rPr>
  </w:style>
  <w:style w:type="paragraph" w:styleId="1056" w:customStyle="1">
    <w:name w:val="正文1"/>
    <w:basedOn w:val="1026"/>
    <w:uiPriority w:val="0"/>
    <w:qFormat/>
    <w:pPr>
      <w:ind w:left="1260" w:firstLine="540"/>
      <w:spacing w:line="360" w:lineRule="auto"/>
    </w:pPr>
    <w:rPr>
      <w:rFonts w:ascii="宋体" w:hAnsi="宋体" w:cs="黑体"/>
      <w:szCs w:val="22"/>
    </w:rPr>
  </w:style>
  <w:style w:type="paragraph" w:styleId="1057" w:customStyle="1">
    <w:name w:val="标题二、"/>
    <w:basedOn w:val="1026"/>
    <w:uiPriority w:val="99"/>
    <w:qFormat/>
    <w:pPr>
      <w:ind w:firstLine="200"/>
      <w:spacing w:line="360" w:lineRule="auto"/>
      <w:outlineLvl w:val="2"/>
    </w:pPr>
    <w:rPr>
      <w:b/>
    </w:rPr>
  </w:style>
  <w:style w:type="paragraph" w:styleId="1058" w:customStyle="1">
    <w:name w:val="首行缩进"/>
    <w:basedOn w:val="1026"/>
    <w:uiPriority w:val="0"/>
    <w:qFormat/>
    <w:pPr>
      <w:ind w:firstLine="480"/>
    </w:pPr>
    <w:rPr>
      <w:szCs w:val="20"/>
      <w:lang w:val="zh-CN"/>
    </w:rPr>
  </w:style>
  <w:style w:type="paragraph" w:styleId="1059"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1060" w:customStyle="1">
    <w:name w:val="正文（缩进）"/>
    <w:basedOn w:val="1026"/>
    <w:uiPriority w:val="0"/>
    <w:qFormat/>
    <w:pPr>
      <w:ind w:firstLine="480"/>
      <w:widowControl/>
      <w:tabs>
        <w:tab w:val="left" w:pos="0" w:leader="none"/>
      </w:tabs>
    </w:pPr>
    <w:rPr>
      <w:rFonts w:ascii="等线" w:hAnsi="等线" w:eastAsia="等线" w:cs="宋体"/>
      <w:spacing w:val="11"/>
      <w:sz w:val="24"/>
    </w:rPr>
  </w:style>
  <w:style w:type="paragraph" w:styleId="1061" w:customStyle="1">
    <w:name w:val="Normal"/>
    <w:uiPriority w:val="0"/>
    <w:qFormat/>
    <w:rPr>
      <w:rFonts w:ascii="Times New Roman" w:hAnsi="Times New Roman" w:eastAsia="Times New Roman" w:cs="Times New Roman"/>
      <w:sz w:val="24"/>
      <w:szCs w:val="24"/>
      <w:lang w:val="en-US" w:eastAsia="zh-CN" w:bidi="ar-SA"/>
    </w:rPr>
  </w:style>
  <w:style w:type="paragraph" w:styleId="1062" w:customStyle="1">
    <w:name w:val="普通正文"/>
    <w:basedOn w:val="1026"/>
    <w:uiPriority w:val="0"/>
    <w:qFormat/>
    <w:pPr>
      <w:ind w:firstLine="480"/>
      <w:jc w:val="left"/>
      <w:spacing w:before="120" w:after="120" w:line="360" w:lineRule="auto"/>
    </w:pPr>
    <w:rPr>
      <w:rFonts w:ascii="Arial" w:hAnsi="Arial"/>
      <w:sz w:val="24"/>
      <w:szCs w:val="24"/>
    </w:rPr>
  </w:style>
  <w:style w:type="character" w:styleId="1063" w:customStyle="1">
    <w:name w:val="active"/>
    <w:basedOn w:val="1032"/>
    <w:uiPriority w:val="0"/>
    <w:qFormat/>
    <w:rPr>
      <w:color w:val="ffffff"/>
      <w:shd w:val="clear" w:color="auto" w:fill="0f5bb9"/>
    </w:rPr>
  </w:style>
  <w:style w:type="character" w:styleId="1064" w:customStyle="1">
    <w:name w:val="NormalCharacter"/>
    <w:uiPriority w:val="0"/>
    <w:qFormat/>
  </w:style>
  <w:style w:type="paragraph" w:styleId="1065">
    <w:name w:val="List Paragraph"/>
    <w:basedOn w:val="1026"/>
    <w:uiPriority w:val="99"/>
    <w:qFormat/>
    <w:pPr>
      <w:ind w:firstLine="420"/>
    </w:pPr>
  </w:style>
  <w:style w:type="character" w:styleId="1066" w:customStyle="1">
    <w:name w:val="ec_d20_recomm_link2"/>
    <w:basedOn w:val="1032"/>
    <w:uiPriority w:val="0"/>
    <w:qFormat/>
  </w:style>
  <w:style w:type="character" w:styleId="1067" w:customStyle="1">
    <w:name w:val="hover28"/>
    <w:basedOn w:val="1032"/>
    <w:uiPriority w:val="0"/>
    <w:qFormat/>
    <w:rPr>
      <w:color w:val="315efb"/>
    </w:rPr>
  </w:style>
  <w:style w:type="character" w:styleId="1068" w:customStyle="1">
    <w:name w:val="hover29"/>
    <w:basedOn w:val="1032"/>
    <w:uiPriority w:val="0"/>
    <w:qFormat/>
    <w:rPr>
      <w:color w:val="315efb"/>
      <w:shd w:val="clear" w:color="auto" w:fill="f0f3fd"/>
    </w:rPr>
  </w:style>
  <w:style w:type="character" w:styleId="1069" w:customStyle="1">
    <w:name w:val="c-icon34"/>
    <w:basedOn w:val="1032"/>
    <w:uiPriority w:val="0"/>
    <w:qFormat/>
  </w:style>
  <w:style w:type="paragraph" w:styleId="1070" w:customStyle="1">
    <w:name w:val="N正文（缩进）"/>
    <w:basedOn w:val="1026"/>
    <w:uiPriority w:val="0"/>
    <w:qFormat/>
    <w:pPr>
      <w:ind w:firstLine="420"/>
      <w:jc w:val="both"/>
      <w:spacing w:line="360" w:lineRule="auto"/>
    </w:pPr>
    <w:rPr>
      <w:rFonts w:ascii="Times New Roman" w:hAnsi="Times New Roman" w:cs="Times New Roman" w:eastAsiaTheme="minorEastAsia"/>
      <w:sz w:val="21"/>
      <w:szCs w:val="21"/>
    </w:rPr>
  </w:style>
  <w:style w:type="paragraph" w:styleId="1071" w:customStyle="1">
    <w:name w:val="表格"/>
    <w:basedOn w:val="1026"/>
    <w:uiPriority w:val="0"/>
    <w:qFormat/>
    <w:rPr>
      <w:rFonts w:ascii="Calibri" w:hAnsi="Calibri" w:cs="Times New Roman"/>
      <w:sz w:val="21"/>
      <w:szCs w:val="21"/>
    </w:rPr>
  </w:style>
  <w:style w:type="paragraph" w:styleId="1072" w:customStyle="1">
    <w:name w:val="正文11"/>
    <w:next w:val="107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73" w:customStyle="1">
    <w:name w:val="目录 11"/>
    <w:basedOn w:val="1072"/>
    <w:next w:val="1072"/>
    <w:uiPriority w:val="0"/>
    <w:qFormat/>
    <w:pPr>
      <w:spacing w:line="360" w:lineRule="auto"/>
      <w:tabs>
        <w:tab w:val="right" w:pos="9060" w:leader="dot"/>
      </w:tabs>
    </w:pPr>
    <w:rPr>
      <w:sz w:val="24"/>
      <w:szCs w:val="24"/>
    </w:rPr>
  </w:style>
  <w:style w:type="paragraph" w:styleId="1074" w:customStyle="1">
    <w:name w:val="正文首行缩进 21"/>
    <w:basedOn w:val="1075"/>
    <w:next w:val="1072"/>
    <w:uiPriority w:val="0"/>
    <w:qFormat/>
    <w:pPr>
      <w:ind w:left="420" w:firstLine="420"/>
    </w:pPr>
    <w:rPr>
      <w:szCs w:val="24"/>
    </w:rPr>
  </w:style>
  <w:style w:type="paragraph" w:styleId="1075" w:customStyle="1">
    <w:name w:val="正文文本缩进1"/>
    <w:basedOn w:val="1026"/>
    <w:next w:val="1076"/>
    <w:uiPriority w:val="0"/>
    <w:qFormat/>
    <w:pPr>
      <w:ind w:left="420"/>
      <w:spacing w:after="120"/>
    </w:pPr>
  </w:style>
  <w:style w:type="paragraph" w:styleId="1076" w:customStyle="1">
    <w:name w:val="寄信人地址1"/>
    <w:basedOn w:val="1026"/>
    <w:uiPriority w:val="99"/>
    <w:unhideWhenUsed/>
    <w:qFormat/>
    <w:rPr>
      <w:rFonts w:ascii="Arial" w:hAnsi="Arial"/>
    </w:rPr>
  </w:style>
  <w:style w:type="paragraph" w:styleId="1077" w:customStyle="1">
    <w:name w:val="标题 11"/>
    <w:basedOn w:val="1026"/>
    <w:next w:val="1026"/>
    <w:uiPriority w:val="0"/>
    <w:qFormat/>
    <w:pPr>
      <w:jc w:val="center"/>
      <w:keepNext/>
      <w:outlineLvl w:val="0"/>
    </w:pPr>
    <w:rPr>
      <w:rFonts w:ascii="楷体_GB2312" w:eastAsia="楷体_GB2312"/>
      <w:b/>
      <w:sz w:val="28"/>
      <w:szCs w:val="20"/>
      <w:lang w:val="en-US" w:eastAsia="en-US"/>
    </w:rPr>
  </w:style>
  <w:style w:type="paragraph" w:styleId="1078" w:customStyle="1">
    <w:name w:val="正文 New New New New"/>
    <w:uiPriority w:val="0"/>
    <w:qFormat/>
    <w:pPr>
      <w:jc w:val="both"/>
      <w:widowControl w:val="off"/>
    </w:pPr>
    <w:rPr>
      <w:rFonts w:ascii="Times New Roman" w:hAnsi="Times New Roman" w:eastAsia="宋体" w:cs="Times New Roman"/>
      <w:sz w:val="20"/>
      <w:szCs w:val="24"/>
      <w:lang w:val="en-US" w:eastAsia="zh-CN" w:bidi="ar-SA"/>
    </w:rPr>
  </w:style>
  <w:style w:type="character" w:styleId="1079" w:customStyle="1">
    <w:name w:val="标题 2 Char"/>
    <w:link w:val="1028"/>
    <w:uiPriority w:val="9"/>
    <w:qFormat/>
    <w:rPr>
      <w:rFonts w:ascii="Arial" w:hAnsi="Arial" w:eastAsia="黑体" w:cs="Arial"/>
      <w:b/>
      <w:bCs/>
      <w:sz w:val="30"/>
      <w:szCs w:val="30"/>
    </w:rPr>
  </w:style>
  <w:style w:type="paragraph" w:styleId="1080" w:customStyle="1">
    <w:name w:val="black1"/>
    <w:basedOn w:val="1026"/>
    <w:uiPriority w:val="0"/>
    <w:qFormat/>
    <w:pPr>
      <w:jc w:val="left"/>
      <w:spacing w:before="100" w:beforeAutospacing="1" w:after="100" w:afterAutospacing="1"/>
      <w:widowControl/>
    </w:pPr>
    <w:rPr>
      <w:rFonts w:ascii="宋体" w:hAnsi="宋体"/>
      <w:sz w:val="24"/>
      <w:szCs w:val="24"/>
    </w:rPr>
  </w:style>
  <w:style w:type="character" w:styleId="1081" w:customStyle="1">
    <w:name w:val="font21"/>
    <w:basedOn w:val="1032"/>
    <w:uiPriority w:val="0"/>
    <w:qFormat/>
    <w:rPr>
      <w:rFonts w:hint="eastAsia" w:ascii="宋体" w:hAnsi="宋体" w:eastAsia="宋体" w:cs="宋体"/>
      <w:color w:val="000000"/>
      <w:sz w:val="20"/>
      <w:szCs w:val="20"/>
      <w:u w:val="none"/>
    </w:rPr>
  </w:style>
  <w:style w:type="character" w:styleId="1082" w:customStyle="1">
    <w:name w:val="font71"/>
    <w:basedOn w:val="1032"/>
    <w:uiPriority w:val="0"/>
    <w:qFormat/>
    <w:rPr>
      <w:rFonts w:hint="eastAsia" w:ascii="仿宋" w:hAnsi="仿宋" w:eastAsia="仿宋" w:cs="仿宋"/>
      <w:color w:val="000000"/>
      <w:sz w:val="20"/>
      <w:szCs w:val="20"/>
      <w:u w:val="none"/>
    </w:rPr>
  </w:style>
  <w:style w:type="character" w:styleId="1083" w:customStyle="1">
    <w:name w:val="font121"/>
    <w:basedOn w:val="1032"/>
    <w:uiPriority w:val="0"/>
    <w:qFormat/>
    <w:rPr>
      <w:rFonts w:ascii="Arial" w:hAnsi="Arial" w:cs="Arial"/>
      <w:color w:val="000000"/>
      <w:sz w:val="20"/>
      <w:szCs w:val="20"/>
      <w:u w:val="none"/>
    </w:rPr>
  </w:style>
  <w:style w:type="character" w:styleId="1084" w:customStyle="1">
    <w:name w:val="font131"/>
    <w:basedOn w:val="1032"/>
    <w:uiPriority w:val="0"/>
    <w:qFormat/>
    <w:rPr>
      <w:rFonts w:hint="eastAsia" w:ascii="宋体" w:hAnsi="宋体" w:eastAsia="宋体" w:cs="宋体"/>
      <w:b/>
      <w:bCs/>
      <w:color w:val="ff0000"/>
      <w:sz w:val="24"/>
      <w:szCs w:val="24"/>
      <w:u w:val="none"/>
    </w:rPr>
  </w:style>
  <w:style w:type="paragraph" w:styleId="1085" w:customStyle="1">
    <w:name w:val="Other|1"/>
    <w:basedOn w:val="1072"/>
    <w:uiPriority w:val="0"/>
    <w:qFormat/>
    <w:pPr>
      <w:spacing w:line="396" w:lineRule="exact"/>
    </w:pPr>
    <w:rPr>
      <w:lang w:val="zh-TW" w:eastAsia="zh-TW" w:bidi="zh-TW"/>
    </w:rPr>
  </w:style>
  <w:style w:type="paragraph" w:styleId="1086" w:customStyle="1">
    <w:name w:val="Table Paragraph"/>
    <w:basedOn w:val="1026"/>
    <w:uiPriority w:val="1"/>
    <w:qFormat/>
    <w:rPr>
      <w:rFonts w:ascii="微软雅黑" w:hAnsi="微软雅黑" w:eastAsia="微软雅黑" w:cs="微软雅黑"/>
    </w:rPr>
  </w:style>
  <w:style w:type="character" w:styleId="1087" w:customStyle="1">
    <w:name w:val="active15"/>
    <w:basedOn w:val="1032"/>
    <w:uiPriority w:val="0"/>
    <w:rPr>
      <w:color w:val="ffffff"/>
      <w:shd w:val="clear" w:color="auto" w:fill="0f5bb9"/>
    </w:rPr>
  </w:style>
  <w:style w:type="numbering" w:styleId="10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高陆佳</cp:lastModifiedBy>
  <cp:revision>4</cp:revision>
  <dcterms:created xsi:type="dcterms:W3CDTF">2022-02-10T06:22:00Z</dcterms:created>
  <dcterms:modified xsi:type="dcterms:W3CDTF">2023-10-27T08:52:33Z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7AAEDA89838C41F6B1E9D3BF61DC5BBC</vt:lpwstr>
  </property>
</Properties>
</file>