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3"/>
        <w:jc w:val="center"/>
        <w:rPr>
          <w:rFonts w:hint="eastAsia" w:ascii="华文新魏" w:eastAsia="华文新魏"/>
          <w:b/>
          <w:sz w:val="84"/>
          <w:szCs w:val="84"/>
        </w:rPr>
      </w:pPr>
      <w:r>
        <w:rPr>
          <w:rFonts w:hint="eastAsia" w:ascii="华文新魏" w:eastAsia="华文新魏"/>
          <w:b/>
          <w:sz w:val="84"/>
          <w:szCs w:val="84"/>
        </w:rPr>
      </w:r>
      <w:r/>
    </w:p>
    <w:p>
      <w:pPr>
        <w:pStyle w:val="966"/>
        <w:rPr>
          <w:rFonts w:hint="eastAsia"/>
        </w:rPr>
      </w:pPr>
      <w:r>
        <w:rPr>
          <w:rFonts w:hint="eastAsia"/>
        </w:rPr>
      </w:r>
      <w:r/>
    </w:p>
    <w:p>
      <w:pPr>
        <w:pStyle w:val="933"/>
        <w:jc w:val="center"/>
        <w:rPr>
          <w:rFonts w:hint="eastAsia" w:ascii="宋体" w:hAnsi="宋体" w:cs="宋体"/>
          <w:b/>
          <w:sz w:val="84"/>
          <w:szCs w:val="84"/>
        </w:rPr>
      </w:pPr>
      <w:r>
        <w:rPr>
          <w:rFonts w:hint="eastAsia" w:ascii="宋体" w:hAnsi="宋体" w:cs="宋体"/>
          <w:b/>
          <w:sz w:val="84"/>
          <w:szCs w:val="84"/>
        </w:rPr>
        <w:t xml:space="preserve">南通市</w:t>
      </w:r>
      <w:r>
        <w:rPr>
          <w:rFonts w:hint="eastAsia" w:ascii="宋体" w:hAnsi="宋体" w:cs="宋体"/>
          <w:b/>
          <w:sz w:val="84"/>
          <w:szCs w:val="84"/>
          <w:lang w:val="en-US" w:eastAsia="zh-CN"/>
        </w:rPr>
        <w:t xml:space="preserve">如东县</w:t>
      </w:r>
      <w:r>
        <w:rPr>
          <w:rFonts w:hint="eastAsia" w:ascii="宋体" w:hAnsi="宋体" w:cs="宋体"/>
          <w:b/>
          <w:sz w:val="84"/>
          <w:szCs w:val="84"/>
        </w:rPr>
        <w:t xml:space="preserve">政府采购</w:t>
      </w:r>
      <w:r>
        <w:rPr>
          <w:rFonts w:hint="eastAsia" w:ascii="宋体" w:hAnsi="宋体" w:cs="宋体"/>
          <w:b/>
          <w:sz w:val="84"/>
          <w:szCs w:val="84"/>
        </w:rPr>
      </w:r>
      <w:r/>
    </w:p>
    <w:p>
      <w:pPr>
        <w:pStyle w:val="933"/>
        <w:jc w:val="center"/>
        <w:rPr>
          <w:rFonts w:hint="eastAsia" w:ascii="宋体" w:hAnsi="宋体" w:cs="宋体"/>
          <w:b/>
          <w:sz w:val="84"/>
          <w:szCs w:val="84"/>
        </w:rPr>
      </w:pPr>
      <w:r>
        <w:rPr>
          <w:rFonts w:hint="eastAsia" w:ascii="宋体" w:hAnsi="宋体" w:cs="宋体"/>
          <w:b/>
          <w:sz w:val="84"/>
          <w:szCs w:val="84"/>
        </w:rPr>
        <w:t xml:space="preserve">招标文件</w:t>
      </w:r>
      <w:r>
        <w:rPr>
          <w:rFonts w:hint="eastAsia" w:ascii="宋体" w:hAnsi="宋体" w:cs="宋体"/>
          <w:b/>
          <w:sz w:val="84"/>
          <w:szCs w:val="84"/>
        </w:rPr>
      </w:r>
      <w:r/>
    </w:p>
    <w:p>
      <w:pPr>
        <w:pStyle w:val="933"/>
        <w:jc w:val="center"/>
        <w:spacing w:line="360" w:lineRule="exact"/>
        <w:rPr>
          <w:rFonts w:hint="eastAsia" w:ascii="宋体" w:hAnsi="宋体" w:cs="宋体"/>
          <w:b/>
          <w:sz w:val="30"/>
        </w:rPr>
      </w:pPr>
      <w:r>
        <w:rPr>
          <w:rFonts w:hint="eastAsia" w:ascii="宋体" w:hAnsi="宋体" w:cs="宋体"/>
          <w:b/>
          <w:sz w:val="30"/>
        </w:rPr>
      </w:r>
      <w:r/>
    </w:p>
    <w:p>
      <w:pPr>
        <w:pStyle w:val="933"/>
        <w:jc w:val="center"/>
        <w:spacing w:line="360" w:lineRule="exact"/>
        <w:rPr>
          <w:rFonts w:hint="eastAsia" w:ascii="宋体" w:hAnsi="宋体" w:cs="宋体"/>
          <w:b/>
          <w:sz w:val="30"/>
        </w:rPr>
      </w:pPr>
      <w:r>
        <w:rPr>
          <w:rFonts w:hint="eastAsia" w:ascii="宋体" w:hAnsi="宋体" w:cs="宋体"/>
          <w:b/>
          <w:sz w:val="30"/>
        </w:rPr>
      </w:r>
      <w:r/>
    </w:p>
    <w:p>
      <w:pPr>
        <w:pStyle w:val="960"/>
        <w:rPr>
          <w:rFonts w:hint="eastAsia" w:ascii="宋体" w:hAnsi="宋体" w:eastAsia="宋体" w:cs="宋体"/>
        </w:rPr>
      </w:pPr>
      <w:r>
        <w:rPr>
          <w:rFonts w:hint="eastAsia" w:ascii="宋体" w:hAnsi="宋体" w:eastAsia="宋体" w:cs="宋体"/>
        </w:rPr>
      </w:r>
      <w:r/>
    </w:p>
    <w:p>
      <w:pPr>
        <w:pStyle w:val="933"/>
        <w:jc w:val="center"/>
        <w:spacing w:line="360" w:lineRule="exact"/>
        <w:rPr>
          <w:rFonts w:hint="eastAsia" w:ascii="宋体" w:hAnsi="宋体" w:cs="宋体"/>
          <w:b/>
          <w:sz w:val="30"/>
        </w:rPr>
      </w:pPr>
      <w:r>
        <w:rPr>
          <w:rFonts w:hint="eastAsia" w:ascii="宋体" w:hAnsi="宋体" w:cs="宋体"/>
          <w:b/>
          <w:sz w:val="30"/>
        </w:rPr>
      </w:r>
      <w:r/>
    </w:p>
    <w:p>
      <w:pPr>
        <w:pStyle w:val="945"/>
        <w:rPr>
          <w:rFonts w:hint="eastAsia" w:ascii="宋体" w:hAnsi="宋体" w:cs="宋体"/>
        </w:rPr>
      </w:pPr>
      <w:r>
        <w:rPr>
          <w:rFonts w:hint="eastAsia" w:ascii="宋体" w:hAnsi="宋体" w:cs="宋体"/>
        </w:rPr>
      </w:r>
      <w:r/>
    </w:p>
    <w:p>
      <w:pPr>
        <w:pStyle w:val="933"/>
        <w:rPr>
          <w:rFonts w:hint="eastAsia" w:ascii="宋体" w:hAnsi="宋体" w:cs="宋体"/>
        </w:rPr>
      </w:pPr>
      <w:r>
        <w:rPr>
          <w:rFonts w:hint="eastAsia" w:ascii="宋体" w:hAnsi="宋体" w:cs="宋体"/>
        </w:rPr>
      </w:r>
      <w:r/>
    </w:p>
    <w:p>
      <w:pPr>
        <w:pStyle w:val="933"/>
        <w:jc w:val="center"/>
        <w:spacing w:line="360" w:lineRule="exact"/>
        <w:rPr>
          <w:rFonts w:hint="eastAsia" w:ascii="宋体" w:hAnsi="宋体" w:cs="宋体"/>
          <w:b/>
          <w:sz w:val="30"/>
        </w:rPr>
      </w:pPr>
      <w:r>
        <w:rPr>
          <w:rFonts w:hint="eastAsia" w:ascii="宋体" w:hAnsi="宋体" w:cs="宋体"/>
          <w:b/>
          <w:sz w:val="30"/>
        </w:rPr>
      </w:r>
      <w:r/>
    </w:p>
    <w:p>
      <w:pPr>
        <w:pStyle w:val="933"/>
        <w:ind w:left="2558" w:hanging="1920"/>
        <w:jc w:val="left"/>
        <w:spacing w:line="360" w:lineRule="auto"/>
        <w:rPr>
          <w:rFonts w:hint="eastAsia" w:ascii="宋体" w:hAnsi="宋体" w:eastAsia="宋体" w:cs="宋体"/>
          <w:sz w:val="32"/>
          <w:szCs w:val="32"/>
          <w:u w:val="single"/>
          <w:lang w:eastAsia="zh-CN"/>
        </w:rPr>
      </w:pPr>
      <w:r>
        <w:rPr>
          <w:rFonts w:hint="eastAsia" w:ascii="宋体" w:hAnsi="宋体" w:cs="宋体"/>
          <w:sz w:val="32"/>
          <w:szCs w:val="32"/>
        </w:rPr>
        <w:t xml:space="preserve">项目名称：</w:t>
      </w:r>
      <w:r>
        <w:rPr>
          <w:rFonts w:hint="eastAsia" w:ascii="宋体" w:hAnsi="宋体" w:cs="宋体"/>
          <w:sz w:val="32"/>
          <w:szCs w:val="32"/>
          <w:u w:val="single"/>
          <w:lang w:eastAsia="zh-CN"/>
        </w:rPr>
        <w:t xml:space="preserve">如东县农业农村局、如东县财政局采购2024至2026年度政策性农业保险承保机构遴选项目</w:t>
      </w:r>
      <w:r>
        <w:rPr>
          <w:rFonts w:hint="eastAsia" w:ascii="宋体" w:hAnsi="宋体" w:eastAsia="宋体" w:cs="宋体"/>
          <w:sz w:val="32"/>
          <w:szCs w:val="32"/>
          <w:u w:val="single"/>
          <w:lang w:eastAsia="zh-CN"/>
        </w:rPr>
      </w:r>
      <w:r/>
    </w:p>
    <w:p>
      <w:pPr>
        <w:pStyle w:val="933"/>
        <w:ind w:firstLine="640"/>
        <w:jc w:val="left"/>
        <w:spacing w:line="360" w:lineRule="auto"/>
        <w:rPr>
          <w:rFonts w:ascii="宋体" w:hAnsi="宋体" w:cs="宋体"/>
          <w:sz w:val="32"/>
          <w:szCs w:val="32"/>
          <w:u w:val="single"/>
        </w:rPr>
      </w:pPr>
      <w:r>
        <w:rPr>
          <w:rFonts w:hint="eastAsia" w:ascii="宋体" w:hAnsi="宋体" w:cs="宋体"/>
          <w:sz w:val="32"/>
          <w:szCs w:val="32"/>
        </w:rPr>
        <w:t xml:space="preserve">项目编号：</w:t>
      </w:r>
      <w:r>
        <w:rPr>
          <w:rFonts w:hint="eastAsia" w:ascii="宋体" w:hAnsi="宋体" w:cs="宋体"/>
          <w:sz w:val="32"/>
          <w:szCs w:val="32"/>
          <w:u w:val="single"/>
        </w:rPr>
        <w:t xml:space="preserve">        JSZC-320623-GDHC-G2023-0060   </w:t>
      </w:r>
      <w:r>
        <w:rPr>
          <w:rFonts w:hint="eastAsia" w:ascii="宋体" w:hAnsi="宋体" w:cs="宋体"/>
          <w:sz w:val="32"/>
          <w:szCs w:val="32"/>
          <w:u w:val="single"/>
          <w:lang w:val="en-US" w:eastAsia="zh-CN"/>
        </w:rPr>
        <w:t xml:space="preserve">  </w:t>
      </w:r>
      <w:r>
        <w:rPr>
          <w:rFonts w:hint="eastAsia" w:ascii="宋体" w:hAnsi="宋体" w:cs="宋体"/>
          <w:sz w:val="32"/>
          <w:szCs w:val="32"/>
          <w:u w:val="single"/>
        </w:rPr>
        <w:t xml:space="preserve"> </w:t>
      </w:r>
      <w:r>
        <w:rPr>
          <w:rFonts w:ascii="宋体" w:hAnsi="宋体" w:cs="宋体"/>
          <w:sz w:val="32"/>
          <w:szCs w:val="32"/>
          <w:u w:val="single"/>
        </w:rPr>
      </w:r>
      <w:r/>
    </w:p>
    <w:p>
      <w:pPr>
        <w:pStyle w:val="945"/>
        <w:ind w:firstLine="640"/>
        <w:rPr>
          <w:rFonts w:hint="eastAsia" w:ascii="宋体" w:hAnsi="宋体" w:cs="宋体"/>
          <w:sz w:val="32"/>
          <w:szCs w:val="32"/>
        </w:rPr>
      </w:pPr>
      <w:r>
        <w:rPr>
          <w:rFonts w:hint="eastAsia" w:ascii="宋体" w:hAnsi="宋体" w:cs="宋体"/>
          <w:sz w:val="32"/>
          <w:szCs w:val="32"/>
        </w:rPr>
        <w:t xml:space="preserve">采购单位：</w:t>
      </w:r>
      <w:r>
        <w:rPr>
          <w:rFonts w:hint="eastAsia" w:ascii="宋体" w:hAnsi="宋体" w:cs="宋体"/>
          <w:sz w:val="32"/>
          <w:szCs w:val="32"/>
          <w:u w:val="single"/>
        </w:rPr>
        <w:t xml:space="preserve"> </w:t>
      </w:r>
      <w:r>
        <w:rPr>
          <w:rFonts w:hint="eastAsia" w:ascii="宋体" w:hAnsi="宋体" w:cs="宋体"/>
          <w:sz w:val="32"/>
          <w:szCs w:val="32"/>
          <w:u w:val="single"/>
          <w:lang w:val="en-US" w:eastAsia="zh-CN"/>
        </w:rPr>
        <w:t xml:space="preserve">    </w:t>
      </w:r>
      <w:r>
        <w:rPr>
          <w:rFonts w:hint="eastAsia" w:ascii="宋体" w:hAnsi="宋体" w:cs="宋体"/>
          <w:sz w:val="32"/>
          <w:szCs w:val="32"/>
          <w:u w:val="single"/>
          <w:lang w:eastAsia="zh-CN"/>
        </w:rPr>
        <w:t xml:space="preserve">如东县农业农村局、如东县财政局</w:t>
      </w:r>
      <w:r>
        <w:rPr>
          <w:rFonts w:hint="eastAsia" w:ascii="宋体" w:hAnsi="宋体" w:cs="宋体"/>
          <w:sz w:val="32"/>
          <w:szCs w:val="32"/>
          <w:u w:val="single"/>
          <w:lang w:val="en-US" w:eastAsia="zh-CN"/>
        </w:rPr>
        <w:t xml:space="preserve">      </w:t>
      </w:r>
      <w:r>
        <w:rPr>
          <w:rFonts w:hint="eastAsia" w:ascii="宋体" w:hAnsi="宋体" w:cs="宋体"/>
          <w:sz w:val="32"/>
          <w:szCs w:val="32"/>
        </w:rPr>
        <w:t xml:space="preserve">  </w:t>
      </w:r>
      <w:r>
        <w:rPr>
          <w:rFonts w:hint="eastAsia" w:ascii="宋体" w:hAnsi="宋体" w:cs="宋体"/>
          <w:sz w:val="32"/>
          <w:szCs w:val="32"/>
        </w:rPr>
      </w:r>
      <w:r/>
    </w:p>
    <w:p>
      <w:pPr>
        <w:pStyle w:val="933"/>
        <w:ind w:firstLine="640"/>
        <w:jc w:val="left"/>
        <w:spacing w:line="360" w:lineRule="auto"/>
        <w:rPr>
          <w:rFonts w:hint="eastAsia" w:ascii="宋体" w:hAnsi="宋体" w:cs="宋体"/>
          <w:sz w:val="32"/>
          <w:szCs w:val="32"/>
          <w:u w:val="single"/>
        </w:rPr>
      </w:pPr>
      <w:r>
        <w:rPr>
          <w:rFonts w:hint="eastAsia" w:ascii="宋体" w:hAnsi="宋体" w:cs="宋体"/>
          <w:sz w:val="32"/>
          <w:szCs w:val="32"/>
        </w:rPr>
        <w:t xml:space="preserve">代理机构：</w:t>
      </w:r>
      <w:r>
        <w:rPr>
          <w:rFonts w:hint="eastAsia" w:ascii="宋体" w:hAnsi="宋体" w:cs="宋体"/>
          <w:sz w:val="32"/>
          <w:szCs w:val="32"/>
          <w:u w:val="single"/>
        </w:rPr>
        <w:t xml:space="preserve">     </w:t>
      </w:r>
      <w:r>
        <w:rPr>
          <w:rFonts w:hint="eastAsia" w:ascii="宋体" w:hAnsi="宋体" w:cs="宋体"/>
          <w:sz w:val="32"/>
          <w:szCs w:val="32"/>
          <w:u w:val="single"/>
          <w:lang w:val="en-US" w:eastAsia="zh-CN"/>
        </w:rPr>
        <w:t xml:space="preserve">  </w:t>
      </w:r>
      <w:r>
        <w:rPr>
          <w:rFonts w:hint="eastAsia" w:ascii="宋体" w:hAnsi="宋体" w:cs="宋体"/>
          <w:sz w:val="32"/>
          <w:szCs w:val="32"/>
          <w:u w:val="single"/>
        </w:rPr>
        <w:t xml:space="preserve">国鼎和诚项目管理集团有限公司      </w:t>
      </w:r>
      <w:r>
        <w:rPr>
          <w:rFonts w:hint="eastAsia" w:ascii="宋体" w:hAnsi="宋体" w:cs="宋体"/>
          <w:sz w:val="32"/>
          <w:szCs w:val="32"/>
        </w:rPr>
        <w:t xml:space="preserve">     </w:t>
      </w:r>
      <w:r>
        <w:rPr>
          <w:rFonts w:hint="eastAsia" w:ascii="宋体" w:hAnsi="宋体" w:cs="宋体"/>
          <w:sz w:val="32"/>
          <w:szCs w:val="32"/>
          <w:u w:val="single"/>
        </w:rPr>
      </w:r>
      <w:r/>
    </w:p>
    <w:p>
      <w:pPr>
        <w:pStyle w:val="933"/>
        <w:jc w:val="center"/>
        <w:spacing w:line="360" w:lineRule="exact"/>
        <w:rPr>
          <w:rFonts w:hint="eastAsia" w:ascii="宋体" w:hAnsi="宋体" w:cs="宋体"/>
          <w:sz w:val="30"/>
        </w:rPr>
      </w:pPr>
      <w:r>
        <w:rPr>
          <w:rFonts w:hint="eastAsia" w:ascii="宋体" w:hAnsi="宋体" w:cs="宋体"/>
          <w:sz w:val="30"/>
        </w:rPr>
      </w:r>
      <w:r/>
    </w:p>
    <w:p>
      <w:pPr>
        <w:pStyle w:val="933"/>
        <w:jc w:val="center"/>
        <w:spacing w:line="360" w:lineRule="exact"/>
        <w:rPr>
          <w:rFonts w:hint="eastAsia" w:ascii="宋体" w:hAnsi="宋体" w:cs="宋体"/>
          <w:sz w:val="30"/>
        </w:rPr>
      </w:pPr>
      <w:r>
        <w:rPr>
          <w:rFonts w:hint="eastAsia" w:ascii="宋体" w:hAnsi="宋体" w:cs="宋体"/>
          <w:sz w:val="30"/>
        </w:rPr>
        <w:t xml:space="preserve"> </w:t>
      </w:r>
      <w:r>
        <w:rPr>
          <w:rFonts w:hint="eastAsia" w:ascii="宋体" w:hAnsi="宋体" w:cs="宋体"/>
          <w:sz w:val="30"/>
        </w:rPr>
      </w:r>
      <w:r/>
    </w:p>
    <w:p>
      <w:pPr>
        <w:pStyle w:val="933"/>
        <w:jc w:val="center"/>
        <w:spacing w:line="360" w:lineRule="exact"/>
        <w:rPr>
          <w:rFonts w:hint="eastAsia" w:ascii="宋体" w:hAnsi="宋体" w:cs="宋体"/>
          <w:sz w:val="30"/>
        </w:rPr>
      </w:pPr>
      <w:r>
        <w:rPr>
          <w:rFonts w:hint="eastAsia" w:ascii="宋体" w:hAnsi="宋体" w:cs="宋体"/>
          <w:sz w:val="30"/>
        </w:rPr>
      </w:r>
      <w:r/>
    </w:p>
    <w:p>
      <w:pPr>
        <w:pStyle w:val="933"/>
        <w:jc w:val="center"/>
        <w:spacing w:line="360" w:lineRule="exact"/>
        <w:rPr>
          <w:rFonts w:hint="eastAsia" w:ascii="宋体" w:hAnsi="宋体" w:cs="宋体"/>
          <w:sz w:val="30"/>
        </w:rPr>
      </w:pPr>
      <w:r>
        <w:rPr>
          <w:rFonts w:hint="eastAsia" w:ascii="宋体" w:hAnsi="宋体" w:cs="宋体"/>
          <w:sz w:val="30"/>
        </w:rPr>
      </w:r>
      <w:r/>
    </w:p>
    <w:p>
      <w:pPr>
        <w:pStyle w:val="933"/>
        <w:jc w:val="center"/>
        <w:spacing w:line="360" w:lineRule="exact"/>
        <w:rPr>
          <w:rFonts w:hint="eastAsia" w:ascii="宋体" w:hAnsi="宋体" w:cs="宋体"/>
          <w:sz w:val="30"/>
        </w:rPr>
      </w:pPr>
      <w:r>
        <w:rPr>
          <w:rFonts w:hint="eastAsia" w:ascii="宋体" w:hAnsi="宋体" w:cs="宋体"/>
          <w:sz w:val="30"/>
        </w:rPr>
      </w:r>
      <w:r/>
    </w:p>
    <w:p>
      <w:pPr>
        <w:pStyle w:val="933"/>
        <w:rPr>
          <w:rFonts w:hint="eastAsia" w:ascii="宋体" w:hAnsi="宋体" w:cs="宋体"/>
        </w:rPr>
      </w:pPr>
      <w:r>
        <w:rPr>
          <w:rFonts w:hint="eastAsia" w:ascii="宋体" w:hAnsi="宋体" w:cs="宋体"/>
        </w:rPr>
      </w:r>
      <w:r/>
    </w:p>
    <w:p>
      <w:pPr>
        <w:pStyle w:val="949"/>
        <w:ind w:left="840"/>
        <w:rPr>
          <w:rFonts w:hint="eastAsia" w:ascii="宋体" w:hAnsi="宋体" w:cs="宋体"/>
        </w:rPr>
      </w:pPr>
      <w:r>
        <w:rPr>
          <w:rFonts w:hint="eastAsia" w:ascii="宋体" w:hAnsi="宋体" w:cs="宋体"/>
        </w:rPr>
      </w:r>
      <w:r/>
    </w:p>
    <w:p>
      <w:pPr>
        <w:pStyle w:val="933"/>
        <w:rPr>
          <w:rFonts w:hint="eastAsia" w:ascii="宋体" w:hAnsi="宋体" w:cs="宋体"/>
        </w:rPr>
      </w:pPr>
      <w:r>
        <w:rPr>
          <w:rFonts w:hint="eastAsia" w:ascii="宋体" w:hAnsi="宋体" w:cs="宋体"/>
        </w:rPr>
      </w:r>
      <w:r/>
    </w:p>
    <w:p>
      <w:pPr>
        <w:pStyle w:val="949"/>
        <w:ind w:left="840"/>
        <w:rPr>
          <w:rFonts w:hint="eastAsia"/>
        </w:rPr>
      </w:pPr>
      <w:r>
        <w:rPr>
          <w:rFonts w:hint="eastAsia"/>
        </w:rPr>
      </w:r>
      <w:r/>
    </w:p>
    <w:p>
      <w:pPr>
        <w:pStyle w:val="933"/>
        <w:ind w:right="2696"/>
        <w:jc w:val="right"/>
        <w:spacing w:line="360" w:lineRule="auto"/>
        <w:rPr>
          <w:rFonts w:hint="eastAsia" w:ascii="宋体" w:hAnsi="宋体" w:cs="宋体"/>
          <w:b/>
          <w:bCs/>
          <w:spacing w:val="2"/>
          <w:sz w:val="32"/>
        </w:rPr>
      </w:pPr>
      <w:r>
        <w:rPr>
          <w:rFonts w:hint="eastAsia" w:ascii="宋体" w:hAnsi="宋体" w:cs="宋体"/>
          <w:b/>
          <w:bCs/>
          <w:sz w:val="32"/>
          <w:u w:val="single"/>
        </w:rPr>
        <w:t xml:space="preserve">二○二三</w:t>
      </w:r>
      <w:r>
        <w:rPr>
          <w:rFonts w:hint="eastAsia" w:ascii="宋体" w:hAnsi="宋体" w:cs="宋体"/>
          <w:b/>
          <w:bCs/>
          <w:sz w:val="32"/>
        </w:rPr>
        <w:t xml:space="preserve">年</w:t>
      </w:r>
      <w:r>
        <w:rPr>
          <w:rFonts w:hint="eastAsia" w:ascii="宋体" w:hAnsi="宋体" w:cs="宋体"/>
          <w:b/>
          <w:bCs/>
          <w:sz w:val="32"/>
          <w:u w:val="single"/>
        </w:rPr>
        <w:t xml:space="preserve"> </w:t>
      </w:r>
      <w:r>
        <w:rPr>
          <w:rFonts w:hint="eastAsia" w:ascii="宋体" w:hAnsi="宋体" w:cs="宋体"/>
          <w:b/>
          <w:bCs/>
          <w:sz w:val="32"/>
          <w:u w:val="single"/>
          <w:lang w:val="en-US" w:eastAsia="zh-CN"/>
        </w:rPr>
        <w:t xml:space="preserve">十一</w:t>
      </w:r>
      <w:r>
        <w:rPr>
          <w:rFonts w:hint="eastAsia" w:ascii="宋体" w:hAnsi="宋体" w:cs="宋体"/>
          <w:b/>
          <w:bCs/>
          <w:sz w:val="32"/>
          <w:u w:val="single"/>
        </w:rPr>
        <w:t xml:space="preserve"> </w:t>
      </w:r>
      <w:r>
        <w:rPr>
          <w:rFonts w:hint="eastAsia" w:ascii="宋体" w:hAnsi="宋体" w:cs="宋体"/>
          <w:b/>
          <w:bCs/>
          <w:sz w:val="32"/>
        </w:rPr>
        <w:t xml:space="preserve">月</w:t>
      </w:r>
      <w:r>
        <w:rPr>
          <w:rFonts w:hint="eastAsia" w:ascii="宋体" w:hAnsi="宋体" w:cs="宋体"/>
          <w:b/>
          <w:bCs/>
          <w:sz w:val="32"/>
          <w:u w:val="single"/>
        </w:rPr>
        <w:t xml:space="preserve"> </w:t>
      </w:r>
      <w:r>
        <w:rPr>
          <w:rFonts w:hint="eastAsia" w:ascii="宋体" w:hAnsi="宋体" w:cs="宋体"/>
          <w:b/>
          <w:bCs/>
          <w:sz w:val="32"/>
          <w:u w:val="single"/>
          <w:lang w:val="en-US" w:eastAsia="zh-CN"/>
        </w:rPr>
        <w:t xml:space="preserve">二十八</w:t>
      </w:r>
      <w:r>
        <w:rPr>
          <w:rFonts w:hint="eastAsia" w:ascii="宋体" w:hAnsi="宋体" w:cs="宋体"/>
          <w:b/>
          <w:bCs/>
          <w:sz w:val="32"/>
          <w:u w:val="single"/>
        </w:rPr>
        <w:t xml:space="preserve"> </w:t>
      </w:r>
      <w:r>
        <w:rPr>
          <w:rFonts w:hint="eastAsia" w:ascii="宋体" w:hAnsi="宋体" w:cs="宋体"/>
          <w:b/>
          <w:bCs/>
          <w:sz w:val="32"/>
        </w:rPr>
        <w:t xml:space="preserve">日</w:t>
      </w:r>
      <w:r>
        <w:rPr>
          <w:rFonts w:hint="eastAsia" w:ascii="宋体" w:hAnsi="宋体" w:cs="宋体"/>
          <w:b/>
          <w:bCs/>
          <w:spacing w:val="2"/>
          <w:sz w:val="32"/>
        </w:rPr>
      </w:r>
      <w:r/>
    </w:p>
    <w:p>
      <w:pPr>
        <w:pStyle w:val="933"/>
        <w:ind w:left="-158"/>
        <w:rPr>
          <w:rFonts w:hint="eastAsia" w:ascii="宋体" w:hAnsi="宋体" w:cs="宋体"/>
          <w:b/>
          <w:sz w:val="26"/>
          <w:szCs w:val="28"/>
          <w:u w:val="single"/>
        </w:rPr>
      </w:pPr>
      <w:r>
        <w:rPr>
          <w:rFonts w:hint="eastAsia" w:ascii="宋体" w:hAnsi="宋体" w:cs="宋体"/>
          <w:b/>
          <w:sz w:val="26"/>
          <w:szCs w:val="28"/>
          <w:u w:val="single"/>
        </w:rPr>
        <w:t xml:space="preserve">                                                                           </w:t>
      </w:r>
      <w:r>
        <w:rPr>
          <w:rFonts w:hint="eastAsia" w:ascii="宋体" w:hAnsi="宋体" w:cs="宋体"/>
          <w:b/>
          <w:sz w:val="26"/>
          <w:szCs w:val="28"/>
          <w:u w:val="single"/>
        </w:rPr>
      </w:r>
      <w:r/>
    </w:p>
    <w:p>
      <w:pPr>
        <w:pStyle w:val="933"/>
        <w:jc w:val="center"/>
        <w:keepLines w:val="0"/>
        <w:keepNext w:val="0"/>
        <w:pageBreakBefore w:val="0"/>
        <w:spacing w:line="500" w:lineRule="exact"/>
        <w:widowControl w:val="off"/>
        <w:rPr>
          <w:rFonts w:hint="eastAsia" w:ascii="宋体" w:hAnsi="宋体" w:cs="宋体"/>
          <w:b/>
          <w:sz w:val="24"/>
          <w:szCs w:val="28"/>
        </w:rPr>
      </w:pPr>
      <w:r/>
      <w:bookmarkStart w:id="0" w:name="OLE_LINK1"/>
      <w:r>
        <w:rPr>
          <w:rFonts w:hint="eastAsia" w:ascii="宋体" w:hAnsi="宋体" w:cs="宋体"/>
          <w:b/>
          <w:sz w:val="24"/>
          <w:szCs w:val="28"/>
        </w:rPr>
        <w:t xml:space="preserve">江苏政府采购网</w:t>
      </w:r>
      <w:r>
        <w:rPr>
          <w:rFonts w:hint="eastAsia" w:ascii="宋体" w:hAnsi="宋体" w:cs="宋体"/>
          <w:b/>
          <w:sz w:val="24"/>
          <w:szCs w:val="28"/>
          <w:lang w:eastAsia="zh-CN"/>
        </w:rPr>
        <w:t xml:space="preserve">、</w:t>
      </w:r>
      <w:r>
        <w:rPr>
          <w:rFonts w:hint="eastAsia" w:ascii="宋体" w:hAnsi="宋体" w:cs="宋体"/>
          <w:b/>
          <w:sz w:val="24"/>
          <w:szCs w:val="28"/>
          <w:lang w:val="en-US" w:eastAsia="zh-CN"/>
        </w:rPr>
        <w:t xml:space="preserve">中国政府采购网</w:t>
      </w:r>
      <w:r>
        <w:rPr>
          <w:rFonts w:hint="eastAsia" w:ascii="宋体" w:hAnsi="宋体" w:cs="宋体"/>
          <w:b/>
          <w:sz w:val="24"/>
          <w:szCs w:val="28"/>
        </w:rPr>
      </w:r>
      <w:r/>
    </w:p>
    <w:p>
      <w:pPr>
        <w:pStyle w:val="933"/>
        <w:jc w:val="center"/>
        <w:keepLines w:val="0"/>
        <w:keepNext w:val="0"/>
        <w:pageBreakBefore w:val="0"/>
        <w:spacing w:line="500" w:lineRule="exact"/>
        <w:widowControl w:val="off"/>
        <w:rPr>
          <w:rFonts w:hint="eastAsia" w:ascii="宋体" w:hAnsi="宋体" w:eastAsia="宋体" w:cs="宋体"/>
          <w:b/>
          <w:bCs/>
          <w:sz w:val="44"/>
          <w:szCs w:val="44"/>
          <w:lang w:eastAsia="zh-CN"/>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304" w:right="1134" w:bottom="1134" w:left="1134" w:header="0" w:footer="965" w:gutter="0"/>
          <w:cols w:num="1" w:sep="0" w:space="1701" w:equalWidth="1"/>
          <w:docGrid w:linePitch="360"/>
        </w:sectPr>
      </w:pPr>
      <w:r>
        <w:rPr>
          <w:rFonts w:hint="eastAsia" w:ascii="宋体" w:hAnsi="宋体" w:cs="宋体"/>
          <w:b/>
          <w:sz w:val="24"/>
          <w:szCs w:val="28"/>
        </w:rPr>
        <w:t xml:space="preserve">http://www.ccgp-jiangsu.gov.cn</w:t>
      </w:r>
      <w:r>
        <w:rPr>
          <w:rFonts w:hint="eastAsia" w:ascii="宋体" w:hAnsi="宋体" w:cs="宋体"/>
          <w:b/>
          <w:sz w:val="24"/>
          <w:szCs w:val="28"/>
          <w:lang w:eastAsia="zh-CN"/>
        </w:rPr>
        <w:t xml:space="preserve">、https://www.ccgp.gov.cn/</w:t>
      </w:r>
      <w:r>
        <w:rPr>
          <w:rFonts w:hint="eastAsia" w:ascii="宋体" w:hAnsi="宋体" w:eastAsia="宋体" w:cs="宋体"/>
          <w:b/>
          <w:bCs/>
          <w:sz w:val="44"/>
          <w:szCs w:val="44"/>
          <w:lang w:eastAsia="zh-CN"/>
        </w:rPr>
      </w:r>
      <w:r/>
    </w:p>
    <w:p>
      <w:pPr>
        <w:pStyle w:val="933"/>
        <w:jc w:val="center"/>
        <w:spacing w:line="360" w:lineRule="auto"/>
        <w:rPr>
          <w:rFonts w:hint="eastAsia" w:ascii="宋体" w:hAnsi="宋体" w:cs="宋体"/>
        </w:rPr>
      </w:pPr>
      <w:r>
        <w:rPr>
          <w:rFonts w:hint="eastAsia" w:ascii="宋体" w:hAnsi="宋体" w:cs="宋体"/>
          <w:b/>
          <w:bCs/>
          <w:sz w:val="44"/>
          <w:szCs w:val="44"/>
        </w:rPr>
        <w:t xml:space="preserve">第一部分  </w:t>
      </w:r>
      <w:bookmarkStart w:id="1" w:name="_Toc5575584"/>
      <w:r/>
      <w:bookmarkStart w:id="2" w:name="_Toc5578647"/>
      <w:r/>
      <w:bookmarkStart w:id="3" w:name="_Toc20571334"/>
      <w:r/>
      <w:bookmarkStart w:id="4" w:name="_Toc20144954"/>
      <w:r/>
      <w:bookmarkStart w:id="5" w:name="_Toc20564588"/>
      <w:r/>
      <w:bookmarkStart w:id="6" w:name="_Toc20564500"/>
      <w:r/>
      <w:bookmarkStart w:id="7" w:name="OLE_LINK2"/>
      <w:r>
        <w:rPr>
          <w:rFonts w:hint="eastAsia" w:ascii="宋体" w:hAnsi="宋体" w:cs="宋体"/>
          <w:b/>
          <w:bCs/>
          <w:sz w:val="44"/>
          <w:szCs w:val="44"/>
        </w:rPr>
        <w:t xml:space="preserve">公开招标公告</w:t>
      </w:r>
      <w:bookmarkEnd w:id="1"/>
      <w:r/>
      <w:bookmarkEnd w:id="2"/>
      <w:r/>
      <w:bookmarkEnd w:id="3"/>
      <w:r/>
      <w:bookmarkEnd w:id="4"/>
      <w:r/>
      <w:bookmarkEnd w:id="5"/>
      <w:r/>
      <w:bookmarkEnd w:id="6"/>
      <w:r>
        <w:rPr>
          <w:rFonts w:hint="eastAsia" w:ascii="宋体" w:hAnsi="宋体" w:cs="宋体"/>
        </w:rPr>
      </w:r>
      <w:r/>
    </w:p>
    <w:p>
      <w:pPr>
        <w:pStyle w:val="933"/>
        <w:ind w:firstLine="560"/>
        <w:rPr>
          <w:rFonts w:hint="eastAsia" w:ascii="宋体" w:hAnsi="宋体" w:cs="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cs="宋体"/>
          <w:sz w:val="28"/>
          <w:szCs w:val="28"/>
        </w:rPr>
        <w:t xml:space="preserve">项目概况</w:t>
      </w:r>
      <w:r>
        <w:rPr>
          <w:rFonts w:hint="eastAsia" w:ascii="宋体" w:hAnsi="宋体" w:cs="宋体"/>
          <w:sz w:val="28"/>
          <w:szCs w:val="28"/>
        </w:rPr>
      </w:r>
      <w:r/>
    </w:p>
    <w:p>
      <w:pPr>
        <w:pStyle w:val="933"/>
        <w:ind w:firstLine="561"/>
        <w:rPr>
          <w:rFonts w:hint="eastAsia" w:ascii="宋体" w:hAnsi="宋体" w:cs="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cs="宋体"/>
          <w:sz w:val="28"/>
          <w:szCs w:val="28"/>
          <w:u w:val="single"/>
        </w:rPr>
        <w:t xml:space="preserve"> </w:t>
      </w:r>
      <w:r>
        <w:rPr>
          <w:rFonts w:hint="eastAsia" w:ascii="宋体" w:hAnsi="宋体" w:cs="宋体"/>
          <w:sz w:val="28"/>
          <w:szCs w:val="28"/>
          <w:u w:val="single"/>
          <w:lang w:eastAsia="zh-CN"/>
        </w:rPr>
        <w:t xml:space="preserve">如东县农业农村局、如东县财政局采购2024至2026年度政策性农业保险承保机构遴选项目</w:t>
      </w:r>
      <w:r>
        <w:rPr>
          <w:rFonts w:hint="eastAsia" w:ascii="宋体" w:hAnsi="宋体" w:cs="宋体"/>
          <w:sz w:val="28"/>
          <w:szCs w:val="28"/>
        </w:rPr>
        <w:t xml:space="preserve">的潜在供应商应</w:t>
      </w:r>
      <w:r>
        <w:rPr>
          <w:rFonts w:hint="eastAsia" w:ascii="宋体" w:hAnsi="宋体" w:cs="宋体"/>
          <w:sz w:val="28"/>
          <w:szCs w:val="28"/>
          <w:u w:val="single"/>
        </w:rPr>
        <w:t xml:space="preserve">直接从江苏政府采购网</w:t>
      </w:r>
      <w:r>
        <w:rPr>
          <w:rFonts w:hint="eastAsia" w:ascii="宋体" w:hAnsi="宋体" w:cs="宋体"/>
          <w:sz w:val="28"/>
          <w:szCs w:val="28"/>
          <w:u w:val="single"/>
          <w:lang w:eastAsia="zh-CN"/>
        </w:rPr>
        <w:t xml:space="preserve">、</w:t>
      </w:r>
      <w:r>
        <w:rPr>
          <w:rFonts w:hint="eastAsia" w:ascii="宋体" w:hAnsi="宋体" w:cs="宋体"/>
          <w:sz w:val="28"/>
          <w:szCs w:val="28"/>
          <w:u w:val="single"/>
          <w:lang w:val="en-US" w:eastAsia="zh-CN"/>
        </w:rPr>
        <w:t xml:space="preserve">中国政府采购网</w:t>
      </w:r>
      <w:r>
        <w:rPr>
          <w:rFonts w:hint="eastAsia" w:ascii="宋体" w:hAnsi="宋体" w:cs="宋体"/>
          <w:sz w:val="28"/>
          <w:szCs w:val="28"/>
          <w:u w:val="single"/>
        </w:rPr>
        <w:t xml:space="preserve">“采购公告”县级栏自行下载</w:t>
      </w:r>
      <w:r>
        <w:rPr>
          <w:rFonts w:hint="eastAsia" w:ascii="宋体" w:hAnsi="宋体" w:cs="宋体"/>
          <w:sz w:val="28"/>
          <w:szCs w:val="28"/>
        </w:rPr>
        <w:t xml:space="preserve">招标文件，并于</w:t>
      </w:r>
      <w:r>
        <w:rPr>
          <w:rFonts w:hint="eastAsia" w:ascii="宋体" w:hAnsi="宋体" w:cs="宋体"/>
          <w:sz w:val="28"/>
          <w:szCs w:val="28"/>
          <w:highlight w:val="yellow"/>
          <w:u w:val="single"/>
        </w:rPr>
        <w:t xml:space="preserve">2023年</w:t>
      </w:r>
      <w:r>
        <w:rPr>
          <w:rFonts w:hint="eastAsia" w:ascii="宋体" w:hAnsi="宋体" w:cs="宋体"/>
          <w:sz w:val="28"/>
          <w:szCs w:val="28"/>
          <w:highlight w:val="yellow"/>
          <w:u w:val="single"/>
          <w:lang w:val="en-US" w:eastAsia="zh-CN"/>
        </w:rPr>
        <w:t xml:space="preserve">12</w:t>
      </w:r>
      <w:r>
        <w:rPr>
          <w:rFonts w:hint="eastAsia" w:ascii="宋体" w:hAnsi="宋体" w:cs="宋体"/>
          <w:sz w:val="28"/>
          <w:szCs w:val="28"/>
          <w:highlight w:val="yellow"/>
          <w:u w:val="single"/>
        </w:rPr>
        <w:t xml:space="preserve">月</w:t>
      </w:r>
      <w:r>
        <w:rPr>
          <w:rFonts w:hint="eastAsia" w:ascii="宋体" w:hAnsi="宋体" w:cs="宋体"/>
          <w:sz w:val="28"/>
          <w:szCs w:val="28"/>
          <w:highlight w:val="yellow"/>
          <w:u w:val="single"/>
          <w:lang w:val="en-US" w:eastAsia="zh-CN"/>
        </w:rPr>
        <w:t xml:space="preserve">19</w:t>
      </w:r>
      <w:r>
        <w:rPr>
          <w:rFonts w:hint="eastAsia" w:ascii="宋体" w:hAnsi="宋体" w:cs="宋体"/>
          <w:sz w:val="28"/>
          <w:szCs w:val="28"/>
          <w:highlight w:val="yellow"/>
          <w:u w:val="single"/>
        </w:rPr>
        <w:t xml:space="preserve">日</w:t>
      </w:r>
      <w:r>
        <w:rPr>
          <w:rFonts w:hint="eastAsia" w:ascii="宋体" w:hAnsi="宋体" w:cs="宋体"/>
          <w:bCs/>
          <w:sz w:val="28"/>
          <w:szCs w:val="28"/>
          <w:highlight w:val="yellow"/>
          <w:u w:val="single"/>
        </w:rPr>
        <w:t xml:space="preserve">09点</w:t>
      </w:r>
      <w:r>
        <w:rPr>
          <w:rFonts w:hint="eastAsia" w:ascii="宋体" w:hAnsi="宋体" w:cs="宋体"/>
          <w:bCs/>
          <w:sz w:val="28"/>
          <w:szCs w:val="28"/>
          <w:highlight w:val="yellow"/>
          <w:u w:val="single"/>
          <w:lang w:val="en-US" w:eastAsia="zh-CN"/>
        </w:rPr>
        <w:t xml:space="preserve">3</w:t>
      </w:r>
      <w:r>
        <w:rPr>
          <w:rFonts w:hint="eastAsia" w:ascii="宋体" w:hAnsi="宋体" w:cs="宋体"/>
          <w:bCs/>
          <w:sz w:val="28"/>
          <w:szCs w:val="28"/>
          <w:highlight w:val="yellow"/>
          <w:u w:val="single"/>
          <w:lang w:val="en-US" w:eastAsia="zh-CN"/>
        </w:rPr>
        <w:t xml:space="preserve">0</w:t>
      </w:r>
      <w:r>
        <w:rPr>
          <w:rFonts w:hint="eastAsia" w:ascii="宋体" w:hAnsi="宋体" w:cs="宋体"/>
          <w:bCs/>
          <w:sz w:val="28"/>
          <w:szCs w:val="28"/>
          <w:highlight w:val="yellow"/>
          <w:u w:val="single"/>
        </w:rPr>
        <w:t xml:space="preserve">分</w:t>
      </w:r>
      <w:r>
        <w:rPr>
          <w:rFonts w:hint="eastAsia" w:ascii="宋体" w:hAnsi="宋体" w:cs="宋体"/>
          <w:bCs/>
          <w:sz w:val="28"/>
          <w:szCs w:val="28"/>
        </w:rPr>
        <w:t xml:space="preserve">（北京时间）前提交响应文件</w:t>
      </w:r>
      <w:r>
        <w:rPr>
          <w:rFonts w:hint="eastAsia" w:ascii="宋体" w:hAnsi="宋体" w:cs="宋体"/>
          <w:sz w:val="28"/>
          <w:szCs w:val="28"/>
        </w:rPr>
        <w:t xml:space="preserve">。</w:t>
      </w:r>
      <w:r>
        <w:rPr>
          <w:rFonts w:hint="eastAsia" w:ascii="宋体" w:hAnsi="宋体" w:cs="宋体"/>
          <w:sz w:val="28"/>
          <w:szCs w:val="28"/>
        </w:rPr>
      </w:r>
      <w:r/>
    </w:p>
    <w:p>
      <w:pPr>
        <w:pStyle w:val="933"/>
        <w:ind w:left="397" w:firstLine="480"/>
        <w:jc w:val="left"/>
        <w:spacing w:line="360" w:lineRule="auto"/>
        <w:rPr>
          <w:rFonts w:hint="eastAsia" w:ascii="宋体" w:hAnsi="宋体" w:cs="宋体"/>
          <w:sz w:val="24"/>
          <w:szCs w:val="24"/>
        </w:rPr>
      </w:pPr>
      <w:r>
        <w:rPr>
          <w:rFonts w:hint="eastAsia" w:ascii="宋体" w:hAnsi="宋体" w:cs="宋体"/>
          <w:sz w:val="24"/>
          <w:szCs w:val="24"/>
        </w:rPr>
      </w:r>
      <w:r/>
    </w:p>
    <w:p>
      <w:pPr>
        <w:pStyle w:val="933"/>
        <w:spacing w:line="360" w:lineRule="auto"/>
        <w:rPr>
          <w:rFonts w:hint="eastAsia" w:ascii="宋体" w:hAnsi="宋体" w:cs="宋体"/>
          <w:sz w:val="28"/>
          <w:szCs w:val="28"/>
        </w:rPr>
      </w:pPr>
      <w:r>
        <w:rPr>
          <w:rFonts w:hint="eastAsia" w:ascii="宋体" w:hAnsi="宋体" w:cs="宋体"/>
          <w:bCs/>
          <w:sz w:val="28"/>
          <w:szCs w:val="28"/>
        </w:rPr>
        <w:t xml:space="preserve">一、项目基本情况</w:t>
      </w:r>
      <w:r>
        <w:rPr>
          <w:rFonts w:hint="eastAsia" w:ascii="宋体" w:hAnsi="宋体" w:cs="宋体"/>
          <w:sz w:val="28"/>
          <w:szCs w:val="28"/>
        </w:rPr>
      </w:r>
      <w:r/>
    </w:p>
    <w:p>
      <w:pPr>
        <w:pStyle w:val="933"/>
        <w:ind w:firstLine="560"/>
        <w:spacing w:line="360" w:lineRule="auto"/>
        <w:rPr>
          <w:rFonts w:hint="eastAsia" w:ascii="宋体" w:hAnsi="宋体" w:cs="宋体"/>
          <w:sz w:val="28"/>
          <w:szCs w:val="28"/>
        </w:rPr>
      </w:pPr>
      <w:r>
        <w:rPr>
          <w:rFonts w:hint="eastAsia" w:ascii="宋体" w:hAnsi="宋体" w:cs="宋体"/>
          <w:sz w:val="28"/>
          <w:szCs w:val="28"/>
        </w:rPr>
        <w:t xml:space="preserve">1、项目编号：JSZC-320623-GDHC-G2023-0060 </w:t>
      </w:r>
      <w:r>
        <w:rPr>
          <w:rFonts w:hint="eastAsia" w:ascii="宋体" w:hAnsi="宋体" w:cs="宋体"/>
          <w:sz w:val="28"/>
          <w:szCs w:val="28"/>
        </w:rPr>
      </w:r>
      <w:r/>
    </w:p>
    <w:p>
      <w:pPr>
        <w:pStyle w:val="933"/>
        <w:ind w:firstLine="560"/>
        <w:spacing w:line="360" w:lineRule="auto"/>
        <w:rPr>
          <w:rFonts w:hint="eastAsia" w:ascii="宋体" w:hAnsi="宋体" w:eastAsia="宋体" w:cs="宋体"/>
          <w:sz w:val="28"/>
          <w:szCs w:val="28"/>
          <w:lang w:eastAsia="zh-CN"/>
        </w:rPr>
      </w:pPr>
      <w:r>
        <w:rPr>
          <w:rFonts w:hint="eastAsia" w:ascii="宋体" w:hAnsi="宋体" w:cs="宋体"/>
          <w:sz w:val="28"/>
          <w:szCs w:val="28"/>
        </w:rPr>
        <w:t xml:space="preserve">2、项目名称：</w:t>
      </w:r>
      <w:r>
        <w:rPr>
          <w:rFonts w:hint="eastAsia" w:ascii="宋体" w:hAnsi="宋体" w:cs="宋体"/>
          <w:sz w:val="28"/>
          <w:szCs w:val="28"/>
          <w:lang w:eastAsia="zh-CN"/>
        </w:rPr>
        <w:t xml:space="preserve">如东县农业农村局、如东县财政局采购2024至2026年度政策性农业保险承保机构遴选项目</w:t>
      </w:r>
      <w:r>
        <w:rPr>
          <w:rFonts w:hint="eastAsia" w:ascii="宋体" w:hAnsi="宋体" w:eastAsia="宋体" w:cs="宋体"/>
          <w:sz w:val="28"/>
          <w:szCs w:val="28"/>
          <w:lang w:eastAsia="zh-CN"/>
        </w:rPr>
      </w:r>
      <w:r/>
    </w:p>
    <w:p>
      <w:pPr>
        <w:pStyle w:val="933"/>
        <w:ind w:firstLine="560"/>
        <w:spacing w:line="360" w:lineRule="auto"/>
        <w:rPr>
          <w:rFonts w:ascii="宋体" w:hAnsi="宋体" w:cs="宋体"/>
          <w:sz w:val="28"/>
          <w:szCs w:val="28"/>
        </w:rPr>
      </w:pPr>
      <w:r>
        <w:rPr>
          <w:rFonts w:hint="eastAsia" w:ascii="宋体" w:hAnsi="宋体" w:cs="宋体"/>
          <w:sz w:val="28"/>
          <w:szCs w:val="28"/>
        </w:rPr>
        <w:t xml:space="preserve">3、采购方式：公开招标</w:t>
      </w:r>
      <w:r>
        <w:rPr>
          <w:rFonts w:ascii="宋体" w:hAnsi="宋体" w:cs="宋体"/>
          <w:sz w:val="28"/>
          <w:szCs w:val="28"/>
        </w:rPr>
      </w:r>
      <w:r/>
    </w:p>
    <w:p>
      <w:pPr>
        <w:pStyle w:val="933"/>
        <w:ind w:firstLine="560"/>
        <w:spacing w:line="360" w:lineRule="auto"/>
        <w:rPr>
          <w:rFonts w:hint="eastAsia" w:ascii="宋体" w:hAnsi="宋体" w:cs="宋体"/>
        </w:rPr>
      </w:pPr>
      <w:r>
        <w:rPr>
          <w:rFonts w:hint="eastAsia" w:ascii="宋体" w:hAnsi="宋体" w:cs="宋体"/>
          <w:sz w:val="28"/>
          <w:szCs w:val="28"/>
        </w:rPr>
        <w:t xml:space="preserve">4、项目类型：服务</w:t>
      </w:r>
      <w:r>
        <w:rPr>
          <w:rFonts w:hint="eastAsia" w:ascii="宋体" w:hAnsi="宋体" w:cs="宋体"/>
        </w:rPr>
      </w:r>
      <w:r/>
    </w:p>
    <w:p>
      <w:pPr>
        <w:pStyle w:val="960"/>
        <w:ind w:left="0" w:firstLine="0"/>
        <w:rPr>
          <w:rFonts w:hint="eastAsia" w:ascii="宋体" w:hAnsi="宋体" w:eastAsia="宋体" w:cs="宋体"/>
          <w:szCs w:val="28"/>
        </w:rPr>
      </w:pPr>
      <w:r>
        <w:rPr>
          <w:rFonts w:hint="eastAsia" w:ascii="宋体" w:hAnsi="宋体" w:eastAsia="宋体" w:cs="宋体"/>
          <w:szCs w:val="28"/>
        </w:rPr>
        <w:t xml:space="preserve">    5、项目所属行业：其他未列明行业</w:t>
      </w:r>
      <w:r>
        <w:rPr>
          <w:rFonts w:hint="eastAsia" w:ascii="宋体" w:hAnsi="宋体" w:eastAsia="宋体" w:cs="宋体"/>
          <w:szCs w:val="28"/>
        </w:rPr>
      </w:r>
      <w:r/>
    </w:p>
    <w:p>
      <w:pPr>
        <w:pStyle w:val="960"/>
        <w:ind w:left="0" w:firstLine="0"/>
        <w:rPr>
          <w:rFonts w:ascii="宋体" w:hAnsi="宋体" w:eastAsia="宋体" w:cs="宋体"/>
          <w:highlight w:val="none"/>
          <w:lang w:val="en-US" w:eastAsia="zh-CN"/>
        </w:rPr>
      </w:pPr>
      <w:r>
        <w:rPr>
          <w:rFonts w:hint="eastAsia" w:ascii="宋体" w:hAnsi="宋体" w:eastAsia="宋体" w:cs="宋体"/>
          <w:szCs w:val="28"/>
        </w:rPr>
        <w:t xml:space="preserve"> </w:t>
      </w:r>
      <w:r>
        <w:rPr>
          <w:rFonts w:hint="eastAsia" w:ascii="宋体" w:hAnsi="宋体" w:eastAsia="宋体" w:cs="宋体"/>
          <w:szCs w:val="28"/>
          <w:highlight w:val="none"/>
        </w:rPr>
        <w:t xml:space="preserve">   6、预算金额：</w:t>
      </w:r>
      <w:r>
        <w:rPr>
          <w:rFonts w:hint="eastAsia" w:ascii="宋体" w:hAnsi="宋体" w:eastAsia="宋体" w:cs="宋体"/>
          <w:szCs w:val="28"/>
          <w:highlight w:val="none"/>
          <w:lang w:val="en-US" w:eastAsia="zh-CN"/>
        </w:rPr>
        <w:t xml:space="preserve">11000</w:t>
      </w:r>
      <w:r>
        <w:rPr>
          <w:rFonts w:hint="eastAsia" w:ascii="宋体" w:hAnsi="宋体" w:eastAsia="宋体" w:cs="宋体"/>
          <w:szCs w:val="28"/>
          <w:highlight w:val="none"/>
        </w:rPr>
        <w:t xml:space="preserve">万元</w:t>
      </w:r>
      <w:r>
        <w:rPr>
          <w:rFonts w:hint="eastAsia" w:ascii="宋体" w:hAnsi="宋体" w:eastAsia="宋体" w:cs="宋体"/>
          <w:szCs w:val="28"/>
          <w:highlight w:val="none"/>
          <w:lang w:val="en-US" w:eastAsia="zh-CN"/>
        </w:rPr>
        <w:t xml:space="preserve">/年，服务期三年，合计33000万元。</w:t>
      </w:r>
      <w:r>
        <w:rPr>
          <w:rFonts w:ascii="宋体" w:hAnsi="宋体" w:eastAsia="宋体" w:cs="宋体"/>
          <w:highlight w:val="none"/>
          <w:lang w:val="en-US" w:eastAsia="zh-CN"/>
        </w:rPr>
      </w:r>
      <w:r/>
    </w:p>
    <w:p>
      <w:pPr>
        <w:pStyle w:val="933"/>
        <w:ind w:firstLine="560"/>
        <w:spacing w:line="360" w:lineRule="auto"/>
        <w:rPr>
          <w:rFonts w:hint="eastAsia" w:ascii="宋体" w:hAnsi="宋体" w:cs="宋体"/>
          <w:sz w:val="28"/>
          <w:szCs w:val="28"/>
          <w:u w:val="single"/>
        </w:rPr>
      </w:pPr>
      <w:r>
        <w:rPr>
          <w:rFonts w:hint="eastAsia" w:ascii="宋体" w:hAnsi="宋体" w:cs="宋体"/>
          <w:sz w:val="28"/>
          <w:szCs w:val="28"/>
          <w:lang w:val="en-US" w:eastAsia="zh-CN"/>
        </w:rPr>
        <w:t xml:space="preserve">7</w:t>
      </w:r>
      <w:r>
        <w:rPr>
          <w:rFonts w:hint="eastAsia" w:ascii="宋体" w:hAnsi="宋体" w:cs="宋体"/>
          <w:sz w:val="28"/>
          <w:szCs w:val="28"/>
        </w:rPr>
        <w:t xml:space="preserve">、采购需求：详见项目需求</w:t>
      </w:r>
      <w:r>
        <w:rPr>
          <w:rFonts w:hint="eastAsia" w:ascii="宋体" w:hAnsi="宋体" w:cs="宋体"/>
          <w:sz w:val="28"/>
          <w:szCs w:val="28"/>
          <w:u w:val="single"/>
        </w:rPr>
      </w:r>
      <w:r/>
    </w:p>
    <w:p>
      <w:pPr>
        <w:pStyle w:val="933"/>
        <w:ind w:firstLine="560"/>
        <w:spacing w:line="360" w:lineRule="auto"/>
        <w:rPr>
          <w:rFonts w:hint="eastAsia" w:ascii="宋体" w:hAnsi="宋体" w:cs="宋体"/>
          <w:sz w:val="28"/>
          <w:szCs w:val="28"/>
        </w:rPr>
      </w:pPr>
      <w:r>
        <w:rPr>
          <w:rFonts w:hint="eastAsia" w:ascii="宋体" w:hAnsi="宋体" w:cs="宋体"/>
          <w:sz w:val="28"/>
          <w:szCs w:val="28"/>
          <w:lang w:val="en-US" w:eastAsia="zh-CN"/>
        </w:rPr>
        <w:t xml:space="preserve">8</w:t>
      </w:r>
      <w:r>
        <w:rPr>
          <w:rFonts w:hint="eastAsia" w:ascii="宋体" w:hAnsi="宋体" w:cs="宋体"/>
          <w:sz w:val="28"/>
          <w:szCs w:val="28"/>
        </w:rPr>
        <w:t xml:space="preserve">、本项目（是/否）接受联合体 ：</w:t>
      </w:r>
      <w:r>
        <w:rPr>
          <w:rFonts w:hint="eastAsia" w:ascii="宋体" w:hAnsi="宋体" w:cs="宋体"/>
          <w:sz w:val="28"/>
          <w:szCs w:val="28"/>
          <w:u w:val="single"/>
        </w:rPr>
        <w:t xml:space="preserve">否</w:t>
      </w:r>
      <w:r>
        <w:rPr>
          <w:rFonts w:hint="eastAsia" w:ascii="宋体" w:hAnsi="宋体" w:cs="宋体"/>
          <w:sz w:val="28"/>
          <w:szCs w:val="28"/>
        </w:rPr>
        <w:t xml:space="preserve">。</w:t>
      </w:r>
      <w:bookmarkStart w:id="8" w:name="_Toc28359090"/>
      <w:r/>
      <w:bookmarkStart w:id="9" w:name="_Toc28359013"/>
      <w:r/>
      <w:bookmarkStart w:id="10" w:name="_Toc35393630"/>
      <w:r/>
      <w:bookmarkStart w:id="11" w:name="_Toc35393799"/>
      <w:r>
        <w:rPr>
          <w:rFonts w:hint="eastAsia" w:ascii="宋体" w:hAnsi="宋体" w:cs="宋体"/>
          <w:sz w:val="28"/>
          <w:szCs w:val="28"/>
        </w:rPr>
      </w:r>
      <w:r/>
    </w:p>
    <w:p>
      <w:pPr>
        <w:pStyle w:val="933"/>
        <w:spacing w:line="360" w:lineRule="auto"/>
        <w:rPr>
          <w:rFonts w:hint="eastAsia" w:ascii="宋体" w:hAnsi="宋体" w:cs="宋体"/>
          <w:bCs/>
          <w:sz w:val="28"/>
          <w:szCs w:val="28"/>
        </w:rPr>
      </w:pPr>
      <w:r>
        <w:rPr>
          <w:rFonts w:hint="eastAsia" w:ascii="宋体" w:hAnsi="宋体" w:cs="宋体"/>
          <w:bCs/>
          <w:sz w:val="28"/>
          <w:szCs w:val="28"/>
        </w:rPr>
        <w:t xml:space="preserve">二、申请人的资格要求：</w:t>
      </w:r>
      <w:bookmarkEnd w:id="8"/>
      <w:r/>
      <w:bookmarkEnd w:id="9"/>
      <w:r/>
      <w:bookmarkEnd w:id="10"/>
      <w:r/>
      <w:bookmarkEnd w:id="11"/>
      <w:r>
        <w:rPr>
          <w:rFonts w:hint="eastAsia" w:ascii="宋体" w:hAnsi="宋体" w:cs="宋体"/>
          <w:bCs/>
          <w:sz w:val="28"/>
          <w:szCs w:val="28"/>
        </w:rPr>
      </w:r>
      <w:r/>
    </w:p>
    <w:p>
      <w:pPr>
        <w:pStyle w:val="933"/>
        <w:ind w:firstLine="560"/>
        <w:rPr>
          <w:rFonts w:hint="eastAsia" w:ascii="宋体" w:hAnsi="宋体" w:cs="宋体"/>
          <w:sz w:val="28"/>
          <w:szCs w:val="28"/>
        </w:rPr>
      </w:pPr>
      <w:r>
        <w:rPr>
          <w:rFonts w:hint="eastAsia" w:ascii="宋体" w:hAnsi="宋体" w:cs="宋体"/>
          <w:sz w:val="28"/>
          <w:szCs w:val="28"/>
        </w:rPr>
        <w:t xml:space="preserve">1、符合《中华人民共和国政府采购法》第二十二条对供应商的资格要求；</w:t>
      </w:r>
      <w:r>
        <w:rPr>
          <w:rFonts w:hint="eastAsia" w:ascii="宋体" w:hAnsi="宋体" w:cs="宋体"/>
          <w:sz w:val="28"/>
          <w:szCs w:val="28"/>
        </w:rPr>
      </w:r>
      <w:r/>
    </w:p>
    <w:p>
      <w:pPr>
        <w:pStyle w:val="933"/>
        <w:ind w:firstLine="560"/>
        <w:rPr>
          <w:rFonts w:hint="eastAsia" w:ascii="宋体" w:hAnsi="宋体" w:cs="宋体"/>
          <w:sz w:val="28"/>
          <w:szCs w:val="28"/>
        </w:rPr>
      </w:pPr>
      <w:r>
        <w:rPr>
          <w:rFonts w:hint="eastAsia" w:ascii="宋体" w:hAnsi="宋体" w:cs="宋体"/>
          <w:sz w:val="28"/>
          <w:szCs w:val="28"/>
        </w:rPr>
        <w:t xml:space="preserve">①法人或者其他组织的营业执照等证明文件，自然人的身份证明；</w:t>
      </w:r>
      <w:r>
        <w:rPr>
          <w:rFonts w:hint="eastAsia" w:ascii="宋体" w:hAnsi="宋体" w:cs="宋体"/>
          <w:sz w:val="28"/>
          <w:szCs w:val="28"/>
        </w:rPr>
      </w:r>
      <w:r/>
    </w:p>
    <w:p>
      <w:pPr>
        <w:pStyle w:val="933"/>
        <w:ind w:firstLine="560"/>
        <w:rPr>
          <w:rFonts w:hint="eastAsia" w:ascii="宋体" w:hAnsi="宋体" w:cs="宋体"/>
          <w:sz w:val="28"/>
          <w:szCs w:val="28"/>
        </w:rPr>
      </w:pPr>
      <w:r>
        <w:rPr>
          <w:rFonts w:hint="eastAsia" w:ascii="宋体" w:hAnsi="宋体" w:cs="宋体"/>
          <w:sz w:val="28"/>
          <w:szCs w:val="28"/>
        </w:rPr>
        <w:t xml:space="preserve">②上一年度的财务状况报告；</w:t>
      </w:r>
      <w:r>
        <w:rPr>
          <w:rFonts w:hint="eastAsia" w:ascii="宋体" w:hAnsi="宋体" w:cs="宋体"/>
          <w:sz w:val="28"/>
          <w:szCs w:val="28"/>
        </w:rPr>
      </w:r>
      <w:r/>
    </w:p>
    <w:p>
      <w:pPr>
        <w:pStyle w:val="933"/>
        <w:ind w:firstLine="560"/>
        <w:rPr>
          <w:rFonts w:hint="eastAsia" w:ascii="宋体" w:hAnsi="宋体" w:cs="宋体"/>
          <w:sz w:val="28"/>
          <w:szCs w:val="28"/>
        </w:rPr>
      </w:pPr>
      <w:r>
        <w:rPr>
          <w:rFonts w:hint="eastAsia" w:ascii="宋体" w:hAnsi="宋体" w:cs="宋体"/>
          <w:sz w:val="28"/>
          <w:szCs w:val="28"/>
        </w:rPr>
        <w:t xml:space="preserve">③依法缴纳税收和社会保障资金的相关材料；</w:t>
      </w:r>
      <w:r>
        <w:rPr>
          <w:rFonts w:hint="eastAsia" w:ascii="宋体" w:hAnsi="宋体" w:cs="宋体"/>
          <w:sz w:val="28"/>
          <w:szCs w:val="28"/>
        </w:rPr>
      </w:r>
      <w:r/>
    </w:p>
    <w:p>
      <w:pPr>
        <w:pStyle w:val="933"/>
        <w:ind w:firstLine="560"/>
        <w:rPr>
          <w:rFonts w:hint="eastAsia" w:ascii="宋体" w:hAnsi="宋体" w:cs="宋体"/>
          <w:sz w:val="28"/>
          <w:szCs w:val="28"/>
        </w:rPr>
      </w:pPr>
      <w:r>
        <w:rPr>
          <w:rFonts w:hint="eastAsia" w:ascii="宋体" w:hAnsi="宋体" w:cs="宋体"/>
          <w:sz w:val="28"/>
          <w:szCs w:val="28"/>
        </w:rPr>
        <w:t xml:space="preserve">④具备履行合同所必需的设备和专业技术能力的证明材料（格式见招标文件附件）；</w:t>
      </w:r>
      <w:r>
        <w:rPr>
          <w:rFonts w:hint="eastAsia" w:ascii="宋体" w:hAnsi="宋体" w:cs="宋体"/>
          <w:sz w:val="28"/>
          <w:szCs w:val="28"/>
        </w:rPr>
      </w:r>
      <w:r/>
    </w:p>
    <w:p>
      <w:pPr>
        <w:pStyle w:val="933"/>
        <w:ind w:firstLine="560"/>
        <w:rPr>
          <w:rFonts w:hint="eastAsia" w:ascii="宋体" w:hAnsi="宋体" w:cs="宋体"/>
          <w:sz w:val="28"/>
          <w:szCs w:val="28"/>
        </w:rPr>
      </w:pPr>
      <w:r>
        <w:rPr>
          <w:rFonts w:hint="eastAsia" w:ascii="宋体" w:hAnsi="宋体" w:cs="宋体"/>
          <w:sz w:val="28"/>
          <w:szCs w:val="28"/>
        </w:rPr>
        <w:t xml:space="preserve">⑤参加政府采购活动前3年内在经营活动中没有重大违法记录的书面声明（格式见招标文件附件）。</w:t>
      </w:r>
      <w:r>
        <w:rPr>
          <w:rFonts w:hint="eastAsia" w:ascii="宋体" w:hAnsi="宋体" w:cs="宋体"/>
          <w:sz w:val="28"/>
          <w:szCs w:val="28"/>
        </w:rPr>
      </w:r>
      <w:r/>
    </w:p>
    <w:p>
      <w:pPr>
        <w:pStyle w:val="933"/>
        <w:numPr>
          <w:ilvl w:val="0"/>
          <w:numId w:val="1"/>
        </w:numPr>
        <w:ind w:firstLine="560"/>
        <w:rPr>
          <w:rFonts w:hint="eastAsia" w:ascii="宋体" w:hAnsi="宋体" w:cs="宋体"/>
          <w:sz w:val="28"/>
          <w:szCs w:val="28"/>
        </w:rPr>
      </w:pPr>
      <w:r/>
      <w:bookmarkStart w:id="12" w:name="_Toc28359091"/>
      <w:r/>
      <w:bookmarkStart w:id="13" w:name="_Toc28359014"/>
      <w:r>
        <w:rPr>
          <w:rFonts w:hint="eastAsia" w:ascii="宋体" w:hAnsi="宋体" w:cs="宋体"/>
          <w:sz w:val="28"/>
          <w:szCs w:val="28"/>
        </w:rPr>
        <w:t xml:space="preserve">落实政府采购政策需满足的资格要求:</w:t>
      </w:r>
      <w:bookmarkStart w:id="14" w:name="_Toc35393800"/>
      <w:r/>
      <w:bookmarkStart w:id="15" w:name="_Toc35393631"/>
      <w:r>
        <w:rPr>
          <w:rFonts w:hint="eastAsia" w:ascii="宋体" w:hAnsi="宋体" w:cs="宋体"/>
          <w:sz w:val="28"/>
          <w:szCs w:val="28"/>
        </w:rPr>
        <w:t xml:space="preserve">无</w:t>
      </w:r>
      <w:r>
        <w:rPr>
          <w:rFonts w:hint="eastAsia" w:ascii="宋体" w:hAnsi="宋体" w:cs="宋体"/>
          <w:sz w:val="28"/>
          <w:szCs w:val="28"/>
        </w:rPr>
      </w:r>
      <w:r/>
    </w:p>
    <w:p>
      <w:pPr>
        <w:pStyle w:val="933"/>
        <w:numPr>
          <w:ilvl w:val="0"/>
          <w:numId w:val="1"/>
        </w:numPr>
        <w:ind w:left="0" w:firstLine="560"/>
        <w:jc w:val="left"/>
        <w:spacing w:line="540" w:lineRule="exact"/>
        <w:widowControl/>
        <w:rPr>
          <w:rFonts w:hint="eastAsia" w:ascii="宋体" w:hAnsi="宋体" w:cs="宋体"/>
          <w:sz w:val="28"/>
          <w:szCs w:val="28"/>
        </w:rPr>
      </w:pPr>
      <w:r>
        <w:rPr>
          <w:rFonts w:hint="eastAsia" w:ascii="宋体" w:hAnsi="宋体" w:cs="宋体"/>
          <w:sz w:val="28"/>
          <w:szCs w:val="28"/>
        </w:rPr>
        <w:t xml:space="preserve">本项目的特定资格要求：</w:t>
      </w:r>
      <w:r>
        <w:rPr>
          <w:rFonts w:hint="eastAsia" w:ascii="宋体" w:hAnsi="宋体" w:cs="宋体"/>
          <w:sz w:val="28"/>
          <w:szCs w:val="28"/>
        </w:rPr>
      </w:r>
      <w:r/>
    </w:p>
    <w:p>
      <w:pPr>
        <w:pStyle w:val="933"/>
        <w:numPr>
          <w:ilvl w:val="0"/>
          <w:numId w:val="0"/>
        </w:numPr>
        <w:ind w:firstLine="560"/>
        <w:jc w:val="left"/>
        <w:spacing w:line="540" w:lineRule="exact"/>
        <w:widowControl/>
        <w:rPr>
          <w:rFonts w:hint="eastAsia" w:ascii="宋体" w:hAnsi="宋体" w:cs="宋体"/>
          <w:sz w:val="28"/>
          <w:szCs w:val="28"/>
        </w:rPr>
      </w:pPr>
      <w:r>
        <w:rPr>
          <w:rFonts w:hint="eastAsia" w:ascii="宋体" w:hAnsi="宋体" w:cs="宋体"/>
          <w:sz w:val="28"/>
          <w:szCs w:val="28"/>
          <w:lang w:val="zh-CN"/>
        </w:rPr>
        <w:t xml:space="preserve">（1）</w:t>
      </w:r>
      <w:r>
        <w:rPr>
          <w:rFonts w:hint="eastAsia" w:ascii="宋体" w:hAnsi="宋体" w:cs="宋体"/>
          <w:sz w:val="28"/>
          <w:szCs w:val="28"/>
        </w:rPr>
        <w:t xml:space="preserve">投标人（指参加投标的政策性农业保险承保机构，下同）必须符合《中国银保监会办公厅关于进一步明确农业保险业务经营条件的通知》(银保监办发〔2020〕51号)、《中国银保监会江苏监管局办公室关于贯彻落实〈中国银保监会办公厅关于进一步明确农业保险业务经营条件的通知〉的通知》（苏银保监办〔2020〕322 号）的规定，投标人的省级公司具有保险监管部门批准的财产保险及农业保险业务经营资质，且在招标期内能独立承保中央及省级财政补贴的政策性农业保险业务；</w:t>
      </w:r>
      <w:r>
        <w:rPr>
          <w:rFonts w:hint="eastAsia" w:ascii="宋体" w:hAnsi="宋体" w:cs="宋体"/>
          <w:sz w:val="28"/>
          <w:szCs w:val="28"/>
        </w:rPr>
      </w:r>
      <w:r/>
    </w:p>
    <w:p>
      <w:pPr>
        <w:pStyle w:val="933"/>
        <w:ind w:firstLine="560"/>
        <w:jc w:val="left"/>
        <w:spacing w:line="540" w:lineRule="exact"/>
        <w:widowControl/>
        <w:rPr>
          <w:rFonts w:hint="eastAsia" w:ascii="宋体" w:hAnsi="宋体" w:cs="宋体"/>
          <w:sz w:val="28"/>
          <w:szCs w:val="28"/>
        </w:rPr>
      </w:pPr>
      <w:r>
        <w:rPr>
          <w:rFonts w:hint="eastAsia" w:ascii="宋体" w:hAnsi="宋体" w:cs="宋体"/>
          <w:sz w:val="28"/>
          <w:szCs w:val="28"/>
        </w:rPr>
        <w:t xml:space="preserve">（2）在</w:t>
      </w:r>
      <w:r>
        <w:rPr>
          <w:rFonts w:hint="eastAsia" w:ascii="宋体" w:hAnsi="宋体" w:cs="宋体"/>
          <w:sz w:val="28"/>
          <w:szCs w:val="28"/>
          <w:lang w:val="en-US" w:eastAsia="zh-CN"/>
        </w:rPr>
        <w:t xml:space="preserve">如东县</w:t>
      </w:r>
      <w:r>
        <w:rPr>
          <w:rFonts w:hint="eastAsia" w:ascii="宋体" w:hAnsi="宋体" w:cs="宋体"/>
          <w:sz w:val="28"/>
          <w:szCs w:val="28"/>
        </w:rPr>
        <w:t xml:space="preserve">设有经银保监管理部门批准设立的分支机构，并持有总公司出具参加招标的授权文件；</w:t>
      </w:r>
      <w:r>
        <w:rPr>
          <w:rFonts w:hint="eastAsia" w:ascii="宋体" w:hAnsi="宋体" w:cs="宋体"/>
          <w:sz w:val="28"/>
          <w:szCs w:val="28"/>
        </w:rPr>
      </w:r>
      <w:r/>
    </w:p>
    <w:p>
      <w:pPr>
        <w:pStyle w:val="933"/>
        <w:ind w:firstLine="560"/>
        <w:jc w:val="left"/>
        <w:spacing w:line="540" w:lineRule="exact"/>
        <w:widowControl/>
        <w:rPr>
          <w:rFonts w:hint="eastAsia" w:ascii="宋体" w:hAnsi="宋体" w:cs="宋体"/>
          <w:sz w:val="28"/>
          <w:szCs w:val="28"/>
        </w:rPr>
      </w:pPr>
      <w:r>
        <w:rPr>
          <w:rFonts w:hint="eastAsia" w:ascii="宋体" w:hAnsi="宋体" w:cs="宋体"/>
          <w:sz w:val="28"/>
          <w:szCs w:val="28"/>
        </w:rPr>
        <w:t xml:space="preserve">（3）具有完善的农业保险大灾风险分散机制；</w:t>
      </w:r>
      <w:r>
        <w:rPr>
          <w:rFonts w:hint="eastAsia" w:ascii="宋体" w:hAnsi="宋体" w:cs="宋体"/>
          <w:sz w:val="28"/>
          <w:szCs w:val="28"/>
        </w:rPr>
      </w:r>
      <w:r/>
    </w:p>
    <w:p>
      <w:pPr>
        <w:pStyle w:val="933"/>
        <w:ind w:firstLine="560"/>
        <w:jc w:val="left"/>
        <w:spacing w:line="540" w:lineRule="exact"/>
        <w:widowControl/>
        <w:rPr>
          <w:rFonts w:hint="eastAsia" w:ascii="宋体" w:hAnsi="宋体" w:cs="宋体"/>
          <w:sz w:val="28"/>
          <w:szCs w:val="28"/>
        </w:rPr>
      </w:pPr>
      <w:r>
        <w:rPr>
          <w:rFonts w:hint="eastAsia" w:ascii="宋体" w:hAnsi="宋体" w:cs="宋体"/>
          <w:sz w:val="28"/>
          <w:szCs w:val="28"/>
        </w:rPr>
        <w:t xml:space="preserve">（4）已按要求与中国农业再保险股份有限公司（以下简称“中国农再”）约定分保业务信息系统进行对接，并具有当期有效的证明材料；</w:t>
      </w:r>
      <w:r>
        <w:rPr>
          <w:rFonts w:hint="eastAsia" w:ascii="宋体" w:hAnsi="宋体" w:cs="宋体"/>
          <w:sz w:val="28"/>
          <w:szCs w:val="28"/>
        </w:rPr>
      </w:r>
      <w:r/>
    </w:p>
    <w:p>
      <w:pPr>
        <w:pStyle w:val="933"/>
        <w:ind w:firstLine="560"/>
        <w:jc w:val="left"/>
        <w:spacing w:line="540" w:lineRule="exact"/>
        <w:widowControl/>
        <w:rPr>
          <w:rFonts w:hint="eastAsia" w:ascii="宋体" w:hAnsi="宋体" w:cs="宋体"/>
          <w:sz w:val="28"/>
          <w:szCs w:val="28"/>
        </w:rPr>
      </w:pPr>
      <w:r>
        <w:rPr>
          <w:rFonts w:hint="eastAsia" w:ascii="宋体" w:hAnsi="宋体" w:cs="宋体"/>
          <w:sz w:val="28"/>
          <w:szCs w:val="28"/>
        </w:rPr>
        <w:t xml:space="preserve">（5）承保机构总公司已与中国农再签署当期有效的《政策性农业保险再保险标准协议》；</w:t>
      </w:r>
      <w:r>
        <w:rPr>
          <w:rFonts w:hint="eastAsia" w:ascii="宋体" w:hAnsi="宋体" w:cs="宋体"/>
          <w:sz w:val="28"/>
          <w:szCs w:val="28"/>
        </w:rPr>
      </w:r>
      <w:r/>
    </w:p>
    <w:p>
      <w:pPr>
        <w:pStyle w:val="933"/>
        <w:ind w:firstLine="560"/>
        <w:jc w:val="left"/>
        <w:spacing w:line="540" w:lineRule="exact"/>
        <w:widowControl/>
        <w:rPr>
          <w:rFonts w:hint="eastAsia" w:ascii="宋体" w:hAnsi="宋体" w:cs="宋体"/>
          <w:sz w:val="28"/>
          <w:szCs w:val="28"/>
        </w:rPr>
      </w:pPr>
      <w:r>
        <w:rPr>
          <w:rFonts w:hint="eastAsia" w:ascii="宋体" w:hAnsi="宋体" w:cs="宋体"/>
          <w:sz w:val="28"/>
          <w:szCs w:val="28"/>
        </w:rPr>
        <w:t xml:space="preserve">（6）业务管理系统能够直接导出农业保险承保、理赔、批改等数据，并承诺于月度终了后5个工作日内向同级财政部门报送完整准确的原始数据信息；</w:t>
      </w:r>
      <w:r>
        <w:rPr>
          <w:rFonts w:hint="eastAsia" w:ascii="宋体" w:hAnsi="宋体" w:cs="宋体"/>
          <w:sz w:val="28"/>
          <w:szCs w:val="28"/>
        </w:rPr>
      </w:r>
      <w:r/>
    </w:p>
    <w:p>
      <w:pPr>
        <w:pStyle w:val="933"/>
        <w:ind w:firstLine="560"/>
        <w:jc w:val="left"/>
        <w:spacing w:line="540" w:lineRule="exact"/>
        <w:widowControl/>
        <w:rPr>
          <w:rFonts w:hint="eastAsia" w:ascii="宋体" w:hAnsi="宋体" w:cs="宋体"/>
          <w:sz w:val="28"/>
          <w:szCs w:val="28"/>
        </w:rPr>
      </w:pPr>
      <w:r>
        <w:rPr>
          <w:rFonts w:hint="eastAsia" w:ascii="宋体" w:hAnsi="宋体" w:cs="宋体"/>
          <w:sz w:val="28"/>
          <w:szCs w:val="28"/>
        </w:rPr>
        <w:t xml:space="preserve">（7）设置农业保险责任部门，并配备必要的农业、保险等相关专业人员，具有较强的农业保险经营和风险管理能力，能够满足农业保险业务管理和服务的需要；</w:t>
      </w:r>
      <w:r>
        <w:rPr>
          <w:rFonts w:hint="eastAsia" w:ascii="宋体" w:hAnsi="宋体" w:cs="宋体"/>
          <w:sz w:val="28"/>
          <w:szCs w:val="28"/>
        </w:rPr>
      </w:r>
      <w:r/>
    </w:p>
    <w:p>
      <w:pPr>
        <w:pStyle w:val="933"/>
        <w:ind w:firstLine="560"/>
        <w:jc w:val="left"/>
        <w:spacing w:line="540" w:lineRule="exact"/>
        <w:widowControl/>
        <w:rPr>
          <w:rFonts w:hint="eastAsia" w:ascii="宋体" w:hAnsi="宋体" w:cs="宋体"/>
          <w:sz w:val="28"/>
          <w:szCs w:val="28"/>
        </w:rPr>
      </w:pPr>
      <w:r>
        <w:rPr>
          <w:rFonts w:hint="eastAsia" w:ascii="宋体" w:hAnsi="宋体" w:cs="宋体"/>
          <w:sz w:val="28"/>
          <w:szCs w:val="28"/>
        </w:rPr>
        <w:t xml:space="preserve">（8）上级总公司开业时间需在5年以上（含），存在重组、更名或新设主体依法受让相关业务的，可按原主体开业时间为准。</w:t>
      </w:r>
      <w:r>
        <w:rPr>
          <w:rFonts w:hint="eastAsia" w:ascii="宋体" w:hAnsi="宋体" w:cs="宋体"/>
          <w:sz w:val="28"/>
          <w:szCs w:val="28"/>
        </w:rPr>
      </w:r>
      <w:r/>
    </w:p>
    <w:p>
      <w:pPr>
        <w:pStyle w:val="933"/>
        <w:ind w:firstLine="560"/>
        <w:jc w:val="left"/>
        <w:spacing w:line="540" w:lineRule="exact"/>
        <w:widowControl/>
        <w:rPr>
          <w:rFonts w:hint="eastAsia" w:ascii="宋体" w:hAnsi="宋体" w:cs="宋体"/>
          <w:sz w:val="28"/>
          <w:szCs w:val="28"/>
        </w:rPr>
      </w:pPr>
      <w:r>
        <w:rPr>
          <w:rFonts w:hint="eastAsia" w:ascii="宋体" w:hAnsi="宋体" w:cs="宋体"/>
          <w:sz w:val="28"/>
          <w:szCs w:val="28"/>
        </w:rPr>
        <w:t xml:space="preserve">（9）在</w:t>
      </w:r>
      <w:r>
        <w:rPr>
          <w:rFonts w:hint="eastAsia" w:ascii="宋体" w:hAnsi="宋体" w:cs="宋体"/>
          <w:sz w:val="28"/>
          <w:szCs w:val="28"/>
          <w:lang w:val="en-US" w:eastAsia="zh-CN"/>
        </w:rPr>
        <w:t xml:space="preserve">如东县</w:t>
      </w:r>
      <w:r>
        <w:rPr>
          <w:rFonts w:hint="eastAsia" w:ascii="宋体" w:hAnsi="宋体" w:cs="宋体"/>
          <w:sz w:val="28"/>
          <w:szCs w:val="28"/>
        </w:rPr>
        <w:t xml:space="preserve">有直接控股或管理关系的不同承保机构，不得同时参加本次遴选。</w:t>
      </w:r>
      <w:r>
        <w:rPr>
          <w:rFonts w:hint="eastAsia" w:ascii="宋体" w:hAnsi="宋体" w:cs="宋体"/>
          <w:sz w:val="28"/>
          <w:szCs w:val="28"/>
        </w:rPr>
      </w:r>
      <w:r/>
    </w:p>
    <w:p>
      <w:pPr>
        <w:pStyle w:val="933"/>
        <w:jc w:val="left"/>
        <w:spacing w:line="540" w:lineRule="exact"/>
        <w:widowControl/>
        <w:rPr>
          <w:rFonts w:hint="eastAsia" w:ascii="宋体" w:hAnsi="宋体" w:cs="宋体"/>
          <w:bCs/>
          <w:sz w:val="28"/>
          <w:szCs w:val="28"/>
        </w:rPr>
      </w:pPr>
      <w:r>
        <w:rPr>
          <w:rFonts w:hint="eastAsia" w:ascii="宋体" w:hAnsi="宋体" w:cs="宋体"/>
          <w:bCs/>
          <w:sz w:val="28"/>
          <w:szCs w:val="28"/>
        </w:rPr>
        <w:t xml:space="preserve">三、获取采购文件</w:t>
      </w:r>
      <w:bookmarkEnd w:id="12"/>
      <w:r/>
      <w:bookmarkEnd w:id="13"/>
      <w:r/>
      <w:bookmarkEnd w:id="14"/>
      <w:r/>
      <w:bookmarkEnd w:id="15"/>
      <w:r>
        <w:rPr>
          <w:rFonts w:hint="eastAsia" w:ascii="宋体" w:hAnsi="宋体" w:cs="宋体"/>
          <w:bCs/>
          <w:sz w:val="28"/>
          <w:szCs w:val="28"/>
        </w:rPr>
      </w:r>
      <w:r/>
    </w:p>
    <w:p>
      <w:pPr>
        <w:pStyle w:val="933"/>
        <w:ind w:firstLine="560"/>
        <w:spacing w:line="360" w:lineRule="auto"/>
        <w:rPr>
          <w:rFonts w:hint="eastAsia" w:ascii="宋体" w:hAnsi="宋体" w:cs="宋体"/>
          <w:sz w:val="28"/>
          <w:szCs w:val="28"/>
          <w:u w:val="single"/>
        </w:rPr>
      </w:pPr>
      <w:r>
        <w:rPr>
          <w:rFonts w:hint="eastAsia" w:ascii="宋体" w:hAnsi="宋体" w:cs="宋体"/>
          <w:sz w:val="28"/>
          <w:szCs w:val="28"/>
        </w:rPr>
        <w:t xml:space="preserve">时间：</w:t>
      </w:r>
      <w:r>
        <w:rPr>
          <w:rFonts w:hint="eastAsia" w:ascii="宋体" w:hAnsi="宋体" w:cs="宋体"/>
          <w:sz w:val="28"/>
          <w:szCs w:val="28"/>
          <w:u w:val="single"/>
        </w:rPr>
        <w:t xml:space="preserve">2023年</w:t>
      </w:r>
      <w:r>
        <w:rPr>
          <w:rFonts w:hint="eastAsia" w:ascii="宋体" w:hAnsi="宋体" w:cs="宋体"/>
          <w:sz w:val="28"/>
          <w:szCs w:val="28"/>
          <w:u w:val="single"/>
          <w:lang w:val="en-US" w:eastAsia="zh-CN"/>
        </w:rPr>
        <w:t xml:space="preserve">11</w:t>
      </w:r>
      <w:r>
        <w:rPr>
          <w:rFonts w:hint="eastAsia" w:ascii="宋体" w:hAnsi="宋体" w:cs="宋体"/>
          <w:sz w:val="28"/>
          <w:szCs w:val="28"/>
          <w:u w:val="single"/>
        </w:rPr>
        <w:t xml:space="preserve">月</w:t>
      </w:r>
      <w:r>
        <w:rPr>
          <w:rFonts w:hint="eastAsia" w:ascii="宋体" w:hAnsi="宋体" w:cs="宋体"/>
          <w:sz w:val="28"/>
          <w:szCs w:val="28"/>
          <w:u w:val="single"/>
          <w:lang w:val="en-US" w:eastAsia="zh-CN"/>
        </w:rPr>
        <w:t xml:space="preserve">28</w:t>
      </w:r>
      <w:r>
        <w:rPr>
          <w:rFonts w:hint="eastAsia" w:ascii="宋体" w:hAnsi="宋体" w:cs="宋体"/>
          <w:sz w:val="28"/>
          <w:szCs w:val="28"/>
          <w:u w:val="single"/>
        </w:rPr>
        <w:t xml:space="preserve">日</w:t>
      </w:r>
      <w:r>
        <w:rPr>
          <w:rFonts w:hint="eastAsia" w:ascii="宋体" w:hAnsi="宋体" w:cs="宋体"/>
          <w:sz w:val="28"/>
          <w:szCs w:val="28"/>
        </w:rPr>
        <w:t xml:space="preserve">至</w:t>
      </w:r>
      <w:r>
        <w:rPr>
          <w:rFonts w:hint="eastAsia" w:ascii="宋体" w:hAnsi="宋体" w:cs="宋体"/>
          <w:sz w:val="28"/>
          <w:szCs w:val="28"/>
          <w:u w:val="single"/>
        </w:rPr>
        <w:t xml:space="preserve">2023年</w:t>
      </w:r>
      <w:r>
        <w:rPr>
          <w:rFonts w:hint="eastAsia" w:ascii="宋体" w:hAnsi="宋体" w:cs="宋体"/>
          <w:sz w:val="28"/>
          <w:szCs w:val="28"/>
          <w:u w:val="single"/>
          <w:lang w:val="en-US" w:eastAsia="zh-CN"/>
        </w:rPr>
        <w:t xml:space="preserve">12</w:t>
      </w:r>
      <w:r>
        <w:rPr>
          <w:rFonts w:hint="eastAsia" w:ascii="宋体" w:hAnsi="宋体" w:cs="宋体"/>
          <w:sz w:val="28"/>
          <w:szCs w:val="28"/>
          <w:u w:val="single"/>
        </w:rPr>
        <w:t xml:space="preserve">月</w:t>
      </w:r>
      <w:r>
        <w:rPr>
          <w:rFonts w:hint="eastAsia" w:ascii="宋体" w:hAnsi="宋体" w:cs="宋体"/>
          <w:sz w:val="28"/>
          <w:szCs w:val="28"/>
          <w:u w:val="single"/>
          <w:lang w:val="en-US" w:eastAsia="zh-CN"/>
        </w:rPr>
        <w:t xml:space="preserve">06</w:t>
      </w:r>
      <w:r>
        <w:rPr>
          <w:rFonts w:hint="eastAsia" w:ascii="宋体" w:hAnsi="宋体" w:cs="宋体"/>
          <w:sz w:val="28"/>
          <w:szCs w:val="28"/>
          <w:u w:val="single"/>
        </w:rPr>
        <w:t xml:space="preserve">日</w:t>
      </w:r>
      <w:r>
        <w:rPr>
          <w:rFonts w:hint="eastAsia" w:ascii="宋体" w:hAnsi="宋体" w:cs="宋体"/>
          <w:sz w:val="28"/>
          <w:szCs w:val="28"/>
        </w:rPr>
        <w:t xml:space="preserve">止（提供期限自本公告发布之日起不得少于5个工作日）</w:t>
      </w:r>
      <w:r>
        <w:rPr>
          <w:rFonts w:hint="eastAsia" w:ascii="宋体" w:hAnsi="宋体" w:cs="宋体"/>
          <w:sz w:val="28"/>
          <w:szCs w:val="28"/>
          <w:u w:val="single"/>
        </w:rPr>
      </w:r>
      <w:r/>
    </w:p>
    <w:p>
      <w:pPr>
        <w:pStyle w:val="933"/>
        <w:ind w:firstLine="539"/>
        <w:spacing w:line="360" w:lineRule="auto"/>
        <w:rPr>
          <w:rFonts w:hint="eastAsia" w:ascii="宋体" w:hAnsi="宋体" w:cs="宋体"/>
          <w:sz w:val="28"/>
          <w:szCs w:val="28"/>
          <w:u w:val="single"/>
        </w:rPr>
      </w:pPr>
      <w:r>
        <w:rPr>
          <w:rFonts w:hint="eastAsia" w:ascii="宋体" w:hAnsi="宋体" w:cs="宋体"/>
          <w:sz w:val="28"/>
          <w:szCs w:val="28"/>
        </w:rPr>
        <w:t xml:space="preserve">地点：供应商</w:t>
      </w:r>
      <w:r>
        <w:rPr>
          <w:rFonts w:hint="eastAsia" w:ascii="宋体" w:hAnsi="宋体" w:cs="宋体"/>
          <w:sz w:val="28"/>
          <w:szCs w:val="28"/>
          <w:u w:val="single"/>
        </w:rPr>
        <w:t xml:space="preserve">直接</w:t>
      </w:r>
      <w:r>
        <w:rPr>
          <w:rFonts w:hint="eastAsia" w:ascii="宋体" w:hAnsi="宋体" w:cs="宋体"/>
          <w:sz w:val="28"/>
          <w:szCs w:val="28"/>
          <w:u w:val="single"/>
        </w:rPr>
        <w:t xml:space="preserve">从江苏政府采购网</w:t>
      </w:r>
      <w:r>
        <w:rPr>
          <w:rFonts w:hint="eastAsia" w:ascii="宋体" w:hAnsi="宋体" w:cs="宋体"/>
          <w:sz w:val="28"/>
          <w:szCs w:val="28"/>
          <w:u w:val="single"/>
          <w:lang w:eastAsia="zh-CN"/>
        </w:rPr>
        <w:t xml:space="preserve">、</w:t>
      </w:r>
      <w:r>
        <w:rPr>
          <w:rFonts w:hint="eastAsia" w:ascii="宋体" w:hAnsi="宋体" w:cs="宋体"/>
          <w:sz w:val="28"/>
          <w:szCs w:val="28"/>
          <w:u w:val="single"/>
          <w:lang w:val="en-US" w:eastAsia="zh-CN"/>
        </w:rPr>
        <w:t xml:space="preserve">中国政府采购网</w:t>
      </w:r>
      <w:r>
        <w:rPr>
          <w:rFonts w:hint="eastAsia" w:ascii="宋体" w:hAnsi="宋体" w:cs="宋体"/>
          <w:sz w:val="28"/>
          <w:szCs w:val="28"/>
          <w:u w:val="single"/>
        </w:rPr>
        <w:t xml:space="preserve">“采购公告”县级栏</w:t>
      </w:r>
      <w:r>
        <w:rPr>
          <w:rFonts w:hint="eastAsia" w:ascii="宋体" w:hAnsi="宋体" w:cs="宋体"/>
          <w:sz w:val="28"/>
          <w:szCs w:val="28"/>
        </w:rPr>
        <w:t xml:space="preserve">自行下载文件等招标资料。</w:t>
      </w:r>
      <w:r>
        <w:rPr>
          <w:rFonts w:hint="eastAsia" w:ascii="宋体" w:hAnsi="宋体" w:cs="宋体"/>
          <w:sz w:val="28"/>
          <w:szCs w:val="28"/>
          <w:u w:val="single"/>
        </w:rPr>
      </w:r>
      <w:r/>
    </w:p>
    <w:p>
      <w:pPr>
        <w:pStyle w:val="933"/>
        <w:ind w:firstLine="540"/>
        <w:spacing w:line="360" w:lineRule="auto"/>
        <w:rPr>
          <w:rFonts w:hint="eastAsia" w:ascii="宋体" w:hAnsi="宋体" w:cs="宋体"/>
          <w:sz w:val="28"/>
          <w:szCs w:val="28"/>
        </w:rPr>
      </w:pPr>
      <w:r>
        <w:rPr>
          <w:rFonts w:hint="eastAsia" w:ascii="宋体" w:hAnsi="宋体" w:cs="宋体"/>
          <w:sz w:val="28"/>
          <w:szCs w:val="28"/>
        </w:rPr>
        <w:t xml:space="preserve">方</w:t>
      </w:r>
      <w:r>
        <w:rPr>
          <w:rFonts w:hint="eastAsia" w:ascii="宋体" w:hAnsi="宋体" w:cs="宋体"/>
          <w:sz w:val="28"/>
          <w:szCs w:val="28"/>
        </w:rPr>
        <w:t xml:space="preserve">式：自行下载</w:t>
      </w:r>
      <w:bookmarkStart w:id="16" w:name="_Toc35393632"/>
      <w:r/>
      <w:bookmarkStart w:id="17" w:name="_Toc28359015"/>
      <w:r/>
      <w:bookmarkStart w:id="18" w:name="_Toc35393801"/>
      <w:r/>
      <w:bookmarkStart w:id="19" w:name="_Toc28359092"/>
      <w:r>
        <w:rPr>
          <w:rFonts w:hint="eastAsia" w:ascii="宋体" w:hAnsi="宋体" w:cs="宋体"/>
          <w:sz w:val="28"/>
          <w:szCs w:val="28"/>
        </w:rPr>
      </w:r>
      <w:r/>
    </w:p>
    <w:p>
      <w:pPr>
        <w:pStyle w:val="933"/>
        <w:spacing w:line="360" w:lineRule="auto"/>
        <w:rPr>
          <w:rFonts w:hint="eastAsia" w:ascii="宋体" w:hAnsi="宋体" w:cs="宋体"/>
          <w:bCs/>
          <w:sz w:val="28"/>
          <w:szCs w:val="28"/>
        </w:rPr>
      </w:pPr>
      <w:r>
        <w:rPr>
          <w:rFonts w:hint="eastAsia" w:ascii="宋体" w:hAnsi="宋体" w:cs="宋体"/>
          <w:bCs/>
          <w:sz w:val="28"/>
          <w:szCs w:val="28"/>
        </w:rPr>
        <w:t xml:space="preserve">四、响应文件提交</w:t>
      </w:r>
      <w:bookmarkEnd w:id="16"/>
      <w:r/>
      <w:bookmarkEnd w:id="17"/>
      <w:r/>
      <w:bookmarkEnd w:id="18"/>
      <w:r/>
      <w:bookmarkEnd w:id="19"/>
      <w:r>
        <w:rPr>
          <w:rFonts w:hint="eastAsia" w:ascii="宋体" w:hAnsi="宋体" w:cs="宋体"/>
          <w:bCs/>
          <w:sz w:val="28"/>
          <w:szCs w:val="28"/>
        </w:rPr>
      </w:r>
      <w:r/>
    </w:p>
    <w:p>
      <w:pPr>
        <w:pStyle w:val="933"/>
        <w:ind w:firstLine="560"/>
        <w:spacing w:line="360" w:lineRule="auto"/>
        <w:rPr>
          <w:rFonts w:hint="eastAsia" w:ascii="宋体" w:hAnsi="宋体" w:cs="宋体"/>
          <w:sz w:val="28"/>
          <w:szCs w:val="28"/>
        </w:rPr>
      </w:pPr>
      <w:r/>
      <w:bookmarkStart w:id="20" w:name="_Toc28359093"/>
      <w:r/>
      <w:bookmarkStart w:id="21" w:name="_Toc35393802"/>
      <w:r/>
      <w:bookmarkStart w:id="22" w:name="_Toc35393633"/>
      <w:r/>
      <w:bookmarkStart w:id="23" w:name="_Toc28359016"/>
      <w:r>
        <w:rPr>
          <w:rFonts w:hint="eastAsia" w:ascii="宋体" w:hAnsi="宋体" w:cs="宋体"/>
          <w:sz w:val="28"/>
          <w:szCs w:val="28"/>
        </w:rPr>
        <w:t xml:space="preserve">接收时间：</w:t>
      </w:r>
      <w:r>
        <w:rPr>
          <w:rFonts w:hint="eastAsia" w:ascii="宋体" w:hAnsi="宋体" w:cs="宋体"/>
          <w:sz w:val="28"/>
          <w:szCs w:val="28"/>
          <w:u w:val="single"/>
        </w:rPr>
        <w:t xml:space="preserve"> 2023年</w:t>
      </w:r>
      <w:r>
        <w:rPr>
          <w:rFonts w:hint="eastAsia" w:ascii="宋体" w:hAnsi="宋体" w:cs="宋体"/>
          <w:sz w:val="28"/>
          <w:szCs w:val="28"/>
          <w:u w:val="single"/>
          <w:lang w:val="en-US" w:eastAsia="zh-CN"/>
        </w:rPr>
        <w:t xml:space="preserve">12</w:t>
      </w:r>
      <w:r>
        <w:rPr>
          <w:rFonts w:hint="eastAsia" w:ascii="宋体" w:hAnsi="宋体" w:cs="宋体"/>
          <w:sz w:val="28"/>
          <w:szCs w:val="28"/>
          <w:u w:val="single"/>
        </w:rPr>
        <w:t xml:space="preserve">月</w:t>
      </w:r>
      <w:r>
        <w:rPr>
          <w:rFonts w:hint="eastAsia" w:ascii="宋体" w:hAnsi="宋体" w:cs="宋体"/>
          <w:sz w:val="28"/>
          <w:szCs w:val="28"/>
          <w:u w:val="single"/>
          <w:lang w:val="en-US" w:eastAsia="zh-CN"/>
        </w:rPr>
        <w:t xml:space="preserve">19</w:t>
      </w:r>
      <w:r>
        <w:rPr>
          <w:rFonts w:hint="eastAsia" w:ascii="宋体" w:hAnsi="宋体" w:cs="宋体"/>
          <w:sz w:val="28"/>
          <w:szCs w:val="28"/>
          <w:u w:val="single"/>
        </w:rPr>
        <w:t xml:space="preserve">日</w:t>
      </w:r>
      <w:r>
        <w:rPr>
          <w:rFonts w:hint="eastAsia" w:ascii="宋体" w:hAnsi="宋体" w:cs="宋体"/>
          <w:bCs/>
          <w:sz w:val="28"/>
          <w:szCs w:val="28"/>
          <w:u w:val="single"/>
          <w:lang w:val="en-US" w:eastAsia="zh-CN"/>
        </w:rPr>
        <w:t xml:space="preserve">0</w:t>
      </w:r>
      <w:r>
        <w:rPr>
          <w:rFonts w:hint="eastAsia" w:ascii="宋体" w:hAnsi="宋体" w:cs="宋体"/>
          <w:bCs/>
          <w:sz w:val="28"/>
          <w:szCs w:val="28"/>
          <w:u w:val="single"/>
          <w:lang w:val="en-US" w:eastAsia="zh-CN"/>
        </w:rPr>
        <w:t xml:space="preserve">9</w:t>
      </w:r>
      <w:r>
        <w:rPr>
          <w:rFonts w:hint="eastAsia" w:ascii="宋体" w:hAnsi="宋体" w:cs="宋体"/>
          <w:bCs/>
          <w:sz w:val="28"/>
          <w:szCs w:val="28"/>
          <w:u w:val="single"/>
        </w:rPr>
        <w:t xml:space="preserve">点</w:t>
      </w:r>
      <w:r>
        <w:rPr>
          <w:rFonts w:hint="eastAsia" w:ascii="宋体" w:hAnsi="宋体" w:cs="宋体"/>
          <w:bCs/>
          <w:sz w:val="28"/>
          <w:szCs w:val="28"/>
          <w:u w:val="single"/>
          <w:lang w:val="en-US" w:eastAsia="zh-CN"/>
        </w:rPr>
        <w:t xml:space="preserve">0</w:t>
      </w:r>
      <w:r>
        <w:rPr>
          <w:rFonts w:hint="eastAsia" w:ascii="宋体" w:hAnsi="宋体" w:cs="宋体"/>
          <w:bCs/>
          <w:sz w:val="28"/>
          <w:szCs w:val="28"/>
          <w:u w:val="single"/>
          <w:lang w:val="en-US" w:eastAsia="zh-CN"/>
        </w:rPr>
        <w:t xml:space="preserve">0</w:t>
      </w:r>
      <w:r>
        <w:rPr>
          <w:rFonts w:hint="eastAsia" w:ascii="宋体" w:hAnsi="宋体" w:cs="宋体"/>
          <w:bCs/>
          <w:sz w:val="28"/>
          <w:szCs w:val="28"/>
          <w:u w:val="single"/>
        </w:rPr>
        <w:t xml:space="preserve">分至09点</w:t>
      </w:r>
      <w:r>
        <w:rPr>
          <w:rFonts w:hint="eastAsia" w:ascii="宋体" w:hAnsi="宋体" w:cs="宋体"/>
          <w:bCs/>
          <w:sz w:val="28"/>
          <w:szCs w:val="28"/>
          <w:u w:val="single"/>
          <w:lang w:val="en-US" w:eastAsia="zh-CN"/>
        </w:rPr>
        <w:t xml:space="preserve">3</w:t>
      </w:r>
      <w:r>
        <w:rPr>
          <w:rFonts w:hint="eastAsia" w:ascii="宋体" w:hAnsi="宋体" w:cs="宋体"/>
          <w:bCs/>
          <w:sz w:val="28"/>
          <w:szCs w:val="28"/>
          <w:u w:val="single"/>
          <w:lang w:val="en-US" w:eastAsia="zh-CN"/>
        </w:rPr>
        <w:t xml:space="preserve">0</w:t>
      </w:r>
      <w:r>
        <w:rPr>
          <w:rFonts w:hint="eastAsia" w:ascii="宋体" w:hAnsi="宋体" w:cs="宋体"/>
          <w:bCs/>
          <w:sz w:val="28"/>
          <w:szCs w:val="28"/>
          <w:u w:val="single"/>
        </w:rPr>
        <w:t xml:space="preserve">分</w:t>
      </w:r>
      <w:r>
        <w:rPr>
          <w:rFonts w:hint="eastAsia" w:ascii="宋体" w:hAnsi="宋体" w:cs="宋体"/>
          <w:bCs/>
          <w:sz w:val="28"/>
          <w:szCs w:val="28"/>
        </w:rPr>
        <w:t xml:space="preserve">（北京时间）</w:t>
      </w:r>
      <w:r>
        <w:rPr>
          <w:rFonts w:hint="eastAsia" w:ascii="宋体" w:hAnsi="宋体" w:cs="宋体"/>
          <w:sz w:val="28"/>
          <w:szCs w:val="28"/>
        </w:rPr>
      </w:r>
      <w:r/>
    </w:p>
    <w:p>
      <w:pPr>
        <w:pStyle w:val="933"/>
        <w:ind w:firstLine="560"/>
        <w:spacing w:line="360" w:lineRule="auto"/>
        <w:rPr>
          <w:rFonts w:hint="eastAsia" w:ascii="宋体" w:hAnsi="宋体" w:cs="宋体"/>
          <w:bCs/>
          <w:sz w:val="28"/>
          <w:szCs w:val="28"/>
        </w:rPr>
      </w:pPr>
      <w:r>
        <w:rPr>
          <w:rFonts w:hint="eastAsia" w:ascii="宋体" w:hAnsi="宋体" w:cs="宋体"/>
          <w:sz w:val="28"/>
          <w:szCs w:val="28"/>
        </w:rPr>
        <w:t xml:space="preserve">截止时间：</w:t>
      </w:r>
      <w:r>
        <w:rPr>
          <w:rFonts w:hint="eastAsia" w:ascii="宋体" w:hAnsi="宋体" w:cs="宋体"/>
          <w:sz w:val="28"/>
          <w:szCs w:val="28"/>
          <w:u w:val="single"/>
        </w:rPr>
        <w:t xml:space="preserve"> 2023年</w:t>
      </w:r>
      <w:r>
        <w:rPr>
          <w:rFonts w:hint="eastAsia" w:ascii="宋体" w:hAnsi="宋体" w:cs="宋体"/>
          <w:sz w:val="28"/>
          <w:szCs w:val="28"/>
          <w:u w:val="single"/>
          <w:lang w:val="en-US" w:eastAsia="zh-CN"/>
        </w:rPr>
        <w:t xml:space="preserve"> 12</w:t>
      </w:r>
      <w:r>
        <w:rPr>
          <w:rFonts w:hint="eastAsia" w:ascii="宋体" w:hAnsi="宋体" w:cs="宋体"/>
          <w:sz w:val="28"/>
          <w:szCs w:val="28"/>
          <w:u w:val="single"/>
        </w:rPr>
        <w:t xml:space="preserve">月</w:t>
      </w:r>
      <w:r>
        <w:rPr>
          <w:rFonts w:hint="eastAsia" w:ascii="宋体" w:hAnsi="宋体" w:cs="宋体"/>
          <w:sz w:val="28"/>
          <w:szCs w:val="28"/>
          <w:u w:val="single"/>
          <w:lang w:val="en-US" w:eastAsia="zh-CN"/>
        </w:rPr>
        <w:t xml:space="preserve">19</w:t>
      </w:r>
      <w:r>
        <w:rPr>
          <w:rFonts w:hint="eastAsia" w:ascii="宋体" w:hAnsi="宋体" w:cs="宋体"/>
          <w:sz w:val="28"/>
          <w:szCs w:val="28"/>
          <w:u w:val="single"/>
        </w:rPr>
        <w:t xml:space="preserve">日</w:t>
      </w:r>
      <w:r>
        <w:rPr>
          <w:rFonts w:hint="eastAsia" w:ascii="宋体" w:hAnsi="宋体" w:cs="宋体"/>
          <w:bCs/>
          <w:sz w:val="28"/>
          <w:szCs w:val="28"/>
          <w:u w:val="single"/>
        </w:rPr>
        <w:t xml:space="preserve">09点</w:t>
      </w:r>
      <w:r>
        <w:rPr>
          <w:rFonts w:hint="eastAsia" w:ascii="宋体" w:hAnsi="宋体" w:cs="宋体"/>
          <w:bCs/>
          <w:sz w:val="28"/>
          <w:szCs w:val="28"/>
          <w:u w:val="single"/>
          <w:lang w:val="en-US" w:eastAsia="zh-CN"/>
        </w:rPr>
        <w:t xml:space="preserve">3</w:t>
      </w:r>
      <w:r>
        <w:rPr>
          <w:rFonts w:hint="eastAsia" w:ascii="宋体" w:hAnsi="宋体" w:cs="宋体"/>
          <w:bCs/>
          <w:sz w:val="28"/>
          <w:szCs w:val="28"/>
          <w:u w:val="single"/>
          <w:lang w:val="en-US" w:eastAsia="zh-CN"/>
        </w:rPr>
        <w:t xml:space="preserve">0</w:t>
      </w:r>
      <w:r>
        <w:rPr>
          <w:rFonts w:hint="eastAsia" w:ascii="宋体" w:hAnsi="宋体" w:cs="宋体"/>
          <w:bCs/>
          <w:sz w:val="28"/>
          <w:szCs w:val="28"/>
          <w:u w:val="single"/>
        </w:rPr>
        <w:t xml:space="preserve">分</w:t>
      </w:r>
      <w:r>
        <w:rPr>
          <w:rFonts w:hint="eastAsia" w:ascii="宋体" w:hAnsi="宋体" w:cs="宋体"/>
          <w:bCs/>
          <w:sz w:val="28"/>
          <w:szCs w:val="28"/>
        </w:rPr>
        <w:t xml:space="preserve">（北京时间）</w:t>
      </w:r>
      <w:r>
        <w:rPr>
          <w:rFonts w:hint="eastAsia" w:ascii="宋体" w:hAnsi="宋体" w:cs="宋体"/>
          <w:bCs/>
          <w:sz w:val="28"/>
          <w:szCs w:val="28"/>
        </w:rPr>
      </w:r>
      <w:r/>
    </w:p>
    <w:p>
      <w:pPr>
        <w:pStyle w:val="966"/>
        <w:rPr>
          <w:rFonts w:eastAsia="宋体"/>
          <w:highlight w:val="none"/>
          <w:u w:val="single"/>
          <w:lang w:val="en-US" w:eastAsia="zh-CN"/>
        </w:rPr>
      </w:pPr>
      <w:r>
        <w:rPr>
          <w:rFonts w:hint="eastAsia" w:ascii="宋体" w:hAnsi="宋体" w:cs="宋体"/>
          <w:bCs/>
          <w:sz w:val="28"/>
          <w:szCs w:val="28"/>
          <w:highlight w:val="none"/>
          <w:lang w:val="en-US" w:eastAsia="zh-CN"/>
        </w:rPr>
        <w:t xml:space="preserve"> </w:t>
      </w:r>
      <w:r>
        <w:rPr>
          <w:rFonts w:hint="eastAsia" w:ascii="宋体" w:hAnsi="宋体" w:cs="宋体"/>
          <w:bCs/>
          <w:sz w:val="28"/>
          <w:szCs w:val="28"/>
          <w:highlight w:val="none"/>
          <w:lang w:val="en-US" w:eastAsia="zh-CN"/>
        </w:rPr>
        <w:t xml:space="preserve">   接收地点：如东县掘港镇泰山路东侧建设大厦一楼</w:t>
      </w:r>
      <w:r>
        <w:rPr>
          <w:rFonts w:hint="eastAsia" w:ascii="宋体" w:hAnsi="宋体" w:cs="宋体"/>
          <w:bCs/>
          <w:sz w:val="28"/>
          <w:szCs w:val="28"/>
          <w:highlight w:val="none"/>
          <w:lang w:val="en-US" w:eastAsia="zh-CN"/>
        </w:rPr>
        <w:t xml:space="preserve">开标1</w:t>
      </w:r>
      <w:r>
        <w:rPr>
          <w:rFonts w:hint="eastAsia" w:ascii="宋体" w:hAnsi="宋体" w:cs="宋体"/>
          <w:bCs/>
          <w:sz w:val="28"/>
          <w:szCs w:val="28"/>
          <w:highlight w:val="none"/>
          <w:u w:val="none"/>
          <w:lang w:val="en-US" w:eastAsia="zh-CN"/>
        </w:rPr>
        <w:t xml:space="preserve">室</w:t>
      </w:r>
      <w:r>
        <w:rPr>
          <w:rFonts w:eastAsia="宋体"/>
          <w:highlight w:val="none"/>
          <w:u w:val="single"/>
          <w:lang w:val="en-US" w:eastAsia="zh-CN"/>
        </w:rPr>
      </w:r>
      <w:r/>
    </w:p>
    <w:p>
      <w:pPr>
        <w:pStyle w:val="933"/>
        <w:ind w:firstLine="562"/>
        <w:jc w:val="left"/>
        <w:spacing w:line="360" w:lineRule="auto"/>
        <w:widowControl/>
        <w:rPr>
          <w:rFonts w:hint="eastAsia" w:ascii="宋体" w:hAnsi="宋体" w:cs="宋体"/>
          <w:sz w:val="28"/>
          <w:szCs w:val="28"/>
        </w:rPr>
      </w:pPr>
      <w:r>
        <w:rPr>
          <w:rFonts w:hint="eastAsia" w:ascii="宋体" w:hAnsi="宋体" w:cs="宋体"/>
          <w:b/>
          <w:bCs/>
          <w:sz w:val="28"/>
          <w:szCs w:val="28"/>
        </w:rPr>
        <w:t xml:space="preserve">特别提醒：逾期送达将拒收</w:t>
      </w:r>
      <w:r>
        <w:rPr>
          <w:rFonts w:hint="eastAsia" w:ascii="宋体" w:hAnsi="宋体" w:cs="宋体"/>
          <w:sz w:val="28"/>
          <w:szCs w:val="28"/>
        </w:rPr>
      </w:r>
      <w:r/>
    </w:p>
    <w:p>
      <w:pPr>
        <w:pStyle w:val="933"/>
        <w:ind w:firstLine="560"/>
        <w:jc w:val="left"/>
        <w:spacing w:line="360" w:lineRule="auto"/>
        <w:widowControl/>
        <w:rPr>
          <w:rFonts w:ascii="宋体" w:hAnsi="宋体" w:cs="宋体"/>
          <w:sz w:val="28"/>
          <w:szCs w:val="28"/>
        </w:rPr>
      </w:pPr>
      <w:r>
        <w:rPr>
          <w:rFonts w:hint="eastAsia" w:ascii="宋体" w:hAnsi="宋体" w:cs="宋体"/>
          <w:sz w:val="28"/>
          <w:szCs w:val="28"/>
        </w:rPr>
        <w:t xml:space="preserve">招标代理机构联系人：黄女士 ，联系方式：15190932701</w:t>
      </w:r>
      <w:r>
        <w:rPr>
          <w:rFonts w:ascii="宋体" w:hAnsi="宋体" w:cs="宋体"/>
          <w:sz w:val="28"/>
          <w:szCs w:val="28"/>
        </w:rPr>
      </w:r>
      <w:r/>
    </w:p>
    <w:p>
      <w:pPr>
        <w:pStyle w:val="933"/>
        <w:spacing w:line="360" w:lineRule="auto"/>
        <w:rPr>
          <w:rFonts w:hint="eastAsia" w:ascii="宋体" w:hAnsi="宋体" w:cs="宋体"/>
          <w:bCs/>
          <w:sz w:val="28"/>
          <w:szCs w:val="28"/>
        </w:rPr>
      </w:pPr>
      <w:r>
        <w:rPr>
          <w:rFonts w:hint="eastAsia" w:ascii="宋体" w:hAnsi="宋体" w:cs="宋体"/>
          <w:bCs/>
          <w:sz w:val="28"/>
          <w:szCs w:val="28"/>
        </w:rPr>
        <w:t xml:space="preserve">五、</w:t>
      </w:r>
      <w:bookmarkEnd w:id="20"/>
      <w:r/>
      <w:bookmarkEnd w:id="21"/>
      <w:r/>
      <w:bookmarkEnd w:id="22"/>
      <w:r/>
      <w:bookmarkEnd w:id="23"/>
      <w:r>
        <w:rPr>
          <w:rFonts w:hint="eastAsia" w:ascii="宋体" w:hAnsi="宋体" w:cs="宋体"/>
          <w:bCs/>
          <w:sz w:val="28"/>
          <w:szCs w:val="28"/>
        </w:rPr>
        <w:t xml:space="preserve">响应文件开启时间与地点</w:t>
      </w:r>
      <w:r>
        <w:rPr>
          <w:rFonts w:hint="eastAsia" w:ascii="宋体" w:hAnsi="宋体" w:cs="宋体"/>
          <w:bCs/>
          <w:sz w:val="28"/>
          <w:szCs w:val="28"/>
        </w:rPr>
      </w:r>
      <w:r/>
    </w:p>
    <w:p>
      <w:pPr>
        <w:pStyle w:val="933"/>
        <w:ind w:firstLine="560"/>
        <w:spacing w:line="360" w:lineRule="auto"/>
        <w:rPr>
          <w:rFonts w:hint="eastAsia" w:ascii="宋体" w:hAnsi="宋体" w:cs="宋体"/>
          <w:bCs/>
          <w:sz w:val="28"/>
          <w:szCs w:val="28"/>
          <w:u w:val="single"/>
        </w:rPr>
      </w:pPr>
      <w:r/>
      <w:bookmarkStart w:id="24" w:name="_Toc35393634"/>
      <w:r/>
      <w:bookmarkStart w:id="25" w:name="_Toc28359017"/>
      <w:r/>
      <w:bookmarkStart w:id="26" w:name="_Toc35393803"/>
      <w:r/>
      <w:bookmarkStart w:id="27" w:name="_Toc28359094"/>
      <w:r>
        <w:rPr>
          <w:rFonts w:hint="eastAsia" w:ascii="宋体" w:hAnsi="宋体" w:cs="宋体"/>
          <w:sz w:val="28"/>
          <w:szCs w:val="28"/>
        </w:rPr>
        <w:t xml:space="preserve">时间：</w:t>
      </w:r>
      <w:r>
        <w:rPr>
          <w:rFonts w:hint="eastAsia" w:ascii="宋体" w:hAnsi="宋体" w:cs="宋体"/>
          <w:sz w:val="28"/>
          <w:szCs w:val="28"/>
          <w:u w:val="single"/>
        </w:rPr>
        <w:t xml:space="preserve">2023年</w:t>
      </w:r>
      <w:r>
        <w:rPr>
          <w:rFonts w:hint="eastAsia" w:ascii="宋体" w:hAnsi="宋体" w:cs="宋体"/>
          <w:sz w:val="28"/>
          <w:szCs w:val="28"/>
          <w:u w:val="single"/>
          <w:lang w:val="en-US" w:eastAsia="zh-CN"/>
        </w:rPr>
        <w:t xml:space="preserve">12</w:t>
      </w:r>
      <w:r>
        <w:rPr>
          <w:rFonts w:hint="eastAsia" w:ascii="宋体" w:hAnsi="宋体" w:cs="宋体"/>
          <w:sz w:val="28"/>
          <w:szCs w:val="28"/>
          <w:u w:val="single"/>
        </w:rPr>
        <w:t xml:space="preserve">月</w:t>
      </w:r>
      <w:r>
        <w:rPr>
          <w:rFonts w:hint="eastAsia" w:ascii="宋体" w:hAnsi="宋体" w:cs="宋体"/>
          <w:sz w:val="28"/>
          <w:szCs w:val="28"/>
          <w:u w:val="single"/>
          <w:lang w:val="en-US" w:eastAsia="zh-CN"/>
        </w:rPr>
        <w:t xml:space="preserve">19</w:t>
      </w:r>
      <w:r>
        <w:rPr>
          <w:rFonts w:hint="eastAsia" w:ascii="宋体" w:hAnsi="宋体" w:cs="宋体"/>
          <w:sz w:val="28"/>
          <w:szCs w:val="28"/>
          <w:u w:val="single"/>
        </w:rPr>
        <w:t xml:space="preserve">日</w:t>
      </w:r>
      <w:r>
        <w:rPr>
          <w:rFonts w:hint="eastAsia" w:ascii="宋体" w:hAnsi="宋体" w:cs="宋体"/>
          <w:bCs/>
          <w:sz w:val="28"/>
          <w:szCs w:val="28"/>
          <w:u w:val="single"/>
        </w:rPr>
        <w:t xml:space="preserve">09点</w:t>
      </w:r>
      <w:r>
        <w:rPr>
          <w:rFonts w:hint="eastAsia" w:ascii="宋体" w:hAnsi="宋体" w:cs="宋体"/>
          <w:bCs/>
          <w:sz w:val="28"/>
          <w:szCs w:val="28"/>
          <w:u w:val="single"/>
          <w:lang w:val="en-US" w:eastAsia="zh-CN"/>
        </w:rPr>
        <w:t xml:space="preserve">3</w:t>
      </w:r>
      <w:r>
        <w:rPr>
          <w:rFonts w:hint="eastAsia" w:ascii="宋体" w:hAnsi="宋体" w:cs="宋体"/>
          <w:bCs/>
          <w:sz w:val="28"/>
          <w:szCs w:val="28"/>
          <w:u w:val="single"/>
          <w:lang w:val="en-US" w:eastAsia="zh-CN"/>
        </w:rPr>
        <w:t xml:space="preserve">0</w:t>
      </w:r>
      <w:r>
        <w:rPr>
          <w:rFonts w:hint="eastAsia" w:ascii="宋体" w:hAnsi="宋体" w:cs="宋体"/>
          <w:bCs/>
          <w:sz w:val="28"/>
          <w:szCs w:val="28"/>
          <w:u w:val="single"/>
        </w:rPr>
        <w:t xml:space="preserve">分</w:t>
      </w:r>
      <w:r>
        <w:rPr>
          <w:rFonts w:hint="eastAsia" w:ascii="宋体" w:hAnsi="宋体" w:cs="宋体"/>
          <w:bCs/>
          <w:sz w:val="28"/>
          <w:szCs w:val="28"/>
        </w:rPr>
        <w:t xml:space="preserve">（北京时间）</w:t>
      </w:r>
      <w:r>
        <w:rPr>
          <w:rFonts w:hint="eastAsia" w:ascii="宋体" w:hAnsi="宋体" w:cs="宋体"/>
          <w:bCs/>
          <w:sz w:val="28"/>
          <w:szCs w:val="28"/>
          <w:u w:val="single"/>
        </w:rPr>
      </w:r>
      <w:r/>
    </w:p>
    <w:p>
      <w:pPr>
        <w:pStyle w:val="966"/>
        <w:ind w:firstLine="560"/>
        <w:rPr>
          <w:rFonts w:hint="eastAsia" w:ascii="宋体" w:hAnsi="宋体" w:eastAsia="宋体" w:cs="宋体"/>
          <w:bCs/>
          <w:sz w:val="28"/>
          <w:szCs w:val="28"/>
          <w:highlight w:val="none"/>
          <w:lang w:val="en-US" w:eastAsia="zh-CN"/>
        </w:rPr>
      </w:pPr>
      <w:r>
        <w:rPr>
          <w:rFonts w:hint="eastAsia" w:ascii="宋体" w:hAnsi="宋体" w:eastAsia="宋体" w:cs="宋体"/>
          <w:bCs/>
          <w:sz w:val="28"/>
          <w:szCs w:val="28"/>
          <w:highlight w:val="none"/>
          <w:lang w:val="en-US" w:eastAsia="zh-CN"/>
        </w:rPr>
        <w:t xml:space="preserve">地点：如东县掘港镇泰山路东侧建设大厦一楼</w:t>
      </w:r>
      <w:r>
        <w:rPr>
          <w:rFonts w:hint="eastAsia" w:ascii="宋体" w:hAnsi="宋体" w:cs="宋体"/>
          <w:bCs/>
          <w:sz w:val="28"/>
          <w:szCs w:val="28"/>
          <w:highlight w:val="none"/>
          <w:lang w:val="en-US" w:eastAsia="zh-CN"/>
        </w:rPr>
        <w:t xml:space="preserve">开标1</w:t>
      </w:r>
      <w:r>
        <w:rPr>
          <w:rFonts w:hint="eastAsia" w:ascii="宋体" w:hAnsi="宋体" w:cs="宋体"/>
          <w:bCs/>
          <w:sz w:val="28"/>
          <w:szCs w:val="28"/>
          <w:highlight w:val="none"/>
          <w:u w:val="none"/>
          <w:lang w:val="en-US" w:eastAsia="zh-CN"/>
        </w:rPr>
        <w:t xml:space="preserve">室</w:t>
      </w:r>
      <w:r>
        <w:rPr>
          <w:rFonts w:hint="eastAsia" w:ascii="宋体" w:hAnsi="宋体" w:eastAsia="宋体" w:cs="宋体"/>
          <w:bCs/>
          <w:sz w:val="28"/>
          <w:szCs w:val="28"/>
          <w:highlight w:val="none"/>
          <w:lang w:val="en-US" w:eastAsia="zh-CN"/>
        </w:rPr>
      </w:r>
      <w:r/>
    </w:p>
    <w:p>
      <w:pPr>
        <w:pStyle w:val="933"/>
        <w:rPr>
          <w:rFonts w:hint="eastAsia" w:ascii="宋体" w:hAnsi="宋体" w:cs="宋体"/>
          <w:b/>
          <w:sz w:val="28"/>
          <w:szCs w:val="28"/>
        </w:rPr>
      </w:pPr>
      <w:r>
        <w:rPr>
          <w:rFonts w:hint="eastAsia" w:ascii="宋体" w:hAnsi="宋体" w:cs="宋体"/>
          <w:b/>
          <w:sz w:val="28"/>
          <w:szCs w:val="28"/>
        </w:rPr>
        <w:t xml:space="preserve">六、公告期限</w:t>
      </w:r>
      <w:bookmarkEnd w:id="24"/>
      <w:r/>
      <w:bookmarkEnd w:id="25"/>
      <w:r/>
      <w:bookmarkEnd w:id="26"/>
      <w:r/>
      <w:bookmarkEnd w:id="27"/>
      <w:r>
        <w:rPr>
          <w:rFonts w:hint="eastAsia" w:ascii="宋体" w:hAnsi="宋体" w:cs="宋体"/>
          <w:b/>
          <w:sz w:val="28"/>
          <w:szCs w:val="28"/>
        </w:rPr>
      </w:r>
      <w:r/>
    </w:p>
    <w:p>
      <w:pPr>
        <w:pStyle w:val="933"/>
        <w:ind w:firstLine="560"/>
        <w:rPr>
          <w:rFonts w:hint="eastAsia" w:ascii="宋体" w:hAnsi="宋体" w:cs="宋体"/>
          <w:color w:val="ff0000"/>
          <w:sz w:val="28"/>
          <w:szCs w:val="28"/>
        </w:rPr>
      </w:pPr>
      <w:r>
        <w:rPr>
          <w:rFonts w:hint="eastAsia" w:ascii="宋体" w:hAnsi="宋体" w:cs="宋体"/>
          <w:sz w:val="28"/>
          <w:szCs w:val="28"/>
        </w:rPr>
        <w:t xml:space="preserve">自本公告发布之日起5个工作日。</w:t>
      </w:r>
      <w:bookmarkStart w:id="28" w:name="_Toc35393804"/>
      <w:r/>
      <w:bookmarkStart w:id="29" w:name="_Toc35393635"/>
      <w:r>
        <w:rPr>
          <w:rFonts w:hint="eastAsia" w:ascii="宋体" w:hAnsi="宋体" w:cs="宋体"/>
          <w:color w:val="ff0000"/>
          <w:sz w:val="28"/>
          <w:szCs w:val="28"/>
        </w:rPr>
      </w:r>
      <w:r/>
    </w:p>
    <w:p>
      <w:pPr>
        <w:pStyle w:val="933"/>
        <w:rPr>
          <w:rFonts w:hint="eastAsia" w:ascii="宋体" w:hAnsi="宋体" w:cs="宋体"/>
          <w:bCs/>
          <w:sz w:val="28"/>
          <w:szCs w:val="28"/>
        </w:rPr>
      </w:pPr>
      <w:r>
        <w:rPr>
          <w:rFonts w:hint="eastAsia" w:ascii="宋体" w:hAnsi="宋体" w:cs="宋体"/>
          <w:bCs/>
          <w:sz w:val="28"/>
          <w:szCs w:val="28"/>
        </w:rPr>
        <w:t xml:space="preserve">七、其他补充事宜</w:t>
      </w:r>
      <w:bookmarkEnd w:id="28"/>
      <w:r/>
      <w:bookmarkEnd w:id="29"/>
      <w:r>
        <w:rPr>
          <w:rFonts w:hint="eastAsia" w:ascii="宋体" w:hAnsi="宋体" w:cs="宋体"/>
          <w:bCs/>
          <w:sz w:val="28"/>
          <w:szCs w:val="28"/>
        </w:rPr>
      </w:r>
      <w:r/>
    </w:p>
    <w:p>
      <w:pPr>
        <w:pStyle w:val="933"/>
        <w:ind w:firstLine="560"/>
        <w:rPr>
          <w:rFonts w:hint="eastAsia" w:ascii="宋体" w:hAnsi="宋体" w:cs="宋体"/>
          <w:sz w:val="28"/>
          <w:szCs w:val="28"/>
        </w:rPr>
      </w:pPr>
      <w:r>
        <w:rPr>
          <w:rFonts w:hint="eastAsia" w:ascii="宋体" w:hAnsi="宋体" w:cs="宋体"/>
          <w:sz w:val="28"/>
          <w:szCs w:val="28"/>
        </w:rPr>
        <w:t xml:space="preserve">1.请各供应商连续关注本网站可能发生的相关变化等信息。如没有及时获悉相关变化而引起的后果由供应商自负。</w:t>
      </w:r>
      <w:r>
        <w:rPr>
          <w:rFonts w:hint="eastAsia" w:ascii="宋体" w:hAnsi="宋体" w:cs="宋体"/>
          <w:sz w:val="28"/>
          <w:szCs w:val="28"/>
        </w:rPr>
      </w:r>
      <w:r/>
    </w:p>
    <w:p>
      <w:pPr>
        <w:pStyle w:val="933"/>
        <w:ind w:firstLine="560"/>
        <w:rPr>
          <w:rFonts w:hint="eastAsia" w:ascii="宋体" w:hAnsi="宋体" w:cs="宋体"/>
          <w:sz w:val="28"/>
          <w:szCs w:val="28"/>
        </w:rPr>
      </w:pPr>
      <w:r>
        <w:rPr>
          <w:rFonts w:hint="eastAsia" w:ascii="宋体" w:hAnsi="宋体" w:cs="宋体"/>
          <w:sz w:val="28"/>
          <w:szCs w:val="28"/>
        </w:rPr>
        <w:t xml:space="preserve">2.请各供应商认真阅读招标文件，严格遵守时间、资料提供等相关约定。</w:t>
      </w:r>
      <w:r>
        <w:rPr>
          <w:rFonts w:hint="eastAsia" w:ascii="宋体" w:hAnsi="宋体" w:cs="宋体"/>
          <w:sz w:val="28"/>
          <w:szCs w:val="28"/>
        </w:rPr>
      </w:r>
      <w:r/>
    </w:p>
    <w:p>
      <w:pPr>
        <w:pStyle w:val="933"/>
        <w:ind w:firstLine="560"/>
        <w:rPr>
          <w:rFonts w:hint="eastAsia" w:ascii="宋体" w:hAnsi="宋体" w:cs="宋体"/>
          <w:sz w:val="28"/>
          <w:szCs w:val="28"/>
        </w:rPr>
      </w:pPr>
      <w:r>
        <w:rPr>
          <w:rFonts w:hint="eastAsia" w:ascii="宋体" w:hAnsi="宋体" w:cs="宋体"/>
          <w:sz w:val="28"/>
          <w:szCs w:val="28"/>
        </w:rPr>
        <w:t xml:space="preserve">3.请各供应商认真对照资格要求，如不符合要求，无意或故意参与报名、投标所产生的一切后果由供应商自行承担。</w:t>
      </w:r>
      <w:bookmarkStart w:id="30" w:name="_Toc35393636"/>
      <w:r/>
      <w:bookmarkStart w:id="31" w:name="_Toc28359095"/>
      <w:r/>
      <w:bookmarkStart w:id="32" w:name="_Toc28359018"/>
      <w:r/>
      <w:bookmarkStart w:id="33" w:name="_Toc35393805"/>
      <w:r>
        <w:rPr>
          <w:rFonts w:hint="eastAsia" w:ascii="宋体" w:hAnsi="宋体" w:cs="宋体"/>
          <w:sz w:val="28"/>
          <w:szCs w:val="28"/>
        </w:rPr>
      </w:r>
      <w:r/>
    </w:p>
    <w:p>
      <w:pPr>
        <w:pStyle w:val="933"/>
        <w:rPr>
          <w:rFonts w:hint="eastAsia" w:ascii="宋体" w:hAnsi="宋体" w:cs="宋体"/>
          <w:bCs/>
          <w:sz w:val="28"/>
          <w:szCs w:val="28"/>
        </w:rPr>
      </w:pPr>
      <w:r>
        <w:rPr>
          <w:rFonts w:hint="eastAsia" w:ascii="宋体" w:hAnsi="宋体" w:cs="宋体"/>
          <w:bCs/>
          <w:sz w:val="28"/>
          <w:szCs w:val="28"/>
        </w:rPr>
        <w:t xml:space="preserve">八、凡对本次采购提出询问，请按以下方式联系。</w:t>
      </w:r>
      <w:bookmarkEnd w:id="30"/>
      <w:r/>
      <w:bookmarkEnd w:id="31"/>
      <w:r/>
      <w:bookmarkEnd w:id="32"/>
      <w:r/>
      <w:bookmarkEnd w:id="33"/>
      <w:r/>
      <w:bookmarkStart w:id="34" w:name="_Toc28359019"/>
      <w:r/>
      <w:bookmarkStart w:id="35" w:name="_Toc35393637"/>
      <w:r/>
      <w:bookmarkStart w:id="36" w:name="_Toc28359096"/>
      <w:r/>
      <w:bookmarkStart w:id="37" w:name="_Toc35393806"/>
      <w:r>
        <w:rPr>
          <w:rFonts w:hint="eastAsia" w:ascii="宋体" w:hAnsi="宋体" w:cs="宋体"/>
          <w:bCs/>
          <w:sz w:val="28"/>
          <w:szCs w:val="28"/>
        </w:rPr>
      </w:r>
      <w:r/>
    </w:p>
    <w:p>
      <w:pPr>
        <w:pStyle w:val="933"/>
        <w:ind w:firstLine="840"/>
        <w:spacing w:line="360" w:lineRule="auto"/>
        <w:rPr>
          <w:rFonts w:hint="eastAsia" w:ascii="宋体" w:hAnsi="宋体" w:cs="宋体"/>
          <w:bCs/>
          <w:sz w:val="28"/>
          <w:szCs w:val="28"/>
        </w:rPr>
      </w:pPr>
      <w:r>
        <w:rPr>
          <w:rFonts w:hint="eastAsia" w:ascii="宋体" w:hAnsi="宋体" w:cs="宋体"/>
          <w:bCs/>
          <w:sz w:val="28"/>
          <w:szCs w:val="28"/>
        </w:rPr>
        <w:t xml:space="preserve">1.采购人信息</w:t>
      </w:r>
      <w:bookmarkEnd w:id="34"/>
      <w:r/>
      <w:bookmarkEnd w:id="35"/>
      <w:r/>
      <w:bookmarkEnd w:id="36"/>
      <w:r/>
      <w:bookmarkEnd w:id="37"/>
      <w:r>
        <w:rPr>
          <w:rFonts w:hint="eastAsia" w:ascii="宋体" w:hAnsi="宋体" w:cs="宋体"/>
          <w:bCs/>
          <w:sz w:val="28"/>
          <w:szCs w:val="28"/>
        </w:rPr>
      </w:r>
      <w:r/>
    </w:p>
    <w:p>
      <w:pPr>
        <w:pStyle w:val="933"/>
        <w:ind w:left="1129" w:hanging="350"/>
        <w:jc w:val="left"/>
        <w:spacing w:line="360" w:lineRule="auto"/>
        <w:rPr>
          <w:rFonts w:ascii="宋体" w:hAnsi="宋体" w:eastAsia="宋体" w:cs="宋体"/>
          <w:sz w:val="28"/>
          <w:szCs w:val="28"/>
          <w:u w:val="single"/>
          <w:lang w:val="en-US" w:eastAsia="zh-CN"/>
        </w:rPr>
      </w:pPr>
      <w:r>
        <w:rPr>
          <w:rFonts w:hint="eastAsia" w:ascii="宋体" w:hAnsi="宋体" w:cs="宋体"/>
          <w:sz w:val="28"/>
          <w:szCs w:val="28"/>
        </w:rPr>
        <w:t xml:space="preserve">名    称：</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 xml:space="preserve"> 如东县农业农村局、如东县财政局</w:t>
      </w:r>
      <w:r>
        <w:rPr>
          <w:rFonts w:hint="eastAsia" w:ascii="宋体" w:hAnsi="宋体" w:eastAsia="宋体" w:cs="宋体"/>
          <w:sz w:val="28"/>
          <w:szCs w:val="28"/>
          <w:u w:val="single"/>
          <w:lang w:val="en-US" w:eastAsia="zh-CN"/>
        </w:rPr>
        <w:t xml:space="preserve">    </w:t>
      </w:r>
      <w:r>
        <w:rPr>
          <w:rFonts w:ascii="宋体" w:hAnsi="宋体" w:eastAsia="宋体" w:cs="宋体"/>
          <w:sz w:val="28"/>
          <w:szCs w:val="28"/>
          <w:u w:val="single"/>
          <w:lang w:val="en-US" w:eastAsia="zh-CN"/>
        </w:rPr>
      </w:r>
      <w:r/>
    </w:p>
    <w:p>
      <w:pPr>
        <w:pStyle w:val="933"/>
        <w:ind w:left="1129" w:hanging="350"/>
        <w:jc w:val="left"/>
        <w:spacing w:line="360" w:lineRule="auto"/>
        <w:rPr>
          <w:rFonts w:ascii="宋体" w:hAnsi="宋体" w:eastAsia="宋体" w:cs="宋体"/>
          <w:sz w:val="28"/>
          <w:szCs w:val="28"/>
          <w:u w:val="single"/>
          <w:lang w:val="en-US" w:eastAsia="zh-CN"/>
        </w:rPr>
      </w:pPr>
      <w:r>
        <w:rPr>
          <w:rFonts w:hint="eastAsia" w:ascii="宋体" w:hAnsi="宋体" w:cs="宋体"/>
          <w:sz w:val="28"/>
          <w:szCs w:val="28"/>
        </w:rPr>
        <w:t xml:space="preserve">地    址：</w:t>
      </w:r>
      <w:r>
        <w:rPr>
          <w:rFonts w:hint="eastAsia" w:ascii="宋体" w:hAnsi="宋体" w:cs="宋体"/>
          <w:sz w:val="28"/>
          <w:szCs w:val="28"/>
          <w:u w:val="single"/>
        </w:rPr>
        <w:t xml:space="preserve">  南通市如东县城中街道长江路25号</w:t>
      </w:r>
      <w:r>
        <w:rPr>
          <w:rFonts w:hint="eastAsia" w:ascii="宋体" w:hAnsi="宋体" w:cs="宋体"/>
          <w:sz w:val="28"/>
          <w:szCs w:val="28"/>
          <w:u w:val="single"/>
          <w:lang w:eastAsia="zh-CN"/>
        </w:rPr>
        <w:t xml:space="preserve">、南通市如东县掘港镇人民北路人民桥</w:t>
      </w:r>
      <w:r>
        <w:rPr>
          <w:rFonts w:hint="eastAsia" w:ascii="宋体" w:hAnsi="宋体" w:cs="宋体"/>
          <w:sz w:val="28"/>
          <w:szCs w:val="28"/>
          <w:u w:val="single"/>
          <w:lang w:val="en-US" w:eastAsia="zh-CN"/>
        </w:rPr>
        <w:t xml:space="preserve"> </w:t>
      </w:r>
      <w:r>
        <w:rPr>
          <w:rFonts w:ascii="宋体" w:hAnsi="宋体" w:eastAsia="宋体" w:cs="宋体"/>
          <w:sz w:val="28"/>
          <w:szCs w:val="28"/>
          <w:u w:val="single"/>
          <w:lang w:val="en-US" w:eastAsia="zh-CN"/>
        </w:rPr>
      </w:r>
      <w:r/>
    </w:p>
    <w:p>
      <w:pPr>
        <w:pStyle w:val="933"/>
        <w:ind w:firstLine="840"/>
        <w:jc w:val="left"/>
        <w:spacing w:line="360" w:lineRule="auto"/>
        <w:shd w:val="solid" w:color="ffffff" w:fill="auto"/>
        <w:widowControl/>
        <w:rPr>
          <w:rFonts w:ascii="宋体" w:hAnsi="宋体" w:cs="宋体"/>
          <w:sz w:val="28"/>
          <w:szCs w:val="28"/>
          <w:highlight w:val="none"/>
          <w:u w:val="single"/>
        </w:rPr>
      </w:pPr>
      <w:r>
        <w:rPr>
          <w:rFonts w:hint="eastAsia" w:ascii="宋体" w:hAnsi="宋体" w:cs="宋体"/>
          <w:sz w:val="28"/>
          <w:szCs w:val="28"/>
          <w:highlight w:val="none"/>
        </w:rPr>
        <w:t xml:space="preserve">联系方式：</w:t>
      </w:r>
      <w:bookmarkStart w:id="38" w:name="_Toc28359020"/>
      <w:r/>
      <w:bookmarkStart w:id="39" w:name="_Toc28359097"/>
      <w:r/>
      <w:bookmarkStart w:id="40" w:name="_Toc35393638"/>
      <w:r/>
      <w:bookmarkStart w:id="41" w:name="_Toc35393807"/>
      <w:r>
        <w:rPr>
          <w:rFonts w:hint="eastAsia" w:ascii="宋体" w:hAnsi="宋体" w:cs="宋体"/>
          <w:sz w:val="28"/>
          <w:szCs w:val="28"/>
          <w:highlight w:val="none"/>
          <w:u w:val="single"/>
          <w:lang w:val="en-US" w:eastAsia="zh-CN"/>
        </w:rPr>
        <w:t xml:space="preserve">邱先生 84512731   冯女士</w:t>
      </w:r>
      <w:r>
        <w:rPr>
          <w:rFonts w:hint="eastAsia" w:ascii="宋体" w:hAnsi="宋体" w:cs="宋体"/>
          <w:sz w:val="28"/>
          <w:szCs w:val="28"/>
          <w:highlight w:val="none"/>
          <w:u w:val="single"/>
          <w:lang w:val="en-US" w:eastAsia="zh-CN"/>
        </w:rPr>
        <w:t xml:space="preserve">  84528209  </w:t>
      </w:r>
      <w:r>
        <w:rPr>
          <w:rFonts w:ascii="宋体" w:hAnsi="宋体" w:cs="宋体"/>
          <w:sz w:val="28"/>
          <w:szCs w:val="28"/>
          <w:highlight w:val="none"/>
          <w:u w:val="single"/>
        </w:rPr>
      </w:r>
      <w:r/>
    </w:p>
    <w:p>
      <w:pPr>
        <w:pStyle w:val="933"/>
        <w:ind w:firstLine="840"/>
        <w:jc w:val="left"/>
        <w:spacing w:line="360" w:lineRule="auto"/>
        <w:shd w:val="solid" w:color="ffffff" w:fill="auto"/>
        <w:widowControl/>
        <w:rPr>
          <w:rFonts w:hint="eastAsia" w:ascii="宋体" w:hAnsi="宋体" w:cs="宋体"/>
          <w:bCs/>
          <w:sz w:val="28"/>
          <w:szCs w:val="28"/>
        </w:rPr>
      </w:pPr>
      <w:r>
        <w:rPr>
          <w:rFonts w:hint="eastAsia" w:ascii="宋体" w:hAnsi="宋体" w:cs="宋体"/>
          <w:bCs/>
          <w:sz w:val="28"/>
          <w:szCs w:val="28"/>
        </w:rPr>
        <w:t xml:space="preserve">2.采购代理机构信息</w:t>
      </w:r>
      <w:bookmarkEnd w:id="38"/>
      <w:r/>
      <w:bookmarkEnd w:id="39"/>
      <w:r/>
      <w:bookmarkEnd w:id="40"/>
      <w:r/>
      <w:bookmarkEnd w:id="41"/>
      <w:r>
        <w:rPr>
          <w:rFonts w:hint="eastAsia" w:ascii="宋体" w:hAnsi="宋体" w:cs="宋体"/>
          <w:bCs/>
          <w:sz w:val="28"/>
          <w:szCs w:val="28"/>
        </w:rPr>
        <w:t xml:space="preserve"> </w:t>
      </w:r>
      <w:r>
        <w:rPr>
          <w:rFonts w:hint="eastAsia" w:ascii="宋体" w:hAnsi="宋体" w:cs="宋体"/>
          <w:bCs/>
          <w:sz w:val="28"/>
          <w:szCs w:val="28"/>
        </w:rPr>
      </w:r>
      <w:r/>
    </w:p>
    <w:p>
      <w:pPr>
        <w:pStyle w:val="933"/>
        <w:ind w:firstLine="840"/>
        <w:spacing w:line="360" w:lineRule="auto"/>
        <w:rPr>
          <w:rFonts w:hint="eastAsia" w:ascii="宋体" w:hAnsi="宋体" w:cs="宋体"/>
          <w:sz w:val="28"/>
          <w:szCs w:val="28"/>
        </w:rPr>
      </w:pPr>
      <w:r>
        <w:rPr>
          <w:rFonts w:hint="eastAsia" w:ascii="宋体" w:hAnsi="宋体" w:cs="宋体"/>
          <w:sz w:val="28"/>
          <w:szCs w:val="28"/>
        </w:rPr>
        <w:t xml:space="preserve">名    称：</w:t>
      </w:r>
      <w:r>
        <w:rPr>
          <w:rFonts w:hint="eastAsia" w:ascii="宋体" w:hAnsi="宋体" w:cs="宋体"/>
          <w:sz w:val="28"/>
          <w:szCs w:val="28"/>
          <w:u w:val="single"/>
        </w:rPr>
        <w:t xml:space="preserve">　  国鼎和诚项目管理集团有限公司 　</w:t>
      </w:r>
      <w:r>
        <w:rPr>
          <w:rFonts w:hint="eastAsia" w:ascii="宋体" w:hAnsi="宋体" w:cs="宋体"/>
          <w:sz w:val="28"/>
          <w:szCs w:val="28"/>
        </w:rPr>
      </w:r>
      <w:r/>
    </w:p>
    <w:p>
      <w:pPr>
        <w:pStyle w:val="933"/>
        <w:ind w:firstLine="840"/>
        <w:spacing w:line="360" w:lineRule="auto"/>
        <w:rPr>
          <w:rFonts w:hint="eastAsia" w:ascii="宋体" w:hAnsi="宋体" w:cs="宋体"/>
          <w:sz w:val="28"/>
          <w:szCs w:val="28"/>
        </w:rPr>
      </w:pPr>
      <w:r>
        <w:rPr>
          <w:rFonts w:hint="eastAsia" w:ascii="宋体" w:hAnsi="宋体" w:cs="宋体"/>
          <w:sz w:val="28"/>
          <w:szCs w:val="28"/>
        </w:rPr>
        <w:t xml:space="preserve">地　　址：</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 xml:space="preserve">南通市海门区</w:t>
      </w:r>
      <w:r>
        <w:rPr>
          <w:rFonts w:hint="eastAsia" w:ascii="宋体" w:hAnsi="宋体" w:cs="宋体"/>
          <w:sz w:val="28"/>
          <w:szCs w:val="28"/>
          <w:u w:val="single"/>
        </w:rPr>
        <w:t xml:space="preserve">海门街道海兴中路234号 </w:t>
      </w:r>
      <w:r>
        <w:rPr>
          <w:rFonts w:hint="eastAsia" w:ascii="宋体" w:hAnsi="宋体" w:cs="宋体"/>
          <w:sz w:val="28"/>
          <w:szCs w:val="28"/>
        </w:rPr>
      </w:r>
      <w:r/>
    </w:p>
    <w:p>
      <w:pPr>
        <w:pStyle w:val="933"/>
        <w:ind w:firstLine="840"/>
        <w:spacing w:line="360" w:lineRule="auto"/>
        <w:rPr>
          <w:rFonts w:hint="eastAsia" w:ascii="宋体" w:hAnsi="宋体" w:cs="宋体"/>
          <w:b/>
          <w:bCs/>
          <w:sz w:val="44"/>
        </w:rPr>
      </w:pPr>
      <w:r>
        <w:rPr>
          <w:rFonts w:hint="eastAsia" w:ascii="宋体" w:hAnsi="宋体" w:cs="宋体"/>
          <w:sz w:val="28"/>
          <w:szCs w:val="28"/>
        </w:rPr>
        <w:t xml:space="preserve">联系方式：</w:t>
      </w:r>
      <w:r>
        <w:rPr>
          <w:rFonts w:hint="eastAsia" w:ascii="宋体" w:hAnsi="宋体" w:cs="宋体"/>
          <w:sz w:val="28"/>
          <w:szCs w:val="28"/>
          <w:u w:val="single"/>
        </w:rPr>
        <w:t xml:space="preserve">　  黄女士  　</w:t>
      </w:r>
      <w:r>
        <w:rPr>
          <w:rFonts w:hint="eastAsia" w:ascii="宋体" w:hAnsi="宋体" w:cs="宋体"/>
          <w:sz w:val="28"/>
          <w:szCs w:val="28"/>
          <w:u w:val="single"/>
          <w:lang w:val="en-US" w:eastAsia="zh-CN"/>
        </w:rPr>
        <w:t xml:space="preserve">    </w:t>
      </w:r>
      <w:r>
        <w:rPr>
          <w:rFonts w:hint="eastAsia" w:ascii="宋体" w:hAnsi="宋体" w:cs="宋体"/>
          <w:sz w:val="28"/>
          <w:szCs w:val="28"/>
          <w:u w:val="single"/>
        </w:rPr>
        <w:t xml:space="preserve">　15190932701      </w:t>
      </w:r>
      <w:bookmarkEnd w:id="0"/>
      <w:r/>
      <w:bookmarkEnd w:id="7"/>
      <w:r>
        <w:rPr>
          <w:rFonts w:hint="eastAsia" w:ascii="宋体" w:hAnsi="宋体" w:cs="宋体"/>
          <w:b/>
          <w:bCs/>
          <w:sz w:val="44"/>
        </w:rPr>
      </w:r>
      <w:r/>
      <w:r>
        <w:rPr>
          <w:rFonts w:hint="eastAsia" w:ascii="宋体" w:hAnsi="宋体" w:cs="宋体"/>
          <w:b/>
          <w:bCs/>
          <w:sz w:val="32"/>
          <w:szCs w:val="32"/>
        </w:rPr>
      </w:r>
      <w:r/>
      <w:r>
        <w:rPr>
          <w:rFonts w:hint="eastAsia" w:ascii="宋体" w:hAnsi="宋体" w:cs="宋体"/>
          <w:b/>
          <w:bCs/>
          <w:sz w:val="44"/>
        </w:rPr>
      </w:r>
    </w:p>
    <w:p>
      <w:pPr>
        <w:pStyle w:val="933"/>
        <w:numPr>
          <w:ilvl w:val="0"/>
          <w:numId w:val="0"/>
        </w:numPr>
        <w:jc w:val="center"/>
        <w:spacing w:before="290" w:after="290" w:line="360" w:lineRule="auto"/>
        <w:rPr>
          <w:rFonts w:hint="eastAsia" w:ascii="宋体" w:hAnsi="宋体" w:cs="宋体"/>
          <w:b/>
          <w:bCs/>
          <w:sz w:val="36"/>
          <w:szCs w:val="36"/>
        </w:rPr>
      </w:pPr>
      <w:r>
        <w:rPr>
          <w:rFonts w:hint="eastAsia" w:ascii="宋体" w:hAnsi="宋体" w:cs="宋体"/>
          <w:b/>
          <w:bCs/>
          <w:sz w:val="36"/>
          <w:szCs w:val="36"/>
          <w:lang w:val="en-US" w:eastAsia="zh-CN"/>
        </w:rPr>
        <w:t xml:space="preserve">第二部分 </w:t>
      </w:r>
      <w:r>
        <w:rPr>
          <w:rFonts w:hint="eastAsia" w:ascii="宋体" w:hAnsi="宋体" w:cs="宋体"/>
          <w:b/>
          <w:bCs/>
          <w:sz w:val="36"/>
          <w:szCs w:val="36"/>
        </w:rPr>
        <w:t xml:space="preserve">采购项目需求</w:t>
      </w:r>
      <w:r>
        <w:rPr>
          <w:rFonts w:hint="eastAsia" w:ascii="宋体" w:hAnsi="宋体" w:cs="宋体"/>
          <w:b/>
          <w:bCs/>
          <w:sz w:val="36"/>
          <w:szCs w:val="36"/>
        </w:rPr>
      </w:r>
      <w:r/>
    </w:p>
    <w:p>
      <w:pPr>
        <w:pStyle w:val="933"/>
        <w:numPr>
          <w:ilvl w:val="0"/>
          <w:numId w:val="2"/>
        </w:numPr>
        <w:jc w:val="center"/>
        <w:spacing w:line="360" w:lineRule="auto"/>
        <w:rPr>
          <w:rFonts w:hint="eastAsia" w:ascii="宋体" w:hAnsi="宋体" w:cs="宋体"/>
          <w:b/>
          <w:sz w:val="28"/>
          <w:szCs w:val="28"/>
        </w:rPr>
      </w:pPr>
      <w:r>
        <w:rPr>
          <w:rFonts w:hint="eastAsia" w:ascii="宋体" w:hAnsi="宋体" w:cs="宋体"/>
          <w:b/>
          <w:sz w:val="28"/>
          <w:szCs w:val="28"/>
        </w:rPr>
        <w:t xml:space="preserve"> 采购项目内容与技术需求</w:t>
      </w:r>
      <w:r>
        <w:rPr>
          <w:rFonts w:hint="eastAsia" w:ascii="宋体" w:hAnsi="宋体" w:cs="宋体"/>
          <w:b/>
          <w:sz w:val="28"/>
          <w:szCs w:val="28"/>
        </w:rPr>
      </w:r>
      <w:r/>
    </w:p>
    <w:p>
      <w:pPr>
        <w:pStyle w:val="933"/>
        <w:ind w:firstLine="435"/>
        <w:spacing w:line="500" w:lineRule="exact"/>
        <w:tabs>
          <w:tab w:val="left" w:pos="5325" w:leader="none"/>
        </w:tabs>
        <w:rPr>
          <w:rFonts w:hint="eastAsia" w:ascii="宋体" w:hAnsi="宋体" w:eastAsia="宋体" w:cs="宋体"/>
          <w:b/>
          <w:sz w:val="28"/>
          <w:szCs w:val="28"/>
        </w:rPr>
      </w:pPr>
      <w:r>
        <w:rPr>
          <w:rFonts w:hint="eastAsia" w:ascii="宋体" w:hAnsi="宋体" w:eastAsia="宋体" w:cs="宋体"/>
          <w:b/>
          <w:sz w:val="28"/>
          <w:szCs w:val="28"/>
        </w:rPr>
        <w:t xml:space="preserve">一、项目概况</w:t>
      </w:r>
      <w:r>
        <w:rPr>
          <w:rFonts w:hint="eastAsia" w:ascii="宋体" w:hAnsi="宋体" w:eastAsia="宋体" w:cs="宋体"/>
          <w:b/>
          <w:sz w:val="28"/>
          <w:szCs w:val="28"/>
        </w:rPr>
      </w:r>
      <w:r/>
    </w:p>
    <w:p>
      <w:pPr>
        <w:pStyle w:val="933"/>
        <w:ind w:firstLine="435"/>
        <w:jc w:val="left"/>
        <w:spacing w:line="500" w:lineRule="exact"/>
        <w:tabs>
          <w:tab w:val="left" w:pos="5325" w:leader="none"/>
        </w:tabs>
        <w:rPr>
          <w:rFonts w:hint="eastAsia" w:ascii="宋体" w:hAnsi="宋体" w:eastAsia="宋体" w:cs="宋体"/>
          <w:sz w:val="28"/>
          <w:szCs w:val="28"/>
        </w:rPr>
      </w:pPr>
      <w:r>
        <w:rPr>
          <w:rFonts w:hint="eastAsia" w:ascii="宋体" w:hAnsi="宋体" w:eastAsia="宋体" w:cs="宋体"/>
          <w:sz w:val="28"/>
          <w:szCs w:val="28"/>
        </w:rPr>
        <w:t xml:space="preserve">为落实省委、省政府强农惠农政策，优化农业保险市场布局，提升农业保险服务质量，更好推动农业保险高质量发展，根据《关于做好政策性农业保险承保机构遴选工作的通知》（苏财金〔2021〕42号）、《关于进一步规范政策性农业保险承保机构遴选工作的通知》（苏农险〔2021〕5号）等文件精神，按照适度竞争、平稳衔接、有序推进、公开透明的原则，公开遴选2024-2026年</w:t>
      </w:r>
      <w:r>
        <w:rPr>
          <w:rFonts w:hint="eastAsia" w:ascii="宋体" w:hAnsi="宋体" w:eastAsia="宋体" w:cs="宋体"/>
          <w:sz w:val="28"/>
          <w:szCs w:val="28"/>
          <w:lang w:val="en-US" w:eastAsia="zh-CN"/>
        </w:rPr>
        <w:t xml:space="preserve">如东县</w:t>
      </w:r>
      <w:r>
        <w:rPr>
          <w:rFonts w:hint="eastAsia" w:ascii="宋体" w:hAnsi="宋体" w:eastAsia="宋体" w:cs="宋体"/>
          <w:sz w:val="28"/>
          <w:szCs w:val="28"/>
        </w:rPr>
        <w:t xml:space="preserve">政策性农业保险承保机构。具体情况如下：</w:t>
      </w:r>
      <w:r>
        <w:rPr>
          <w:rFonts w:hint="eastAsia" w:ascii="宋体" w:hAnsi="宋体" w:eastAsia="宋体" w:cs="宋体"/>
          <w:sz w:val="28"/>
          <w:szCs w:val="28"/>
        </w:rPr>
      </w:r>
      <w:r/>
    </w:p>
    <w:p>
      <w:pPr>
        <w:pStyle w:val="933"/>
        <w:ind w:firstLine="435"/>
        <w:spacing w:line="500" w:lineRule="exact"/>
        <w:tabs>
          <w:tab w:val="left" w:pos="532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1.承保区域</w:t>
      </w:r>
      <w:r>
        <w:rPr>
          <w:rFonts w:hint="eastAsia" w:ascii="宋体" w:hAnsi="宋体" w:eastAsia="宋体" w:cs="宋体"/>
          <w:sz w:val="28"/>
          <w:szCs w:val="28"/>
          <w:highlight w:val="none"/>
        </w:rPr>
      </w:r>
      <w:r/>
    </w:p>
    <w:p>
      <w:pPr>
        <w:pStyle w:val="933"/>
        <w:ind w:firstLine="435"/>
        <w:spacing w:line="500" w:lineRule="exact"/>
        <w:tabs>
          <w:tab w:val="left" w:pos="5325" w:leader="none"/>
        </w:tabs>
        <w:rPr>
          <w:rFonts w:hint="eastAsia" w:ascii="宋体" w:hAnsi="宋体" w:eastAsia="宋体" w:cs="宋体"/>
          <w:sz w:val="28"/>
          <w:szCs w:val="28"/>
        </w:rPr>
      </w:pPr>
      <w:r>
        <w:rPr>
          <w:rFonts w:hint="eastAsia" w:ascii="宋体" w:hAnsi="宋体" w:eastAsia="宋体" w:cs="宋体"/>
          <w:sz w:val="28"/>
          <w:szCs w:val="28"/>
        </w:rPr>
        <w:t xml:space="preserve">本次遴选区域包括</w:t>
      </w:r>
      <w:r>
        <w:rPr>
          <w:rFonts w:hint="eastAsia" w:ascii="宋体" w:hAnsi="宋体" w:eastAsia="宋体" w:cs="宋体"/>
          <w:sz w:val="28"/>
          <w:szCs w:val="28"/>
          <w:lang w:val="en-US" w:eastAsia="zh-CN"/>
        </w:rPr>
        <w:t xml:space="preserve">如东县16</w:t>
      </w:r>
      <w:r>
        <w:rPr>
          <w:rFonts w:hint="eastAsia" w:ascii="宋体" w:hAnsi="宋体" w:eastAsia="宋体" w:cs="宋体"/>
          <w:sz w:val="28"/>
          <w:szCs w:val="28"/>
        </w:rPr>
        <w:t xml:space="preserve">个区镇（街道）。</w:t>
      </w:r>
      <w:r>
        <w:rPr>
          <w:rFonts w:hint="eastAsia" w:ascii="宋体" w:hAnsi="宋体" w:eastAsia="宋体" w:cs="宋体"/>
          <w:sz w:val="28"/>
          <w:szCs w:val="28"/>
        </w:rPr>
      </w:r>
      <w:r/>
    </w:p>
    <w:p>
      <w:pPr>
        <w:pStyle w:val="933"/>
        <w:ind w:firstLine="435"/>
        <w:spacing w:line="500" w:lineRule="exact"/>
        <w:tabs>
          <w:tab w:val="left" w:pos="5325" w:leader="none"/>
        </w:tabs>
        <w:rPr>
          <w:rFonts w:hint="eastAsia" w:ascii="宋体" w:hAnsi="宋体" w:eastAsia="宋体" w:cs="宋体"/>
          <w:sz w:val="28"/>
          <w:szCs w:val="28"/>
        </w:rPr>
      </w:pPr>
      <w:r>
        <w:rPr>
          <w:rFonts w:hint="eastAsia" w:ascii="宋体" w:hAnsi="宋体" w:eastAsia="宋体" w:cs="宋体"/>
          <w:sz w:val="28"/>
          <w:szCs w:val="28"/>
        </w:rPr>
        <w:t xml:space="preserve">2.承保的险种及规模</w:t>
      </w:r>
      <w:r>
        <w:rPr>
          <w:rFonts w:hint="eastAsia" w:ascii="宋体" w:hAnsi="宋体" w:eastAsia="宋体" w:cs="宋体"/>
          <w:sz w:val="28"/>
          <w:szCs w:val="28"/>
        </w:rPr>
      </w:r>
      <w:r/>
    </w:p>
    <w:p>
      <w:pPr>
        <w:pStyle w:val="933"/>
        <w:ind w:firstLine="435"/>
        <w:spacing w:line="500" w:lineRule="exact"/>
        <w:tabs>
          <w:tab w:val="left" w:pos="5325" w:leader="none"/>
        </w:tabs>
        <w:rPr>
          <w:rFonts w:hint="eastAsia" w:ascii="宋体" w:hAnsi="宋体" w:eastAsia="宋体" w:cs="宋体"/>
          <w:sz w:val="28"/>
          <w:szCs w:val="28"/>
        </w:rPr>
      </w:pPr>
      <w:r>
        <w:rPr>
          <w:rFonts w:hint="eastAsia" w:ascii="宋体" w:hAnsi="宋体" w:eastAsia="宋体" w:cs="宋体"/>
          <w:sz w:val="28"/>
          <w:szCs w:val="28"/>
        </w:rPr>
        <w:t xml:space="preserve">项目险种包括</w:t>
      </w:r>
      <w:r>
        <w:rPr>
          <w:rFonts w:hint="eastAsia" w:ascii="宋体" w:hAnsi="宋体" w:eastAsia="宋体" w:cs="宋体"/>
          <w:sz w:val="28"/>
          <w:szCs w:val="28"/>
          <w:lang w:eastAsia="zh-CN"/>
        </w:rPr>
        <w:t xml:space="preserve">如东县农业农村局、如东县财政局</w:t>
      </w:r>
      <w:r>
        <w:rPr>
          <w:rFonts w:hint="eastAsia" w:ascii="宋体" w:hAnsi="宋体" w:eastAsia="宋体" w:cs="宋体"/>
          <w:sz w:val="28"/>
          <w:szCs w:val="28"/>
        </w:rPr>
        <w:t xml:space="preserve">采购2024至2026年度政策性农业保险承保机构招标代理及咨询服务项目，种植类险种主要有水稻、小麦、油菜等；养殖类险种主要有：能繁母猪、育肥猪、蚕、淡水鱼等；其他类险种有：大棚蔬菜等。预计</w:t>
      </w:r>
      <w:r>
        <w:rPr>
          <w:rFonts w:hint="eastAsia" w:ascii="宋体" w:hAnsi="宋体" w:eastAsia="宋体" w:cs="宋体"/>
          <w:sz w:val="28"/>
          <w:szCs w:val="28"/>
          <w:highlight w:val="none"/>
        </w:rPr>
        <w:t xml:space="preserve">总保费在</w:t>
      </w:r>
      <w:r>
        <w:rPr>
          <w:rFonts w:hint="eastAsia" w:ascii="宋体" w:hAnsi="宋体" w:eastAsia="宋体" w:cs="宋体"/>
          <w:sz w:val="28"/>
          <w:szCs w:val="28"/>
          <w:highlight w:val="none"/>
          <w:lang w:val="en-US" w:eastAsia="zh-CN"/>
        </w:rPr>
        <w:t xml:space="preserve">33000</w:t>
      </w:r>
      <w:r>
        <w:rPr>
          <w:rFonts w:hint="eastAsia" w:ascii="宋体" w:hAnsi="宋体" w:eastAsia="宋体" w:cs="宋体"/>
          <w:sz w:val="28"/>
          <w:szCs w:val="28"/>
          <w:highlight w:val="none"/>
        </w:rPr>
        <w:t xml:space="preserve">万元左右，如</w:t>
      </w:r>
      <w:r>
        <w:rPr>
          <w:rFonts w:hint="eastAsia" w:ascii="宋体" w:hAnsi="宋体" w:eastAsia="宋体" w:cs="宋体"/>
          <w:sz w:val="28"/>
          <w:szCs w:val="28"/>
        </w:rPr>
        <w:t xml:space="preserve">东县范围内的所有符合保险保障条件的种（养）殖单位和个人。</w:t>
      </w:r>
      <w:r>
        <w:rPr>
          <w:rFonts w:hint="eastAsia" w:ascii="宋体" w:hAnsi="宋体" w:eastAsia="宋体" w:cs="宋体"/>
          <w:sz w:val="28"/>
          <w:szCs w:val="28"/>
        </w:rPr>
      </w:r>
      <w:r/>
    </w:p>
    <w:p>
      <w:pPr>
        <w:pStyle w:val="933"/>
        <w:ind w:firstLine="435"/>
        <w:spacing w:line="500" w:lineRule="exact"/>
        <w:tabs>
          <w:tab w:val="left" w:pos="5325" w:leader="none"/>
        </w:tabs>
        <w:rPr>
          <w:rFonts w:hint="eastAsia" w:ascii="宋体" w:hAnsi="宋体" w:eastAsia="宋体" w:cs="宋体"/>
          <w:sz w:val="28"/>
          <w:szCs w:val="28"/>
        </w:rPr>
      </w:pPr>
      <w:r>
        <w:rPr>
          <w:rFonts w:hint="eastAsia" w:ascii="宋体" w:hAnsi="宋体" w:eastAsia="宋体" w:cs="宋体"/>
          <w:sz w:val="28"/>
          <w:szCs w:val="28"/>
        </w:rPr>
        <w:t xml:space="preserve">3.承保机构数量</w:t>
      </w:r>
      <w:r>
        <w:rPr>
          <w:rFonts w:hint="eastAsia" w:ascii="宋体" w:hAnsi="宋体" w:eastAsia="宋体" w:cs="宋体"/>
          <w:sz w:val="28"/>
          <w:szCs w:val="28"/>
        </w:rPr>
      </w:r>
      <w:r/>
    </w:p>
    <w:p>
      <w:pPr>
        <w:pStyle w:val="933"/>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本次遴选确定我</w:t>
      </w:r>
      <w:r>
        <w:rPr>
          <w:rFonts w:hint="eastAsia" w:ascii="宋体" w:hAnsi="宋体" w:eastAsia="宋体" w:cs="宋体"/>
          <w:sz w:val="28"/>
          <w:szCs w:val="28"/>
          <w:lang w:val="en-US" w:eastAsia="zh-CN"/>
        </w:rPr>
        <w:t xml:space="preserve">县</w:t>
      </w:r>
      <w:r>
        <w:rPr>
          <w:rFonts w:hint="eastAsia" w:ascii="宋体" w:hAnsi="宋体" w:eastAsia="宋体" w:cs="宋体"/>
          <w:sz w:val="28"/>
          <w:szCs w:val="28"/>
        </w:rPr>
        <w:t xml:space="preserve">2024-2026年度政策性农业保险承保机构5家。</w:t>
      </w:r>
      <w:r>
        <w:rPr>
          <w:rFonts w:hint="eastAsia" w:ascii="宋体" w:hAnsi="宋体" w:eastAsia="宋体" w:cs="宋体"/>
          <w:sz w:val="28"/>
          <w:szCs w:val="28"/>
        </w:rPr>
      </w:r>
      <w:r/>
    </w:p>
    <w:p>
      <w:pPr>
        <w:pStyle w:val="933"/>
        <w:ind w:firstLine="562"/>
        <w:spacing w:line="500" w:lineRule="exact"/>
        <w:tabs>
          <w:tab w:val="left" w:pos="5325" w:leader="none"/>
        </w:tabs>
        <w:rPr>
          <w:rFonts w:hint="eastAsia" w:ascii="宋体" w:hAnsi="宋体" w:eastAsia="宋体" w:cs="宋体"/>
          <w:b/>
          <w:sz w:val="28"/>
          <w:szCs w:val="28"/>
        </w:rPr>
      </w:pPr>
      <w:r>
        <w:rPr>
          <w:rFonts w:hint="eastAsia" w:ascii="宋体" w:hAnsi="宋体" w:eastAsia="宋体" w:cs="宋体"/>
          <w:b/>
          <w:sz w:val="28"/>
          <w:szCs w:val="28"/>
        </w:rPr>
        <w:t xml:space="preserve">二、项目标的区域划分情况</w:t>
      </w:r>
      <w:r>
        <w:rPr>
          <w:rFonts w:hint="eastAsia" w:ascii="宋体" w:hAnsi="宋体" w:eastAsia="宋体" w:cs="宋体"/>
          <w:b/>
          <w:sz w:val="28"/>
          <w:szCs w:val="28"/>
        </w:rPr>
      </w:r>
      <w:r/>
    </w:p>
    <w:p>
      <w:pPr>
        <w:pStyle w:val="933"/>
        <w:ind w:firstLine="435"/>
        <w:spacing w:line="500" w:lineRule="exact"/>
        <w:tabs>
          <w:tab w:val="left" w:pos="5325" w:leader="none"/>
        </w:tabs>
        <w:rPr>
          <w:rFonts w:hint="eastAsia" w:ascii="宋体" w:hAnsi="宋体" w:eastAsia="宋体" w:cs="宋体"/>
          <w:sz w:val="28"/>
          <w:szCs w:val="28"/>
        </w:rPr>
      </w:pPr>
      <w:r>
        <w:rPr>
          <w:rFonts w:hint="eastAsia" w:ascii="宋体" w:hAnsi="宋体" w:eastAsia="宋体" w:cs="宋体"/>
          <w:sz w:val="28"/>
          <w:szCs w:val="28"/>
        </w:rPr>
        <w:t xml:space="preserve">根据2020-2022年保费规模，按区镇（街道）划分为五个标包，具体情况见下表：</w:t>
      </w:r>
      <w:r>
        <w:rPr>
          <w:rFonts w:hint="eastAsia" w:ascii="宋体" w:hAnsi="宋体" w:eastAsia="宋体" w:cs="宋体"/>
          <w:sz w:val="28"/>
          <w:szCs w:val="28"/>
        </w:rPr>
      </w:r>
      <w:r/>
    </w:p>
    <w:tbl>
      <w:tblPr>
        <w:tblW w:w="4738"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715"/>
        <w:gridCol w:w="7624"/>
      </w:tblGrid>
      <w:tr>
        <w:trPr>
          <w:trHeight w:val="496"/>
        </w:trPr>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tcPr>
          <w:p>
            <w:pPr>
              <w:pStyle w:val="933"/>
              <w:ind w:firstLine="435"/>
              <w:jc w:val="left"/>
              <w:spacing w:line="500" w:lineRule="exact"/>
              <w:tabs>
                <w:tab w:val="left" w:pos="5325" w:leader="none"/>
              </w:tabs>
              <w:rPr>
                <w:rFonts w:hint="eastAsia" w:ascii="宋体" w:hAnsi="宋体" w:eastAsia="宋体" w:cs="宋体"/>
                <w:sz w:val="28"/>
                <w:szCs w:val="28"/>
              </w:rPr>
            </w:pPr>
            <w:r>
              <w:rPr>
                <w:rFonts w:hint="eastAsia" w:ascii="宋体" w:hAnsi="宋体" w:eastAsia="宋体" w:cs="宋体"/>
                <w:sz w:val="28"/>
                <w:szCs w:val="28"/>
              </w:rPr>
              <w:t xml:space="preserve">区域</w:t>
            </w:r>
            <w:r>
              <w:rPr>
                <w:rFonts w:hint="eastAsia" w:ascii="宋体" w:hAnsi="宋体" w:eastAsia="宋体" w:cs="宋体"/>
                <w:sz w:val="28"/>
                <w:szCs w:val="28"/>
              </w:rPr>
            </w:r>
            <w:r/>
          </w:p>
        </w:tc>
        <w:tc>
          <w:tcPr>
            <w:tcBorders>
              <w:top w:val="single" w:color="000000" w:sz="4" w:space="0"/>
              <w:left w:val="none" w:color="000000" w:sz="0" w:space="0"/>
              <w:bottom w:val="single" w:color="000000" w:sz="4" w:space="0"/>
              <w:right w:val="single" w:color="000000" w:sz="4" w:space="0"/>
            </w:tcBorders>
            <w:tcW w:w="7624" w:type="dxa"/>
            <w:vAlign w:val="center"/>
            <w:textDirection w:val="lrTb"/>
            <w:noWrap/>
          </w:tcPr>
          <w:p>
            <w:pPr>
              <w:pStyle w:val="933"/>
              <w:ind w:firstLine="435"/>
              <w:spacing w:line="500" w:lineRule="exact"/>
              <w:tabs>
                <w:tab w:val="left" w:pos="5325" w:leader="none"/>
              </w:tabs>
              <w:rPr>
                <w:rFonts w:hint="eastAsia" w:ascii="宋体" w:hAnsi="宋体" w:eastAsia="宋体" w:cs="宋体"/>
                <w:sz w:val="28"/>
                <w:szCs w:val="28"/>
              </w:rPr>
            </w:pPr>
            <w:r>
              <w:rPr>
                <w:rFonts w:hint="eastAsia" w:ascii="宋体" w:hAnsi="宋体" w:eastAsia="宋体" w:cs="宋体"/>
                <w:sz w:val="28"/>
                <w:szCs w:val="28"/>
              </w:rPr>
              <w:t xml:space="preserve">区镇（街道）</w:t>
            </w:r>
            <w:r>
              <w:rPr>
                <w:rFonts w:hint="eastAsia" w:ascii="宋体" w:hAnsi="宋体" w:eastAsia="宋体" w:cs="宋体"/>
                <w:sz w:val="28"/>
                <w:szCs w:val="28"/>
              </w:rPr>
            </w:r>
            <w:r/>
          </w:p>
        </w:tc>
      </w:tr>
      <w:tr>
        <w:trPr>
          <w:trHeight w:val="618"/>
        </w:trPr>
        <w:tc>
          <w:tcPr>
            <w:tcBorders>
              <w:top w:val="none" w:color="000000" w:sz="0" w:space="0"/>
              <w:left w:val="single" w:color="000000" w:sz="4" w:space="0"/>
              <w:bottom w:val="single" w:color="000000" w:sz="4" w:space="0"/>
              <w:right w:val="single" w:color="000000" w:sz="4" w:space="0"/>
            </w:tcBorders>
            <w:tcW w:w="1715" w:type="dxa"/>
            <w:vAlign w:val="center"/>
            <w:textDirection w:val="lrTb"/>
            <w:noWrap/>
          </w:tcPr>
          <w:p>
            <w:pPr>
              <w:pStyle w:val="933"/>
              <w:ind w:firstLine="435"/>
              <w:jc w:val="left"/>
              <w:spacing w:line="500" w:lineRule="exact"/>
              <w:tabs>
                <w:tab w:val="left" w:pos="5325" w:leader="none"/>
              </w:tabs>
              <w:rPr>
                <w:rFonts w:hint="eastAsia" w:ascii="宋体" w:hAnsi="宋体" w:eastAsia="宋体" w:cs="宋体"/>
                <w:sz w:val="28"/>
                <w:szCs w:val="28"/>
              </w:rPr>
            </w:pPr>
            <w:r>
              <w:rPr>
                <w:rFonts w:hint="eastAsia" w:ascii="宋体" w:hAnsi="宋体" w:eastAsia="宋体" w:cs="宋体"/>
                <w:bCs/>
                <w:sz w:val="28"/>
                <w:szCs w:val="28"/>
              </w:rPr>
              <w:t xml:space="preserve">标包1</w:t>
            </w:r>
            <w:r>
              <w:rPr>
                <w:rFonts w:hint="eastAsia" w:ascii="宋体" w:hAnsi="宋体" w:eastAsia="宋体" w:cs="宋体"/>
                <w:sz w:val="28"/>
                <w:szCs w:val="28"/>
              </w:rPr>
            </w:r>
            <w:r/>
          </w:p>
        </w:tc>
        <w:tc>
          <w:tcPr>
            <w:tcBorders>
              <w:top w:val="none" w:color="000000" w:sz="0" w:space="0"/>
              <w:left w:val="none" w:color="000000" w:sz="0" w:space="0"/>
              <w:bottom w:val="single" w:color="000000" w:sz="4" w:space="0"/>
              <w:right w:val="single" w:color="000000" w:sz="4" w:space="0"/>
            </w:tcBorders>
            <w:tcW w:w="7624" w:type="dxa"/>
            <w:vAlign w:val="center"/>
            <w:textDirection w:val="lrTb"/>
            <w:noWrap/>
          </w:tcPr>
          <w:p>
            <w:pPr>
              <w:pStyle w:val="933"/>
              <w:spacing w:line="500" w:lineRule="exact"/>
              <w:tabs>
                <w:tab w:val="left" w:pos="5325" w:leader="none"/>
              </w:tabs>
              <w:rPr>
                <w:rFonts w:hint="eastAsia" w:ascii="宋体" w:hAnsi="宋体" w:eastAsia="宋体" w:cs="宋体"/>
                <w:sz w:val="28"/>
                <w:szCs w:val="28"/>
              </w:rPr>
            </w:pPr>
            <w:r>
              <w:rPr>
                <w:rFonts w:hint="eastAsia" w:ascii="宋体" w:hAnsi="宋体" w:eastAsia="宋体" w:cs="宋体"/>
                <w:sz w:val="28"/>
                <w:szCs w:val="28"/>
              </w:rPr>
              <w:t xml:space="preserve">栟茶、丰利、曹埠、河口、马塘、洋口、袁庄</w:t>
            </w:r>
            <w:r>
              <w:rPr>
                <w:rFonts w:hint="eastAsia" w:ascii="宋体" w:hAnsi="宋体" w:eastAsia="宋体" w:cs="宋体"/>
                <w:sz w:val="28"/>
                <w:szCs w:val="28"/>
              </w:rPr>
            </w:r>
            <w:r/>
          </w:p>
        </w:tc>
      </w:tr>
      <w:tr>
        <w:trPr>
          <w:trHeight w:val="496"/>
        </w:trPr>
        <w:tc>
          <w:tcPr>
            <w:tcBorders>
              <w:top w:val="none" w:color="000000" w:sz="0" w:space="0"/>
              <w:left w:val="single" w:color="000000" w:sz="4" w:space="0"/>
              <w:bottom w:val="single" w:color="000000" w:sz="4" w:space="0"/>
              <w:right w:val="single" w:color="000000" w:sz="4" w:space="0"/>
            </w:tcBorders>
            <w:tcW w:w="1715" w:type="dxa"/>
            <w:vAlign w:val="center"/>
            <w:textDirection w:val="lrTb"/>
            <w:noWrap/>
          </w:tcPr>
          <w:p>
            <w:pPr>
              <w:pStyle w:val="933"/>
              <w:ind w:firstLine="435"/>
              <w:jc w:val="left"/>
              <w:spacing w:line="500" w:lineRule="exact"/>
              <w:tabs>
                <w:tab w:val="left" w:pos="5325" w:leader="none"/>
              </w:tabs>
              <w:rPr>
                <w:rFonts w:hint="eastAsia" w:ascii="宋体" w:hAnsi="宋体" w:eastAsia="宋体" w:cs="宋体"/>
                <w:sz w:val="28"/>
                <w:szCs w:val="28"/>
              </w:rPr>
            </w:pPr>
            <w:r>
              <w:rPr>
                <w:rFonts w:hint="eastAsia" w:ascii="宋体" w:hAnsi="宋体" w:eastAsia="宋体" w:cs="宋体"/>
                <w:bCs/>
                <w:sz w:val="28"/>
                <w:szCs w:val="28"/>
              </w:rPr>
              <w:t xml:space="preserve">标包2</w:t>
            </w:r>
            <w:r>
              <w:rPr>
                <w:rFonts w:hint="eastAsia" w:ascii="宋体" w:hAnsi="宋体" w:eastAsia="宋体" w:cs="宋体"/>
                <w:sz w:val="28"/>
                <w:szCs w:val="28"/>
              </w:rPr>
            </w:r>
            <w:r/>
          </w:p>
        </w:tc>
        <w:tc>
          <w:tcPr>
            <w:tcBorders>
              <w:top w:val="none" w:color="000000" w:sz="0" w:space="0"/>
              <w:left w:val="none" w:color="000000" w:sz="0" w:space="0"/>
              <w:bottom w:val="single" w:color="000000" w:sz="4" w:space="0"/>
              <w:right w:val="single" w:color="000000" w:sz="4" w:space="0"/>
            </w:tcBorders>
            <w:tcW w:w="7624" w:type="dxa"/>
            <w:vAlign w:val="center"/>
            <w:textDirection w:val="lrTb"/>
            <w:noWrap/>
          </w:tcPr>
          <w:p>
            <w:pPr>
              <w:pStyle w:val="933"/>
              <w:spacing w:line="500" w:lineRule="exact"/>
              <w:tabs>
                <w:tab w:val="left" w:pos="5325" w:leader="none"/>
              </w:tabs>
              <w:rPr>
                <w:rFonts w:hint="eastAsia" w:ascii="宋体" w:hAnsi="宋体" w:eastAsia="宋体" w:cs="宋体"/>
                <w:sz w:val="28"/>
                <w:szCs w:val="28"/>
              </w:rPr>
            </w:pPr>
            <w:r>
              <w:rPr>
                <w:rFonts w:hint="eastAsia" w:ascii="宋体" w:hAnsi="宋体" w:eastAsia="宋体" w:cs="宋体"/>
                <w:sz w:val="28"/>
                <w:szCs w:val="28"/>
              </w:rPr>
              <w:t xml:space="preserve">大豫、岔河、双甸、新店、长沙</w:t>
            </w:r>
            <w:r>
              <w:rPr>
                <w:rFonts w:hint="eastAsia" w:ascii="宋体" w:hAnsi="宋体" w:eastAsia="宋体" w:cs="宋体"/>
                <w:sz w:val="28"/>
                <w:szCs w:val="28"/>
              </w:rPr>
            </w:r>
            <w:r/>
          </w:p>
        </w:tc>
      </w:tr>
      <w:tr>
        <w:trPr>
          <w:trHeight w:val="496"/>
        </w:trPr>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tcPr>
          <w:p>
            <w:pPr>
              <w:pStyle w:val="933"/>
              <w:ind w:firstLine="435"/>
              <w:jc w:val="left"/>
              <w:spacing w:line="500" w:lineRule="exact"/>
              <w:tabs>
                <w:tab w:val="left" w:pos="5325" w:leader="none"/>
              </w:tabs>
              <w:rPr>
                <w:rFonts w:hint="eastAsia" w:ascii="宋体" w:hAnsi="宋体" w:eastAsia="宋体" w:cs="宋体"/>
                <w:sz w:val="28"/>
                <w:szCs w:val="28"/>
              </w:rPr>
            </w:pPr>
            <w:r>
              <w:rPr>
                <w:rFonts w:hint="eastAsia" w:ascii="宋体" w:hAnsi="宋体" w:eastAsia="宋体" w:cs="宋体"/>
                <w:bCs/>
                <w:sz w:val="28"/>
                <w:szCs w:val="28"/>
              </w:rPr>
              <w:t xml:space="preserve">标包3</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7624" w:type="dxa"/>
            <w:vAlign w:val="center"/>
            <w:textDirection w:val="lrTb"/>
            <w:noWrap/>
          </w:tcPr>
          <w:p>
            <w:pPr>
              <w:pStyle w:val="933"/>
              <w:spacing w:line="500" w:lineRule="exact"/>
              <w:tabs>
                <w:tab w:val="left" w:pos="5325" w:leader="none"/>
              </w:tabs>
              <w:rPr>
                <w:rFonts w:hint="eastAsia" w:ascii="宋体" w:hAnsi="宋体" w:eastAsia="宋体" w:cs="宋体"/>
                <w:sz w:val="28"/>
                <w:szCs w:val="28"/>
              </w:rPr>
            </w:pPr>
            <w:r>
              <w:rPr>
                <w:rFonts w:hint="eastAsia" w:ascii="宋体" w:hAnsi="宋体" w:eastAsia="宋体" w:cs="宋体"/>
                <w:sz w:val="28"/>
                <w:szCs w:val="28"/>
              </w:rPr>
              <w:t xml:space="preserve">外农（苴镇街道）、经济开发区</w:t>
            </w:r>
            <w:r>
              <w:rPr>
                <w:rFonts w:hint="eastAsia" w:ascii="宋体" w:hAnsi="宋体" w:eastAsia="宋体" w:cs="宋体"/>
                <w:sz w:val="28"/>
                <w:szCs w:val="28"/>
              </w:rPr>
            </w:r>
            <w:r/>
          </w:p>
        </w:tc>
      </w:tr>
      <w:tr>
        <w:trPr>
          <w:trHeight w:val="496"/>
        </w:trPr>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tcPr>
          <w:p>
            <w:pPr>
              <w:pStyle w:val="933"/>
              <w:ind w:firstLine="435"/>
              <w:jc w:val="left"/>
              <w:spacing w:line="500" w:lineRule="exact"/>
              <w:tabs>
                <w:tab w:val="left" w:pos="5325" w:leader="none"/>
              </w:tabs>
              <w:rPr>
                <w:rFonts w:hint="eastAsia" w:ascii="宋体" w:hAnsi="宋体" w:eastAsia="宋体" w:cs="宋体"/>
                <w:sz w:val="28"/>
                <w:szCs w:val="28"/>
              </w:rPr>
            </w:pPr>
            <w:r>
              <w:rPr>
                <w:rFonts w:hint="eastAsia" w:ascii="宋体" w:hAnsi="宋体" w:eastAsia="宋体" w:cs="宋体"/>
                <w:bCs/>
                <w:sz w:val="28"/>
                <w:szCs w:val="28"/>
              </w:rPr>
              <w:t xml:space="preserve">标包4</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7624" w:type="dxa"/>
            <w:vAlign w:val="center"/>
            <w:textDirection w:val="lrTb"/>
            <w:noWrap/>
          </w:tcPr>
          <w:p>
            <w:pPr>
              <w:pStyle w:val="933"/>
              <w:spacing w:line="500" w:lineRule="exact"/>
              <w:tabs>
                <w:tab w:val="left" w:pos="5325" w:leader="none"/>
              </w:tabs>
              <w:rPr>
                <w:rFonts w:hint="eastAsia" w:ascii="宋体" w:hAnsi="宋体" w:eastAsia="宋体" w:cs="宋体"/>
                <w:sz w:val="28"/>
                <w:szCs w:val="28"/>
              </w:rPr>
            </w:pPr>
            <w:r>
              <w:rPr>
                <w:rFonts w:hint="eastAsia" w:ascii="宋体" w:hAnsi="宋体" w:eastAsia="宋体" w:cs="宋体"/>
                <w:sz w:val="28"/>
                <w:szCs w:val="28"/>
              </w:rPr>
              <w:t xml:space="preserve">掘港街道</w:t>
            </w:r>
            <w:r>
              <w:rPr>
                <w:rFonts w:hint="eastAsia" w:ascii="宋体" w:hAnsi="宋体" w:eastAsia="宋体" w:cs="宋体"/>
                <w:sz w:val="28"/>
                <w:szCs w:val="28"/>
              </w:rPr>
            </w:r>
            <w:r/>
          </w:p>
        </w:tc>
      </w:tr>
      <w:tr>
        <w:trPr>
          <w:trHeight w:val="529"/>
        </w:trPr>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tcPr>
          <w:p>
            <w:pPr>
              <w:pStyle w:val="933"/>
              <w:ind w:firstLine="435"/>
              <w:jc w:val="left"/>
              <w:spacing w:line="500" w:lineRule="exact"/>
              <w:tabs>
                <w:tab w:val="left" w:pos="5325" w:leader="none"/>
              </w:tabs>
              <w:rPr>
                <w:rFonts w:hint="eastAsia" w:ascii="宋体" w:hAnsi="宋体" w:eastAsia="宋体" w:cs="宋体"/>
                <w:sz w:val="28"/>
                <w:szCs w:val="28"/>
              </w:rPr>
            </w:pPr>
            <w:r>
              <w:rPr>
                <w:rFonts w:hint="eastAsia" w:ascii="宋体" w:hAnsi="宋体" w:eastAsia="宋体" w:cs="宋体"/>
                <w:bCs/>
                <w:sz w:val="28"/>
                <w:szCs w:val="28"/>
              </w:rPr>
              <w:t xml:space="preserve">标包5</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7624" w:type="dxa"/>
            <w:vAlign w:val="center"/>
            <w:textDirection w:val="lrTb"/>
            <w:noWrap/>
          </w:tcPr>
          <w:p>
            <w:pPr>
              <w:pStyle w:val="933"/>
              <w:spacing w:line="500" w:lineRule="exact"/>
              <w:tabs>
                <w:tab w:val="left" w:pos="5325" w:leader="none"/>
              </w:tabs>
              <w:rPr>
                <w:rFonts w:hint="eastAsia" w:ascii="宋体" w:hAnsi="宋体" w:eastAsia="宋体" w:cs="宋体"/>
                <w:sz w:val="28"/>
                <w:szCs w:val="28"/>
              </w:rPr>
            </w:pPr>
            <w:r>
              <w:rPr>
                <w:rFonts w:hint="eastAsia" w:ascii="宋体" w:hAnsi="宋体" w:eastAsia="宋体" w:cs="宋体"/>
                <w:sz w:val="28"/>
                <w:szCs w:val="28"/>
              </w:rPr>
              <w:t xml:space="preserve">城中街道</w:t>
            </w:r>
            <w:r>
              <w:rPr>
                <w:rFonts w:hint="eastAsia" w:ascii="宋体" w:hAnsi="宋体" w:eastAsia="宋体" w:cs="宋体"/>
                <w:sz w:val="28"/>
                <w:szCs w:val="28"/>
              </w:rPr>
            </w:r>
            <w:r/>
          </w:p>
        </w:tc>
      </w:tr>
    </w:tbl>
    <w:p>
      <w:pPr>
        <w:pStyle w:val="933"/>
        <w:ind w:firstLine="435"/>
        <w:spacing w:line="500" w:lineRule="exact"/>
        <w:tabs>
          <w:tab w:val="left" w:pos="5325" w:leader="none"/>
        </w:tabs>
        <w:rPr>
          <w:rFonts w:hint="eastAsia" w:ascii="宋体" w:hAnsi="宋体" w:eastAsia="宋体" w:cs="宋体"/>
          <w:sz w:val="28"/>
          <w:szCs w:val="28"/>
        </w:rPr>
      </w:pPr>
      <w:r>
        <w:rPr>
          <w:rFonts w:hint="eastAsia" w:ascii="宋体" w:hAnsi="宋体" w:eastAsia="宋体" w:cs="宋体"/>
          <w:bCs/>
          <w:sz w:val="28"/>
          <w:szCs w:val="28"/>
        </w:rPr>
        <w:t xml:space="preserve">各</w:t>
      </w:r>
      <w:r>
        <w:rPr>
          <w:rFonts w:hint="eastAsia" w:ascii="宋体" w:hAnsi="宋体" w:eastAsia="宋体" w:cs="宋体"/>
          <w:bCs/>
          <w:sz w:val="28"/>
          <w:szCs w:val="28"/>
        </w:rPr>
        <w:t xml:space="preserve">中标人</w:t>
      </w:r>
      <w:r>
        <w:rPr>
          <w:rFonts w:hint="eastAsia" w:ascii="宋体" w:hAnsi="宋体" w:eastAsia="宋体" w:cs="宋体"/>
          <w:bCs/>
          <w:sz w:val="28"/>
          <w:szCs w:val="28"/>
        </w:rPr>
        <w:t xml:space="preserve">承保各自标包的政策性农业保险业务，不得转包或委托其他公司经办险种。</w:t>
      </w:r>
      <w:r>
        <w:rPr>
          <w:rFonts w:hint="eastAsia" w:ascii="宋体" w:hAnsi="宋体" w:eastAsia="宋体" w:cs="宋体"/>
          <w:sz w:val="28"/>
          <w:szCs w:val="28"/>
        </w:rPr>
      </w:r>
      <w:r/>
    </w:p>
    <w:p>
      <w:pPr>
        <w:pStyle w:val="933"/>
        <w:contextualSpacing/>
        <w:ind w:firstLine="556"/>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三、项目服务要求</w:t>
      </w:r>
      <w:r>
        <w:rPr>
          <w:rFonts w:hint="eastAsia" w:ascii="宋体" w:hAnsi="宋体" w:eastAsia="宋体" w:cs="宋体"/>
          <w:b/>
          <w:sz w:val="28"/>
          <w:szCs w:val="28"/>
        </w:rPr>
      </w:r>
      <w:r/>
    </w:p>
    <w:p>
      <w:pPr>
        <w:pStyle w:val="933"/>
        <w:ind w:firstLine="435"/>
        <w:spacing w:line="500" w:lineRule="exact"/>
        <w:tabs>
          <w:tab w:val="left" w:pos="5325" w:leader="none"/>
        </w:tabs>
        <w:rPr>
          <w:rFonts w:hint="eastAsia" w:ascii="宋体" w:hAnsi="宋体" w:eastAsia="宋体" w:cs="宋体"/>
          <w:sz w:val="28"/>
          <w:szCs w:val="28"/>
        </w:rPr>
      </w:pPr>
      <w:r>
        <w:rPr>
          <w:rFonts w:hint="eastAsia" w:ascii="宋体" w:hAnsi="宋体" w:eastAsia="宋体" w:cs="宋体"/>
          <w:sz w:val="28"/>
          <w:szCs w:val="28"/>
        </w:rPr>
        <w:t xml:space="preserve"> 1.服务标准</w:t>
      </w:r>
      <w:r>
        <w:rPr>
          <w:rFonts w:hint="eastAsia" w:ascii="宋体" w:hAnsi="宋体" w:eastAsia="宋体" w:cs="宋体"/>
          <w:sz w:val="28"/>
          <w:szCs w:val="28"/>
        </w:rPr>
      </w:r>
      <w:r/>
    </w:p>
    <w:p>
      <w:pPr>
        <w:pStyle w:val="933"/>
        <w:ind w:firstLine="435"/>
        <w:spacing w:line="500" w:lineRule="exact"/>
        <w:tabs>
          <w:tab w:val="left" w:pos="5325" w:leader="none"/>
        </w:tabs>
        <w:rPr>
          <w:rFonts w:hint="eastAsia" w:ascii="宋体" w:hAnsi="宋体" w:eastAsia="宋体" w:cs="宋体"/>
          <w:sz w:val="28"/>
          <w:szCs w:val="28"/>
        </w:rPr>
      </w:pPr>
      <w:r>
        <w:rPr>
          <w:rFonts w:hint="eastAsia" w:ascii="宋体" w:hAnsi="宋体" w:eastAsia="宋体" w:cs="宋体"/>
          <w:sz w:val="28"/>
          <w:szCs w:val="28"/>
        </w:rPr>
        <w:t xml:space="preserve">（1）部门设置及人员配备：中标承保机构应在服务区域设置专门的农险服务部门，配置专职人员，落实展业、核保、出单、查勘、核赔、定损、财务、统计、档案等工作，专业技术人员在业务素质和数量上能够适应服务工作要求。</w:t>
      </w:r>
      <w:r>
        <w:rPr>
          <w:rFonts w:hint="eastAsia" w:ascii="宋体" w:hAnsi="宋体" w:eastAsia="宋体" w:cs="宋体"/>
          <w:sz w:val="28"/>
          <w:szCs w:val="28"/>
        </w:rPr>
      </w:r>
      <w:r/>
    </w:p>
    <w:p>
      <w:pPr>
        <w:pStyle w:val="933"/>
        <w:ind w:firstLine="435"/>
        <w:spacing w:line="500" w:lineRule="exact"/>
        <w:tabs>
          <w:tab w:val="left" w:pos="5325" w:leader="none"/>
        </w:tabs>
        <w:rPr>
          <w:rFonts w:hint="eastAsia" w:ascii="宋体" w:hAnsi="宋体" w:eastAsia="宋体" w:cs="宋体"/>
          <w:sz w:val="28"/>
          <w:szCs w:val="28"/>
        </w:rPr>
      </w:pPr>
      <w:r>
        <w:rPr>
          <w:rFonts w:hint="eastAsia" w:ascii="宋体" w:hAnsi="宋体" w:eastAsia="宋体" w:cs="宋体"/>
          <w:sz w:val="28"/>
          <w:szCs w:val="28"/>
        </w:rPr>
        <w:t xml:space="preserve">（2）服务网点：中标承保机构需按镇设置基层服务网点，配备专兼职保险员与协保员，保证所承保的区镇（街道)和行政村农业保险服务网点的服务功能。服务区域必须有服务站点，站点有服务人员，正常运行。</w:t>
      </w:r>
      <w:r>
        <w:rPr>
          <w:rFonts w:hint="eastAsia" w:ascii="宋体" w:hAnsi="宋体" w:eastAsia="宋体" w:cs="宋体"/>
          <w:sz w:val="28"/>
          <w:szCs w:val="28"/>
        </w:rPr>
      </w:r>
      <w:r/>
    </w:p>
    <w:p>
      <w:pPr>
        <w:pStyle w:val="933"/>
        <w:ind w:firstLine="435"/>
        <w:spacing w:line="500" w:lineRule="exact"/>
        <w:tabs>
          <w:tab w:val="left" w:pos="5325" w:leader="none"/>
        </w:tabs>
        <w:rPr>
          <w:rFonts w:hint="eastAsia" w:ascii="宋体" w:hAnsi="宋体" w:eastAsia="宋体" w:cs="宋体"/>
          <w:sz w:val="28"/>
          <w:szCs w:val="28"/>
        </w:rPr>
      </w:pPr>
      <w:r>
        <w:rPr>
          <w:rFonts w:hint="eastAsia" w:ascii="宋体" w:hAnsi="宋体" w:eastAsia="宋体" w:cs="宋体"/>
          <w:sz w:val="28"/>
          <w:szCs w:val="28"/>
        </w:rPr>
        <w:t xml:space="preserve">（3）基层服务人员配备：积极与镇村基层组织沟通协调，争取支持，每村选聘一名保险协办人员（协保员），签订服务协议。专兼职人员（含协保员）应书面报</w:t>
      </w:r>
      <w:r>
        <w:rPr>
          <w:rFonts w:hint="eastAsia" w:ascii="宋体" w:hAnsi="宋体" w:eastAsia="宋体" w:cs="宋体"/>
          <w:sz w:val="28"/>
          <w:szCs w:val="28"/>
          <w:lang w:eastAsia="zh-CN"/>
        </w:rPr>
        <w:t xml:space="preserve">县农险办</w:t>
      </w:r>
      <w:r>
        <w:rPr>
          <w:rFonts w:hint="eastAsia" w:ascii="宋体" w:hAnsi="宋体" w:eastAsia="宋体" w:cs="宋体"/>
          <w:sz w:val="28"/>
          <w:szCs w:val="28"/>
        </w:rPr>
        <w:t xml:space="preserve">备案。变更农业保险服务人员应书面报</w:t>
      </w:r>
      <w:r>
        <w:rPr>
          <w:rFonts w:hint="eastAsia" w:ascii="宋体" w:hAnsi="宋体" w:eastAsia="宋体" w:cs="宋体"/>
          <w:sz w:val="28"/>
          <w:szCs w:val="28"/>
          <w:lang w:eastAsia="zh-CN"/>
        </w:rPr>
        <w:t xml:space="preserve">县农险办</w:t>
      </w:r>
      <w:r>
        <w:rPr>
          <w:rFonts w:hint="eastAsia" w:ascii="宋体" w:hAnsi="宋体" w:eastAsia="宋体" w:cs="宋体"/>
          <w:sz w:val="28"/>
          <w:szCs w:val="28"/>
        </w:rPr>
        <w:t xml:space="preserve">备案。</w:t>
      </w:r>
      <w:r>
        <w:rPr>
          <w:rFonts w:hint="eastAsia" w:ascii="宋体" w:hAnsi="宋体" w:eastAsia="宋体" w:cs="宋体"/>
          <w:sz w:val="28"/>
          <w:szCs w:val="28"/>
        </w:rPr>
      </w:r>
      <w:r/>
    </w:p>
    <w:p>
      <w:pPr>
        <w:pStyle w:val="933"/>
        <w:ind w:firstLine="435"/>
        <w:spacing w:line="500" w:lineRule="exact"/>
        <w:tabs>
          <w:tab w:val="left" w:pos="5325" w:leader="none"/>
        </w:tabs>
        <w:rPr>
          <w:rFonts w:hint="eastAsia" w:ascii="宋体" w:hAnsi="宋体" w:eastAsia="宋体" w:cs="宋体"/>
          <w:sz w:val="28"/>
          <w:szCs w:val="28"/>
        </w:rPr>
      </w:pPr>
      <w:r>
        <w:rPr>
          <w:rFonts w:hint="eastAsia" w:ascii="宋体" w:hAnsi="宋体" w:eastAsia="宋体" w:cs="宋体"/>
          <w:sz w:val="28"/>
          <w:szCs w:val="28"/>
        </w:rPr>
        <w:t xml:space="preserve">（4）宣传培训：农险专业技术人员在业务素质和数量上要充分保障本项目相关条件及要求。每年对农险业务人员、服务人员、种养大户、村组干部开展宣传培训活动。</w:t>
      </w:r>
      <w:r>
        <w:rPr>
          <w:rFonts w:hint="eastAsia" w:ascii="宋体" w:hAnsi="宋体" w:eastAsia="宋体" w:cs="宋体"/>
          <w:sz w:val="28"/>
          <w:szCs w:val="28"/>
        </w:rPr>
      </w:r>
      <w:r/>
    </w:p>
    <w:p>
      <w:pPr>
        <w:pStyle w:val="933"/>
        <w:ind w:firstLine="435"/>
        <w:spacing w:line="500" w:lineRule="exact"/>
        <w:tabs>
          <w:tab w:val="left" w:pos="5325" w:leader="none"/>
        </w:tabs>
        <w:rPr>
          <w:rFonts w:hint="eastAsia" w:ascii="宋体" w:hAnsi="宋体" w:eastAsia="宋体" w:cs="宋体"/>
          <w:sz w:val="28"/>
          <w:szCs w:val="28"/>
        </w:rPr>
      </w:pPr>
      <w:r>
        <w:rPr>
          <w:rFonts w:hint="eastAsia" w:ascii="宋体" w:hAnsi="宋体" w:eastAsia="宋体" w:cs="宋体"/>
          <w:sz w:val="28"/>
          <w:szCs w:val="28"/>
        </w:rPr>
        <w:t xml:space="preserve">（5）基础数据留痕管理：按照《江苏省财政厅关于进一步加强和改进农业保险保费补贴资金管理的通知》（苏财金〔2021〕98号）和采购人的具体要求，向</w:t>
      </w:r>
      <w:r>
        <w:rPr>
          <w:rFonts w:hint="eastAsia" w:ascii="宋体" w:hAnsi="宋体" w:eastAsia="宋体" w:cs="宋体"/>
          <w:sz w:val="28"/>
          <w:szCs w:val="28"/>
          <w:lang w:val="en-US" w:eastAsia="zh-CN"/>
        </w:rPr>
        <w:t xml:space="preserve">县</w:t>
      </w:r>
      <w:r>
        <w:rPr>
          <w:rFonts w:hint="eastAsia" w:ascii="宋体" w:hAnsi="宋体" w:eastAsia="宋体" w:cs="宋体"/>
          <w:sz w:val="28"/>
          <w:szCs w:val="28"/>
        </w:rPr>
        <w:t xml:space="preserve">农业保险工作领导小组办公室（以下简称</w:t>
      </w:r>
      <w:r>
        <w:rPr>
          <w:rFonts w:hint="eastAsia" w:ascii="宋体" w:hAnsi="宋体" w:eastAsia="宋体" w:cs="宋体"/>
          <w:sz w:val="28"/>
          <w:szCs w:val="28"/>
          <w:lang w:eastAsia="zh-CN"/>
        </w:rPr>
        <w:t xml:space="preserve">县农险办</w:t>
      </w:r>
      <w:r>
        <w:rPr>
          <w:rFonts w:hint="eastAsia" w:ascii="宋体" w:hAnsi="宋体" w:eastAsia="宋体" w:cs="宋体"/>
          <w:sz w:val="28"/>
          <w:szCs w:val="28"/>
        </w:rPr>
        <w:t xml:space="preserve">）报送承保理赔保单级数据、申请拨付保费补贴资金材料凭证。</w:t>
      </w:r>
      <w:r>
        <w:rPr>
          <w:rFonts w:hint="eastAsia" w:ascii="宋体" w:hAnsi="宋体" w:eastAsia="宋体" w:cs="宋体"/>
          <w:sz w:val="28"/>
          <w:szCs w:val="28"/>
        </w:rPr>
      </w:r>
      <w:r/>
    </w:p>
    <w:p>
      <w:pPr>
        <w:pStyle w:val="933"/>
        <w:ind w:firstLine="435"/>
        <w:spacing w:line="500" w:lineRule="exact"/>
        <w:tabs>
          <w:tab w:val="left" w:pos="5325" w:leader="none"/>
        </w:tabs>
        <w:rPr>
          <w:rFonts w:hint="eastAsia" w:ascii="宋体" w:hAnsi="宋体" w:eastAsia="宋体" w:cs="宋体"/>
          <w:sz w:val="28"/>
          <w:szCs w:val="28"/>
        </w:rPr>
      </w:pPr>
      <w:r>
        <w:rPr>
          <w:rFonts w:hint="eastAsia" w:ascii="宋体" w:hAnsi="宋体" w:eastAsia="宋体" w:cs="宋体"/>
          <w:sz w:val="28"/>
          <w:szCs w:val="28"/>
        </w:rPr>
        <w:t xml:space="preserve">（6）报表制度：按照苏财金〔2021〕98号文件要求，于每季度第一个月3日前，向</w:t>
      </w:r>
      <w:r>
        <w:rPr>
          <w:rFonts w:hint="eastAsia" w:ascii="宋体" w:hAnsi="宋体" w:eastAsia="宋体" w:cs="宋体"/>
          <w:sz w:val="28"/>
          <w:szCs w:val="28"/>
          <w:lang w:eastAsia="zh-CN"/>
        </w:rPr>
        <w:t xml:space="preserve">县农险办</w:t>
      </w:r>
      <w:r>
        <w:rPr>
          <w:rFonts w:hint="eastAsia" w:ascii="宋体" w:hAnsi="宋体" w:eastAsia="宋体" w:cs="宋体"/>
          <w:sz w:val="28"/>
          <w:szCs w:val="28"/>
        </w:rPr>
        <w:t xml:space="preserve">报送截至上季度末的农业保险保费补贴情况统计表。</w:t>
      </w:r>
      <w:r>
        <w:rPr>
          <w:rFonts w:hint="eastAsia" w:ascii="宋体" w:hAnsi="宋体" w:eastAsia="宋体" w:cs="宋体"/>
          <w:sz w:val="28"/>
          <w:szCs w:val="28"/>
        </w:rPr>
      </w:r>
      <w:r/>
    </w:p>
    <w:p>
      <w:pPr>
        <w:pStyle w:val="933"/>
        <w:ind w:firstLine="435"/>
        <w:spacing w:line="500" w:lineRule="exact"/>
        <w:tabs>
          <w:tab w:val="left" w:pos="5325" w:leader="none"/>
        </w:tabs>
        <w:rPr>
          <w:rFonts w:hint="eastAsia" w:ascii="宋体" w:hAnsi="宋体" w:eastAsia="宋体" w:cs="宋体"/>
          <w:sz w:val="28"/>
          <w:szCs w:val="28"/>
        </w:rPr>
      </w:pPr>
      <w:r>
        <w:rPr>
          <w:rFonts w:hint="eastAsia" w:ascii="宋体" w:hAnsi="宋体" w:eastAsia="宋体" w:cs="宋体"/>
          <w:sz w:val="28"/>
          <w:szCs w:val="28"/>
        </w:rPr>
        <w:t xml:space="preserve">（7）财政年度结算制度：按照江苏省财政厅《关于印发&lt;江苏省省级财政农业保险保费补贴管理办法&gt;的通知》（苏财规〔2022〕6号）和采购人要求，于每年2月1日前，向</w:t>
      </w:r>
      <w:r>
        <w:rPr>
          <w:rFonts w:hint="eastAsia" w:ascii="宋体" w:hAnsi="宋体" w:eastAsia="宋体" w:cs="宋体"/>
          <w:sz w:val="28"/>
          <w:szCs w:val="28"/>
          <w:lang w:eastAsia="zh-CN"/>
        </w:rPr>
        <w:t xml:space="preserve">县农险办</w:t>
      </w:r>
      <w:r>
        <w:rPr>
          <w:rFonts w:hint="eastAsia" w:ascii="宋体" w:hAnsi="宋体" w:eastAsia="宋体" w:cs="宋体"/>
          <w:sz w:val="28"/>
          <w:szCs w:val="28"/>
        </w:rPr>
        <w:t xml:space="preserve">报送上年度财政补贴资金结算申请报告及附件（含电子文档）。</w:t>
      </w:r>
      <w:r>
        <w:rPr>
          <w:rFonts w:hint="eastAsia" w:ascii="宋体" w:hAnsi="宋体" w:eastAsia="宋体" w:cs="宋体"/>
          <w:sz w:val="28"/>
          <w:szCs w:val="28"/>
        </w:rPr>
      </w:r>
      <w:r/>
    </w:p>
    <w:p>
      <w:pPr>
        <w:pStyle w:val="933"/>
        <w:ind w:firstLine="435"/>
        <w:spacing w:line="500" w:lineRule="exact"/>
        <w:tabs>
          <w:tab w:val="left" w:pos="5325" w:leader="none"/>
        </w:tabs>
        <w:rPr>
          <w:rFonts w:hint="eastAsia" w:ascii="宋体" w:hAnsi="宋体" w:eastAsia="宋体" w:cs="宋体"/>
          <w:sz w:val="28"/>
          <w:szCs w:val="28"/>
        </w:rPr>
      </w:pPr>
      <w:r>
        <w:rPr>
          <w:rFonts w:hint="eastAsia" w:ascii="宋体" w:hAnsi="宋体" w:eastAsia="宋体" w:cs="宋体"/>
          <w:sz w:val="28"/>
          <w:szCs w:val="28"/>
        </w:rPr>
        <w:t xml:space="preserve">（8）档案管理制度：明确专人管理。严格按照《江苏省农业保险承保理赔档案真实性、完整性标准指引》要求，及时归档承保、理赔档案，定期组织开展档案自查自纠，确保相关基础数据真实、台账资料完整、政策依据充足。</w:t>
      </w:r>
      <w:r>
        <w:rPr>
          <w:rFonts w:hint="eastAsia" w:ascii="宋体" w:hAnsi="宋体" w:eastAsia="宋体" w:cs="宋体"/>
          <w:sz w:val="28"/>
          <w:szCs w:val="28"/>
        </w:rPr>
      </w:r>
      <w:r/>
    </w:p>
    <w:p>
      <w:pPr>
        <w:pStyle w:val="933"/>
        <w:ind w:firstLine="435"/>
        <w:spacing w:line="500" w:lineRule="exact"/>
        <w:tabs>
          <w:tab w:val="left" w:pos="5325" w:leader="none"/>
        </w:tabs>
        <w:rPr>
          <w:rFonts w:hint="eastAsia" w:ascii="宋体" w:hAnsi="宋体" w:eastAsia="宋体" w:cs="宋体"/>
          <w:sz w:val="28"/>
          <w:szCs w:val="28"/>
        </w:rPr>
      </w:pPr>
      <w:r>
        <w:rPr>
          <w:rFonts w:hint="eastAsia" w:ascii="宋体" w:hAnsi="宋体" w:eastAsia="宋体" w:cs="宋体"/>
          <w:sz w:val="28"/>
          <w:szCs w:val="28"/>
        </w:rPr>
        <w:t xml:space="preserve">（9）其他：按时完成</w:t>
      </w:r>
      <w:r>
        <w:rPr>
          <w:rFonts w:hint="eastAsia" w:ascii="宋体" w:hAnsi="宋体" w:eastAsia="宋体" w:cs="宋体"/>
          <w:sz w:val="28"/>
          <w:szCs w:val="28"/>
          <w:lang w:eastAsia="zh-CN"/>
        </w:rPr>
        <w:t xml:space="preserve">县农险办</w:t>
      </w:r>
      <w:r>
        <w:rPr>
          <w:rFonts w:hint="eastAsia" w:ascii="宋体" w:hAnsi="宋体" w:eastAsia="宋体" w:cs="宋体"/>
          <w:sz w:val="28"/>
          <w:szCs w:val="28"/>
        </w:rPr>
        <w:t xml:space="preserve">安排的农业保险相关工作。</w:t>
      </w:r>
      <w:r>
        <w:rPr>
          <w:rFonts w:hint="eastAsia" w:ascii="宋体" w:hAnsi="宋体" w:eastAsia="宋体" w:cs="宋体"/>
          <w:sz w:val="28"/>
          <w:szCs w:val="28"/>
        </w:rPr>
      </w:r>
      <w:r/>
    </w:p>
    <w:p>
      <w:pPr>
        <w:pStyle w:val="933"/>
        <w:ind w:firstLine="435"/>
        <w:spacing w:line="500" w:lineRule="exact"/>
        <w:tabs>
          <w:tab w:val="left" w:pos="5325" w:leader="none"/>
        </w:tabs>
        <w:rPr>
          <w:rFonts w:hint="eastAsia" w:ascii="宋体" w:hAnsi="宋体" w:eastAsia="宋体" w:cs="宋体"/>
          <w:sz w:val="28"/>
          <w:szCs w:val="28"/>
        </w:rPr>
      </w:pPr>
      <w:r>
        <w:rPr>
          <w:rFonts w:hint="eastAsia" w:ascii="宋体" w:hAnsi="宋体" w:eastAsia="宋体" w:cs="宋体"/>
          <w:sz w:val="28"/>
          <w:szCs w:val="28"/>
        </w:rPr>
        <w:t xml:space="preserve">2.服务规范要求</w:t>
      </w:r>
      <w:r>
        <w:rPr>
          <w:rFonts w:hint="eastAsia" w:ascii="宋体" w:hAnsi="宋体" w:eastAsia="宋体" w:cs="宋体"/>
          <w:sz w:val="28"/>
          <w:szCs w:val="28"/>
        </w:rPr>
      </w:r>
      <w:r/>
    </w:p>
    <w:p>
      <w:pPr>
        <w:pStyle w:val="933"/>
        <w:ind w:firstLine="435"/>
        <w:spacing w:line="500" w:lineRule="exact"/>
        <w:tabs>
          <w:tab w:val="left" w:pos="5325" w:leader="none"/>
        </w:tabs>
        <w:rPr>
          <w:rFonts w:hint="eastAsia" w:ascii="宋体" w:hAnsi="宋体" w:eastAsia="宋体" w:cs="宋体"/>
          <w:sz w:val="28"/>
          <w:szCs w:val="28"/>
        </w:rPr>
      </w:pPr>
      <w:r>
        <w:rPr>
          <w:rFonts w:hint="eastAsia" w:ascii="宋体" w:hAnsi="宋体" w:eastAsia="宋体" w:cs="宋体"/>
          <w:sz w:val="28"/>
          <w:szCs w:val="28"/>
        </w:rPr>
        <w:t xml:space="preserve">主动高效服务农业保险发展需要，按照《中央财政农业保险保费补贴管理办法》《农业保险承保理赔管理办法》及省市县有关要求，规范开展承保理赔工作，并留存承保、理赔档案。对承保、理赔业务的真实性负责。</w:t>
      </w:r>
      <w:r>
        <w:rPr>
          <w:rFonts w:hint="eastAsia" w:ascii="宋体" w:hAnsi="宋体" w:eastAsia="宋体" w:cs="宋体"/>
          <w:sz w:val="28"/>
          <w:szCs w:val="28"/>
        </w:rPr>
      </w:r>
      <w:r/>
    </w:p>
    <w:p>
      <w:pPr>
        <w:pStyle w:val="933"/>
        <w:ind w:firstLine="435"/>
        <w:spacing w:line="500" w:lineRule="exact"/>
        <w:tabs>
          <w:tab w:val="left" w:pos="5325" w:leader="none"/>
        </w:tabs>
        <w:rPr>
          <w:rFonts w:hint="eastAsia" w:ascii="宋体" w:hAnsi="宋体" w:eastAsia="宋体" w:cs="宋体"/>
          <w:sz w:val="28"/>
          <w:szCs w:val="28"/>
        </w:rPr>
      </w:pPr>
      <w:r>
        <w:rPr>
          <w:rFonts w:hint="eastAsia" w:ascii="宋体" w:hAnsi="宋体" w:eastAsia="宋体" w:cs="宋体"/>
          <w:sz w:val="28"/>
          <w:szCs w:val="28"/>
        </w:rPr>
        <w:t xml:space="preserve">（1）如实告知。严格履行说明义务，向投保人重点说明投保险种的保险责任、责任免除、合同双方权利义务、特别约定、理赔标准和方式等条款内容。保障投保人、被保险人的知情权和自主权，不得欺骗、误导投保，不得以不正当手段强迫投保或限制投保；不得向投保人、被保险人给予或承诺给予保险合同约定以外的保费回扣、赔付返还或者其他利益。</w:t>
      </w:r>
      <w:r>
        <w:rPr>
          <w:rFonts w:hint="eastAsia" w:ascii="宋体" w:hAnsi="宋体" w:eastAsia="宋体" w:cs="宋体"/>
          <w:sz w:val="28"/>
          <w:szCs w:val="28"/>
        </w:rPr>
      </w:r>
      <w:r/>
    </w:p>
    <w:p>
      <w:pPr>
        <w:pStyle w:val="933"/>
        <w:ind w:firstLine="435"/>
        <w:spacing w:line="500" w:lineRule="exact"/>
        <w:tabs>
          <w:tab w:val="left" w:pos="5325" w:leader="none"/>
        </w:tabs>
        <w:rPr>
          <w:rFonts w:hint="eastAsia" w:ascii="宋体" w:hAnsi="宋体" w:eastAsia="宋体" w:cs="宋体"/>
          <w:sz w:val="28"/>
          <w:szCs w:val="28"/>
        </w:rPr>
      </w:pPr>
      <w:r>
        <w:rPr>
          <w:rFonts w:hint="eastAsia" w:ascii="宋体" w:hAnsi="宋体" w:eastAsia="宋体" w:cs="宋体"/>
          <w:sz w:val="28"/>
          <w:szCs w:val="28"/>
        </w:rPr>
        <w:t xml:space="preserve">（2）验标承保。对保险标的真实性、准确性、权属和风险等情况进行查验，并妥善保存相关证明资料。对保险标的不具有保险利益的个人或单位，保险公司不得将其确定为被保险人。</w:t>
      </w:r>
      <w:r>
        <w:rPr>
          <w:rFonts w:hint="eastAsia" w:ascii="宋体" w:hAnsi="宋体" w:eastAsia="宋体" w:cs="宋体"/>
          <w:sz w:val="28"/>
          <w:szCs w:val="28"/>
        </w:rPr>
      </w:r>
      <w:r/>
    </w:p>
    <w:p>
      <w:pPr>
        <w:pStyle w:val="933"/>
        <w:ind w:firstLine="435"/>
        <w:spacing w:line="500" w:lineRule="exact"/>
        <w:tabs>
          <w:tab w:val="left" w:pos="5325" w:leader="none"/>
        </w:tabs>
        <w:rPr>
          <w:rFonts w:hint="eastAsia" w:ascii="宋体" w:hAnsi="宋体" w:eastAsia="宋体" w:cs="宋体"/>
          <w:sz w:val="28"/>
          <w:szCs w:val="28"/>
        </w:rPr>
      </w:pPr>
      <w:r>
        <w:rPr>
          <w:rFonts w:hint="eastAsia" w:ascii="宋体" w:hAnsi="宋体" w:eastAsia="宋体" w:cs="宋体"/>
          <w:sz w:val="28"/>
          <w:szCs w:val="28"/>
        </w:rPr>
        <w:t xml:space="preserve">（3）出单。投保信息应真实、准确、完整，严禁虚假记录或编制投保信息。相关承保业务单证（包括分户投保清单）应当由投保人、被保险人签名或盖章确认。在确认收到应缴保费后，出具保险单。保险单或保险凭证应当及时发放到户。</w:t>
      </w:r>
      <w:r>
        <w:rPr>
          <w:rFonts w:hint="eastAsia" w:ascii="宋体" w:hAnsi="宋体" w:eastAsia="宋体" w:cs="宋体"/>
          <w:sz w:val="28"/>
          <w:szCs w:val="28"/>
        </w:rPr>
      </w:r>
      <w:r/>
    </w:p>
    <w:p>
      <w:pPr>
        <w:pStyle w:val="933"/>
        <w:ind w:firstLine="435"/>
        <w:spacing w:line="500" w:lineRule="exact"/>
        <w:tabs>
          <w:tab w:val="left" w:pos="5325" w:leader="none"/>
        </w:tabs>
        <w:rPr>
          <w:rFonts w:hint="eastAsia" w:ascii="宋体" w:hAnsi="宋体" w:eastAsia="宋体" w:cs="宋体"/>
          <w:sz w:val="28"/>
          <w:szCs w:val="28"/>
        </w:rPr>
      </w:pPr>
      <w:r>
        <w:rPr>
          <w:rFonts w:hint="eastAsia" w:ascii="宋体" w:hAnsi="宋体" w:eastAsia="宋体" w:cs="宋体"/>
          <w:sz w:val="28"/>
          <w:szCs w:val="28"/>
        </w:rPr>
        <w:t xml:space="preserve">（4）查勘时效。接到报案后24小时（含）到达现场进行核灾工作，因客观原因难以及时查勘的，应当与报案人联系并说明原因,</w:t>
      </w:r>
      <w:r>
        <w:rPr>
          <w:rFonts w:hint="eastAsia" w:ascii="宋体" w:hAnsi="宋体" w:eastAsia="宋体" w:cs="宋体"/>
        </w:rPr>
        <w:t xml:space="preserve"> </w:t>
      </w:r>
      <w:r>
        <w:rPr>
          <w:rFonts w:hint="eastAsia" w:ascii="宋体" w:hAnsi="宋体" w:eastAsia="宋体" w:cs="宋体"/>
          <w:sz w:val="28"/>
          <w:szCs w:val="28"/>
        </w:rPr>
        <w:t xml:space="preserve">遇到特殊或重大案件根据</w:t>
      </w:r>
      <w:r>
        <w:rPr>
          <w:rFonts w:hint="eastAsia" w:ascii="宋体" w:hAnsi="宋体" w:eastAsia="宋体" w:cs="宋体"/>
          <w:sz w:val="28"/>
          <w:szCs w:val="28"/>
          <w:lang w:eastAsia="zh-CN"/>
        </w:rPr>
        <w:t xml:space="preserve">县农险办</w:t>
      </w:r>
      <w:r>
        <w:rPr>
          <w:rFonts w:hint="eastAsia" w:ascii="宋体" w:hAnsi="宋体" w:eastAsia="宋体" w:cs="宋体"/>
          <w:sz w:val="28"/>
          <w:szCs w:val="28"/>
        </w:rPr>
        <w:t xml:space="preserve">要求的时限完成。</w:t>
      </w:r>
      <w:r>
        <w:rPr>
          <w:rFonts w:hint="eastAsia" w:ascii="宋体" w:hAnsi="宋体" w:eastAsia="宋体" w:cs="宋体"/>
          <w:sz w:val="28"/>
          <w:szCs w:val="28"/>
        </w:rPr>
      </w:r>
      <w:r/>
    </w:p>
    <w:p>
      <w:pPr>
        <w:pStyle w:val="933"/>
        <w:ind w:firstLine="435"/>
        <w:spacing w:line="500" w:lineRule="exact"/>
        <w:tabs>
          <w:tab w:val="left" w:pos="5325" w:leader="none"/>
        </w:tabs>
        <w:rPr>
          <w:rFonts w:hint="eastAsia" w:ascii="宋体" w:hAnsi="宋体" w:eastAsia="宋体" w:cs="宋体"/>
          <w:sz w:val="28"/>
          <w:szCs w:val="28"/>
        </w:rPr>
      </w:pPr>
      <w:r>
        <w:rPr>
          <w:rFonts w:hint="eastAsia" w:ascii="宋体" w:hAnsi="宋体" w:eastAsia="宋体" w:cs="宋体"/>
          <w:sz w:val="28"/>
          <w:szCs w:val="28"/>
        </w:rPr>
        <w:t xml:space="preserve">（5）查勘影像。对损失情况进行拍摄，并确保影像资料清晰、完整、未经任何修改。查勘影像应当体现查勘人员、拍摄位置、拍摄日期、受损标的特征和规模、损失原因和程度、标识或有关信息等。</w:t>
      </w:r>
      <w:r>
        <w:rPr>
          <w:rFonts w:hint="eastAsia" w:ascii="宋体" w:hAnsi="宋体" w:eastAsia="宋体" w:cs="宋体"/>
          <w:sz w:val="28"/>
          <w:szCs w:val="28"/>
        </w:rPr>
      </w:r>
      <w:r/>
    </w:p>
    <w:p>
      <w:pPr>
        <w:pStyle w:val="933"/>
        <w:ind w:firstLine="435"/>
        <w:spacing w:line="500" w:lineRule="exact"/>
        <w:tabs>
          <w:tab w:val="left" w:pos="5325" w:leader="none"/>
        </w:tabs>
        <w:rPr>
          <w:rFonts w:hint="eastAsia" w:ascii="宋体" w:hAnsi="宋体" w:eastAsia="宋体" w:cs="宋体"/>
          <w:sz w:val="28"/>
          <w:szCs w:val="28"/>
        </w:rPr>
      </w:pPr>
      <w:r>
        <w:rPr>
          <w:rFonts w:hint="eastAsia" w:ascii="宋体" w:hAnsi="宋体" w:eastAsia="宋体" w:cs="宋体"/>
          <w:sz w:val="28"/>
          <w:szCs w:val="28"/>
        </w:rPr>
        <w:t xml:space="preserve">（6）及时定责定损。种植业发生全部损失的，在接到报案后10日内完成损失核定；发生部分损失的，在接到报案后20日内完成损失核定。养殖业保险在接到报案后3日内完成损失核定。发生重大灾害、大范围疫情以及存在其他特殊情形的，保险公司可以适当延长损失核定时间，应向被保险人做好解释说明工作。组织投保的分户理赔清单，应由被保险人签名或盖章确认。</w:t>
      </w:r>
      <w:r>
        <w:rPr>
          <w:rFonts w:hint="eastAsia" w:ascii="宋体" w:hAnsi="宋体" w:eastAsia="宋体" w:cs="宋体"/>
          <w:sz w:val="28"/>
          <w:szCs w:val="28"/>
        </w:rPr>
      </w:r>
      <w:r/>
    </w:p>
    <w:p>
      <w:pPr>
        <w:pStyle w:val="933"/>
        <w:ind w:firstLine="435"/>
        <w:spacing w:line="500" w:lineRule="exact"/>
        <w:tabs>
          <w:tab w:val="left" w:pos="5325" w:leader="none"/>
        </w:tabs>
        <w:rPr>
          <w:rFonts w:hint="eastAsia" w:ascii="宋体" w:hAnsi="宋体" w:eastAsia="宋体" w:cs="宋体"/>
          <w:sz w:val="28"/>
          <w:szCs w:val="28"/>
        </w:rPr>
      </w:pPr>
      <w:r>
        <w:rPr>
          <w:rFonts w:hint="eastAsia" w:ascii="宋体" w:hAnsi="宋体" w:eastAsia="宋体" w:cs="宋体"/>
          <w:sz w:val="28"/>
          <w:szCs w:val="28"/>
        </w:rPr>
        <w:t xml:space="preserve">（7）公示。在依法保护个人信息的前提下，对分户投保清单、定损结果进行不少于3天的公示。公示方式包括：在村级或农业生产经营组织公共区域张贴公告；通过行业信息平台发布；经被保险人同意的其他线上公示方式。公示期间，若接到对公示内容的反馈意见，应及时处理。</w:t>
      </w:r>
      <w:r>
        <w:rPr>
          <w:rFonts w:hint="eastAsia" w:ascii="宋体" w:hAnsi="宋体" w:eastAsia="宋体" w:cs="宋体"/>
          <w:sz w:val="28"/>
          <w:szCs w:val="28"/>
        </w:rPr>
      </w:r>
      <w:r/>
    </w:p>
    <w:p>
      <w:pPr>
        <w:pStyle w:val="933"/>
        <w:ind w:firstLine="435"/>
        <w:spacing w:line="500" w:lineRule="exact"/>
        <w:tabs>
          <w:tab w:val="left" w:pos="5325" w:leader="none"/>
        </w:tabs>
        <w:rPr>
          <w:rFonts w:hint="eastAsia" w:ascii="宋体" w:hAnsi="宋体" w:eastAsia="宋体" w:cs="宋体"/>
          <w:sz w:val="28"/>
          <w:szCs w:val="28"/>
        </w:rPr>
      </w:pPr>
      <w:r>
        <w:rPr>
          <w:rFonts w:hint="eastAsia" w:ascii="宋体" w:hAnsi="宋体" w:eastAsia="宋体" w:cs="宋体"/>
          <w:sz w:val="28"/>
          <w:szCs w:val="28"/>
        </w:rPr>
        <w:t xml:space="preserve">（8）保处联动。病死畜禽必须100%无害化处理，否则，不得理赔。</w:t>
      </w:r>
      <w:r>
        <w:rPr>
          <w:rFonts w:hint="eastAsia" w:ascii="宋体" w:hAnsi="宋体" w:eastAsia="宋体" w:cs="宋体"/>
          <w:sz w:val="28"/>
          <w:szCs w:val="28"/>
        </w:rPr>
      </w:r>
      <w:r/>
    </w:p>
    <w:p>
      <w:pPr>
        <w:pStyle w:val="933"/>
        <w:ind w:firstLine="435"/>
        <w:spacing w:line="500" w:lineRule="exact"/>
        <w:tabs>
          <w:tab w:val="left" w:pos="5325" w:leader="none"/>
        </w:tabs>
        <w:rPr>
          <w:rFonts w:hint="eastAsia" w:ascii="宋体" w:hAnsi="宋体" w:eastAsia="宋体" w:cs="宋体"/>
          <w:sz w:val="28"/>
          <w:szCs w:val="28"/>
        </w:rPr>
      </w:pPr>
      <w:r>
        <w:rPr>
          <w:rFonts w:hint="eastAsia" w:ascii="宋体" w:hAnsi="宋体" w:eastAsia="宋体" w:cs="宋体"/>
          <w:sz w:val="28"/>
          <w:szCs w:val="28"/>
        </w:rPr>
        <w:t xml:space="preserve">（9）支付赔款。在与被保险人达成赔偿协议后10日内，将赔款支付给被保险人。赔款一律通过转账方式直接支付被保险人，同时留存支付证明，并将理赔信息及时告知被保险人。</w:t>
      </w:r>
      <w:r>
        <w:rPr>
          <w:rFonts w:hint="eastAsia" w:ascii="宋体" w:hAnsi="宋体" w:eastAsia="宋体" w:cs="宋体"/>
          <w:sz w:val="28"/>
          <w:szCs w:val="28"/>
        </w:rPr>
      </w:r>
      <w:r/>
    </w:p>
    <w:p>
      <w:pPr>
        <w:pStyle w:val="933"/>
        <w:ind w:firstLine="435"/>
        <w:spacing w:line="500" w:lineRule="exact"/>
        <w:tabs>
          <w:tab w:val="left" w:pos="5325" w:leader="none"/>
        </w:tabs>
        <w:rPr>
          <w:rFonts w:hint="eastAsia" w:ascii="宋体" w:hAnsi="宋体" w:eastAsia="宋体" w:cs="宋体"/>
          <w:sz w:val="28"/>
          <w:szCs w:val="28"/>
        </w:rPr>
      </w:pPr>
      <w:r>
        <w:rPr>
          <w:rFonts w:hint="eastAsia" w:ascii="宋体" w:hAnsi="宋体" w:eastAsia="宋体" w:cs="宋体"/>
          <w:sz w:val="28"/>
          <w:szCs w:val="28"/>
        </w:rPr>
        <w:t xml:space="preserve">（10）对承保、理赔业务的真实性负责，及时报送真实性、合规、准确的数据材料。</w:t>
      </w:r>
      <w:r>
        <w:rPr>
          <w:rFonts w:hint="eastAsia" w:ascii="宋体" w:hAnsi="宋体" w:eastAsia="宋体" w:cs="宋体"/>
          <w:sz w:val="28"/>
          <w:szCs w:val="28"/>
        </w:rPr>
      </w:r>
      <w:r/>
    </w:p>
    <w:p>
      <w:pPr>
        <w:pStyle w:val="933"/>
        <w:ind w:firstLine="435"/>
        <w:spacing w:line="500" w:lineRule="exact"/>
        <w:tabs>
          <w:tab w:val="left" w:pos="5325" w:leader="none"/>
        </w:tabs>
        <w:rPr>
          <w:rFonts w:hint="eastAsia" w:ascii="宋体" w:hAnsi="宋体" w:eastAsia="宋体" w:cs="宋体"/>
          <w:sz w:val="28"/>
          <w:szCs w:val="28"/>
        </w:rPr>
      </w:pPr>
      <w:r>
        <w:rPr>
          <w:rFonts w:hint="eastAsia" w:ascii="宋体" w:hAnsi="宋体" w:eastAsia="宋体" w:cs="宋体"/>
          <w:sz w:val="28"/>
          <w:szCs w:val="28"/>
        </w:rPr>
        <w:t xml:space="preserve">（11）不得因拒绝承保、拖赔、惜赔等损害农民权益行为被投诉、举报、上访，及时处理理赔纠纷，妥善化解矛盾与争议。</w:t>
      </w:r>
      <w:r>
        <w:rPr>
          <w:rFonts w:hint="eastAsia" w:ascii="宋体" w:hAnsi="宋体" w:eastAsia="宋体" w:cs="宋体"/>
          <w:sz w:val="28"/>
          <w:szCs w:val="28"/>
        </w:rPr>
      </w:r>
      <w:r/>
    </w:p>
    <w:p>
      <w:pPr>
        <w:pStyle w:val="933"/>
        <w:ind w:firstLine="435"/>
        <w:spacing w:line="500" w:lineRule="exact"/>
        <w:tabs>
          <w:tab w:val="left" w:pos="5325" w:leader="none"/>
        </w:tabs>
        <w:rPr>
          <w:rFonts w:hint="eastAsia" w:ascii="宋体" w:hAnsi="宋体" w:eastAsia="宋体" w:cs="宋体"/>
          <w:sz w:val="28"/>
          <w:szCs w:val="28"/>
        </w:rPr>
      </w:pPr>
      <w:r>
        <w:rPr>
          <w:rFonts w:hint="eastAsia" w:ascii="宋体" w:hAnsi="宋体" w:eastAsia="宋体" w:cs="宋体"/>
          <w:sz w:val="28"/>
          <w:szCs w:val="28"/>
        </w:rPr>
        <w:t xml:space="preserve">3.服务绩效要求</w:t>
      </w:r>
      <w:r>
        <w:rPr>
          <w:rFonts w:hint="eastAsia" w:ascii="宋体" w:hAnsi="宋体" w:eastAsia="宋体" w:cs="宋体"/>
          <w:sz w:val="28"/>
          <w:szCs w:val="28"/>
        </w:rPr>
      </w:r>
      <w:r/>
    </w:p>
    <w:p>
      <w:pPr>
        <w:pStyle w:val="933"/>
        <w:ind w:firstLine="435"/>
        <w:spacing w:line="500" w:lineRule="exact"/>
        <w:tabs>
          <w:tab w:val="left" w:pos="5325" w:leader="none"/>
        </w:tabs>
        <w:rPr>
          <w:rFonts w:hint="eastAsia" w:ascii="宋体" w:hAnsi="宋体" w:eastAsia="宋体" w:cs="宋体"/>
          <w:sz w:val="28"/>
          <w:szCs w:val="28"/>
        </w:rPr>
      </w:pPr>
      <w:r>
        <w:rPr>
          <w:rFonts w:hint="eastAsia" w:ascii="宋体" w:hAnsi="宋体" w:eastAsia="宋体" w:cs="宋体"/>
          <w:sz w:val="28"/>
          <w:szCs w:val="28"/>
        </w:rPr>
        <w:t xml:space="preserve">（1）三大粮食作物保险覆盖率、育肥猪保险覆盖率不低于省、市、县下达的年度指标。三大粮食作物保险覆盖率=三大粮食作物参加农业保险面积/播种面积；育肥猪保险覆盖率=育肥猪投保头数/年出栏头数。</w:t>
      </w:r>
      <w:r>
        <w:rPr>
          <w:rFonts w:hint="eastAsia" w:ascii="宋体" w:hAnsi="宋体" w:eastAsia="宋体" w:cs="宋体"/>
          <w:sz w:val="28"/>
          <w:szCs w:val="28"/>
        </w:rPr>
      </w:r>
      <w:r/>
    </w:p>
    <w:p>
      <w:pPr>
        <w:pStyle w:val="933"/>
        <w:ind w:firstLine="435"/>
        <w:spacing w:line="500" w:lineRule="exact"/>
        <w:tabs>
          <w:tab w:val="left" w:pos="5325" w:leader="none"/>
        </w:tabs>
        <w:rPr>
          <w:rFonts w:hint="eastAsia" w:ascii="宋体" w:hAnsi="宋体" w:eastAsia="宋体" w:cs="宋体"/>
          <w:sz w:val="28"/>
          <w:szCs w:val="28"/>
        </w:rPr>
      </w:pPr>
      <w:r>
        <w:rPr>
          <w:rFonts w:hint="eastAsia" w:ascii="宋体" w:hAnsi="宋体" w:eastAsia="宋体" w:cs="宋体"/>
          <w:sz w:val="28"/>
          <w:szCs w:val="28"/>
        </w:rPr>
        <w:t xml:space="preserve">（2）农业保险保费规模不低于上年，农业保险保障总额增幅不低于省、市、县下达的年度指标。</w:t>
      </w:r>
      <w:r>
        <w:rPr>
          <w:rFonts w:hint="eastAsia" w:ascii="宋体" w:hAnsi="宋体" w:eastAsia="宋体" w:cs="宋体"/>
          <w:sz w:val="28"/>
          <w:szCs w:val="28"/>
        </w:rPr>
      </w:r>
      <w:r/>
    </w:p>
    <w:p>
      <w:pPr>
        <w:pStyle w:val="933"/>
        <w:ind w:firstLine="435"/>
        <w:spacing w:line="500" w:lineRule="exact"/>
        <w:tabs>
          <w:tab w:val="left" w:pos="5325" w:leader="none"/>
        </w:tabs>
        <w:rPr>
          <w:rFonts w:hint="eastAsia" w:ascii="宋体" w:hAnsi="宋体" w:eastAsia="宋体" w:cs="宋体"/>
          <w:sz w:val="28"/>
          <w:szCs w:val="28"/>
        </w:rPr>
      </w:pPr>
      <w:r>
        <w:rPr>
          <w:rFonts w:hint="eastAsia" w:ascii="宋体" w:hAnsi="宋体" w:eastAsia="宋体" w:cs="宋体"/>
          <w:sz w:val="28"/>
          <w:szCs w:val="28"/>
        </w:rPr>
        <w:t xml:space="preserve">（3）农业保险理赔兑现率不低于省、市、县下达的年度指标。</w:t>
      </w:r>
      <w:r>
        <w:rPr>
          <w:rFonts w:hint="eastAsia" w:ascii="宋体" w:hAnsi="宋体" w:eastAsia="宋体" w:cs="宋体"/>
          <w:sz w:val="28"/>
          <w:szCs w:val="28"/>
        </w:rPr>
      </w:r>
      <w:r/>
    </w:p>
    <w:p>
      <w:pPr>
        <w:pStyle w:val="933"/>
        <w:ind w:firstLine="435"/>
        <w:spacing w:line="500" w:lineRule="exact"/>
        <w:tabs>
          <w:tab w:val="left" w:pos="5325" w:leader="none"/>
        </w:tabs>
        <w:rPr>
          <w:rFonts w:hint="eastAsia" w:ascii="宋体" w:hAnsi="宋体" w:eastAsia="宋体" w:cs="宋体"/>
          <w:sz w:val="28"/>
          <w:szCs w:val="28"/>
        </w:rPr>
      </w:pPr>
      <w:r>
        <w:rPr>
          <w:rFonts w:hint="eastAsia" w:ascii="宋体" w:hAnsi="宋体" w:eastAsia="宋体" w:cs="宋体"/>
          <w:sz w:val="28"/>
          <w:szCs w:val="28"/>
        </w:rPr>
        <w:t xml:space="preserve">（4）农户满意度（政策知晓率、满意率）不低于省、市、县下达的年度指标。</w:t>
      </w:r>
      <w:r>
        <w:rPr>
          <w:rFonts w:hint="eastAsia" w:ascii="宋体" w:hAnsi="宋体" w:eastAsia="宋体" w:cs="宋体"/>
          <w:sz w:val="28"/>
          <w:szCs w:val="28"/>
        </w:rPr>
      </w:r>
      <w:r/>
    </w:p>
    <w:p>
      <w:pPr>
        <w:pStyle w:val="933"/>
        <w:ind w:firstLine="435"/>
        <w:spacing w:line="500" w:lineRule="exact"/>
        <w:tabs>
          <w:tab w:val="left" w:pos="5325" w:leader="none"/>
        </w:tabs>
        <w:rPr>
          <w:rFonts w:hint="eastAsia" w:ascii="宋体" w:hAnsi="宋体" w:eastAsia="宋体" w:cs="宋体"/>
          <w:sz w:val="28"/>
          <w:szCs w:val="28"/>
        </w:rPr>
      </w:pPr>
      <w:r>
        <w:rPr>
          <w:rFonts w:hint="eastAsia" w:ascii="宋体" w:hAnsi="宋体" w:eastAsia="宋体" w:cs="宋体"/>
          <w:sz w:val="28"/>
          <w:szCs w:val="28"/>
        </w:rPr>
        <w:t xml:space="preserve">（5）其他省、市、县下达的年度指标。</w:t>
      </w:r>
      <w:r>
        <w:rPr>
          <w:rFonts w:hint="eastAsia" w:ascii="宋体" w:hAnsi="宋体" w:eastAsia="宋体" w:cs="宋体"/>
          <w:sz w:val="28"/>
          <w:szCs w:val="28"/>
        </w:rPr>
      </w:r>
      <w:r/>
    </w:p>
    <w:p>
      <w:pPr>
        <w:pStyle w:val="933"/>
        <w:numPr>
          <w:ilvl w:val="0"/>
          <w:numId w:val="3"/>
        </w:numPr>
        <w:spacing w:line="500" w:lineRule="exact"/>
        <w:rPr>
          <w:rFonts w:hint="eastAsia" w:ascii="宋体" w:hAnsi="宋体" w:eastAsia="宋体" w:cs="宋体"/>
          <w:b/>
          <w:sz w:val="28"/>
          <w:szCs w:val="28"/>
        </w:rPr>
        <w:outlineLvl w:val="0"/>
      </w:pPr>
      <w:r>
        <w:rPr>
          <w:rFonts w:hint="eastAsia" w:ascii="宋体" w:hAnsi="宋体" w:eastAsia="宋体" w:cs="宋体"/>
          <w:b/>
          <w:sz w:val="28"/>
          <w:szCs w:val="28"/>
        </w:rPr>
        <w:t xml:space="preserve">考核标准</w:t>
      </w:r>
      <w:r>
        <w:rPr>
          <w:rFonts w:hint="eastAsia" w:ascii="宋体" w:hAnsi="宋体" w:eastAsia="宋体" w:cs="宋体"/>
          <w:b/>
          <w:sz w:val="28"/>
          <w:szCs w:val="28"/>
        </w:rPr>
      </w:r>
      <w:r/>
    </w:p>
    <w:p>
      <w:pPr>
        <w:pStyle w:val="933"/>
        <w:ind w:firstLine="560"/>
        <w:spacing w:line="500" w:lineRule="exact"/>
        <w:rPr>
          <w:rFonts w:ascii="宋体" w:hAnsi="宋体" w:eastAsia="宋体" w:cs="宋体"/>
          <w:sz w:val="28"/>
          <w:szCs w:val="28"/>
          <w:highlight w:val="none"/>
          <w:lang w:val="en-US" w:eastAsia="zh-CN"/>
        </w:rPr>
        <w:outlineLvl w:val="0"/>
      </w:pPr>
      <w:r>
        <w:rPr>
          <w:rFonts w:hint="eastAsia" w:ascii="宋体" w:hAnsi="宋体" w:eastAsia="宋体" w:cs="宋体"/>
          <w:sz w:val="28"/>
          <w:szCs w:val="28"/>
          <w:highlight w:val="none"/>
        </w:rPr>
        <w:t xml:space="preserve">1.考核时间：由</w:t>
      </w:r>
      <w:r>
        <w:rPr>
          <w:rFonts w:hint="eastAsia" w:ascii="宋体" w:hAnsi="宋体" w:eastAsia="宋体" w:cs="宋体"/>
          <w:sz w:val="28"/>
          <w:szCs w:val="28"/>
          <w:highlight w:val="none"/>
          <w:lang w:eastAsia="zh-CN"/>
        </w:rPr>
        <w:t xml:space="preserve">县农险办</w:t>
      </w:r>
      <w:r>
        <w:rPr>
          <w:rFonts w:hint="eastAsia" w:ascii="宋体" w:hAnsi="宋体" w:eastAsia="宋体" w:cs="宋体"/>
          <w:sz w:val="28"/>
          <w:szCs w:val="28"/>
          <w:highlight w:val="none"/>
        </w:rPr>
        <w:t xml:space="preserve">组织季度、年度考核评价工作</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收到验收申请后，7个工作日内采购人组织考核验收。</w:t>
      </w:r>
      <w:r>
        <w:rPr>
          <w:rFonts w:ascii="宋体" w:hAnsi="宋体" w:eastAsia="宋体" w:cs="宋体"/>
          <w:sz w:val="28"/>
          <w:szCs w:val="28"/>
          <w:highlight w:val="none"/>
          <w:lang w:val="en-US" w:eastAsia="zh-CN"/>
        </w:rPr>
      </w:r>
      <w:r/>
    </w:p>
    <w:p>
      <w:pPr>
        <w:pStyle w:val="933"/>
        <w:ind w:firstLine="560"/>
        <w:spacing w:line="500" w:lineRule="exact"/>
        <w:rPr>
          <w:rFonts w:hint="eastAsia" w:ascii="宋体" w:hAnsi="宋体" w:eastAsia="宋体" w:cs="宋体"/>
          <w:sz w:val="28"/>
          <w:szCs w:val="28"/>
        </w:rPr>
        <w:outlineLvl w:val="0"/>
      </w:pPr>
      <w:r>
        <w:rPr>
          <w:rFonts w:hint="eastAsia" w:ascii="宋体" w:hAnsi="宋体" w:eastAsia="宋体" w:cs="宋体"/>
          <w:sz w:val="28"/>
          <w:szCs w:val="28"/>
        </w:rPr>
        <w:t xml:space="preserve">2.考核方法：由</w:t>
      </w:r>
      <w:r>
        <w:rPr>
          <w:rFonts w:hint="eastAsia" w:ascii="宋体" w:hAnsi="宋体" w:eastAsia="宋体" w:cs="宋体"/>
          <w:sz w:val="28"/>
          <w:szCs w:val="28"/>
          <w:lang w:eastAsia="zh-CN"/>
        </w:rPr>
        <w:t xml:space="preserve">县农险办</w:t>
      </w:r>
      <w:r>
        <w:rPr>
          <w:rFonts w:hint="eastAsia" w:ascii="宋体" w:hAnsi="宋体" w:eastAsia="宋体" w:cs="宋体"/>
          <w:sz w:val="28"/>
          <w:szCs w:val="28"/>
        </w:rPr>
        <w:t xml:space="preserve">另行制定。</w:t>
      </w:r>
      <w:r>
        <w:rPr>
          <w:rFonts w:hint="eastAsia" w:ascii="宋体" w:hAnsi="宋体" w:eastAsia="宋体" w:cs="宋体"/>
          <w:sz w:val="28"/>
          <w:szCs w:val="28"/>
        </w:rPr>
      </w:r>
      <w:r/>
    </w:p>
    <w:p>
      <w:pPr>
        <w:pStyle w:val="933"/>
        <w:ind w:firstLine="560"/>
        <w:jc w:val="left"/>
        <w:spacing w:line="500" w:lineRule="exact"/>
        <w:rPr>
          <w:lang w:val="en-US" w:eastAsia="zh-CN"/>
        </w:rPr>
        <w:outlineLvl w:val="0"/>
      </w:pPr>
      <w:r>
        <w:rPr>
          <w:rFonts w:hint="eastAsia" w:ascii="宋体" w:hAnsi="宋体" w:eastAsia="宋体" w:cs="宋体"/>
          <w:sz w:val="28"/>
          <w:szCs w:val="28"/>
        </w:rPr>
        <w:t xml:space="preserve">3.处罚方式：当年考核评价不合格或连续两年基本合格的承保机构，取消其承保资格，合同自动中止，取消中标承保机构在该区域剩余服务期限内的农业保险承保资格，取消资格后该承保机构负责的业务将重新组织招标。</w:t>
      </w:r>
      <w:r>
        <w:rPr>
          <w:lang w:val="en-US" w:eastAsia="zh-CN"/>
        </w:rPr>
      </w:r>
      <w:r/>
    </w:p>
    <w:p>
      <w:pPr>
        <w:pStyle w:val="933"/>
        <w:rPr>
          <w:rFonts w:hint="eastAsia"/>
        </w:rPr>
      </w:pPr>
      <w:r>
        <w:rPr>
          <w:rFonts w:hint="eastAsia"/>
        </w:rPr>
      </w:r>
      <w:r/>
    </w:p>
    <w:p>
      <w:pPr>
        <w:pStyle w:val="933"/>
        <w:numPr>
          <w:ilvl w:val="0"/>
          <w:numId w:val="2"/>
        </w:num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采购项目商务要求</w:t>
      </w:r>
      <w:r>
        <w:rPr>
          <w:rFonts w:hint="eastAsia" w:ascii="宋体" w:hAnsi="宋体" w:eastAsia="宋体" w:cs="宋体"/>
          <w:b/>
          <w:sz w:val="28"/>
          <w:szCs w:val="28"/>
        </w:rPr>
      </w:r>
      <w:r/>
    </w:p>
    <w:p>
      <w:pPr>
        <w:pStyle w:val="933"/>
        <w:ind w:firstLine="562"/>
        <w:keepLines w:val="0"/>
        <w:keepNext w:val="0"/>
        <w:pageBreakBefore w:val="0"/>
        <w:spacing w:line="360" w:lineRule="auto"/>
        <w:widowControl w:val="off"/>
        <w:tabs>
          <w:tab w:val="left" w:pos="5325" w:leader="none"/>
        </w:tabs>
        <w:rPr>
          <w:rFonts w:hint="eastAsia" w:ascii="宋体" w:hAnsi="宋体" w:eastAsia="宋体" w:cs="宋体"/>
          <w:sz w:val="28"/>
          <w:szCs w:val="28"/>
        </w:rPr>
      </w:pPr>
      <w:r/>
      <w:bookmarkStart w:id="42" w:name="_Toc52352447"/>
      <w:r>
        <w:rPr>
          <w:rFonts w:hint="eastAsia" w:ascii="宋体" w:hAnsi="宋体" w:eastAsia="宋体" w:cs="宋体"/>
          <w:b/>
          <w:bCs/>
          <w:sz w:val="28"/>
          <w:szCs w:val="28"/>
          <w:lang w:val="en-US" w:eastAsia="zh-CN"/>
        </w:rPr>
        <w:t xml:space="preserve">一、</w:t>
      </w:r>
      <w:r>
        <w:rPr>
          <w:rFonts w:hint="eastAsia" w:ascii="宋体" w:hAnsi="宋体" w:eastAsia="宋体" w:cs="宋体"/>
          <w:b/>
          <w:bCs/>
          <w:sz w:val="28"/>
          <w:szCs w:val="28"/>
        </w:rPr>
        <w:t xml:space="preserve">服务期限：</w:t>
      </w:r>
      <w:r>
        <w:rPr>
          <w:rFonts w:hint="eastAsia" w:ascii="宋体" w:hAnsi="宋体" w:eastAsia="宋体" w:cs="宋体"/>
          <w:sz w:val="28"/>
          <w:szCs w:val="28"/>
        </w:rPr>
        <w:t xml:space="preserve">从合同约定之日起3年。理赔服务至全部承保保单理赔完毕。</w:t>
      </w:r>
      <w:r>
        <w:rPr>
          <w:rFonts w:hint="eastAsia" w:ascii="宋体" w:hAnsi="宋体" w:eastAsia="宋体" w:cs="宋体"/>
          <w:sz w:val="28"/>
          <w:szCs w:val="28"/>
        </w:rPr>
      </w:r>
      <w:r/>
    </w:p>
    <w:p>
      <w:pPr>
        <w:pStyle w:val="981"/>
        <w:numPr>
          <w:ilvl w:val="0"/>
          <w:numId w:val="0"/>
        </w:numPr>
        <w:contextualSpacing/>
        <w:ind w:firstLine="562"/>
        <w:spacing w:line="360" w:lineRule="auto"/>
        <w:rPr>
          <w:rFonts w:hint="eastAsia" w:ascii="宋体" w:hAnsi="宋体" w:eastAsia="宋体" w:cs="宋体"/>
          <w:sz w:val="28"/>
          <w:szCs w:val="28"/>
        </w:rPr>
      </w:pPr>
      <w:r>
        <w:rPr>
          <w:rFonts w:hint="eastAsia" w:ascii="宋体" w:eastAsia="宋体" w:cs="宋体"/>
          <w:b/>
          <w:bCs/>
          <w:sz w:val="28"/>
          <w:szCs w:val="28"/>
          <w:lang w:val="en-US" w:eastAsia="zh-CN"/>
        </w:rPr>
        <w:t xml:space="preserve">二</w:t>
      </w:r>
      <w:r>
        <w:rPr>
          <w:rFonts w:hint="eastAsia" w:ascii="宋体" w:hAnsi="宋体" w:eastAsia="宋体" w:cs="宋体"/>
          <w:b/>
          <w:bCs/>
          <w:sz w:val="28"/>
          <w:szCs w:val="28"/>
          <w:lang w:val="en-US" w:eastAsia="zh-CN"/>
        </w:rPr>
        <w:t xml:space="preserve">、</w:t>
      </w:r>
      <w:r>
        <w:rPr>
          <w:rFonts w:hint="eastAsia" w:ascii="宋体" w:hAnsi="宋体" w:eastAsia="宋体" w:cs="宋体"/>
          <w:b/>
          <w:bCs/>
          <w:sz w:val="28"/>
          <w:szCs w:val="28"/>
        </w:rPr>
        <w:t xml:space="preserve">服务地点：</w:t>
      </w:r>
      <w:r>
        <w:rPr>
          <w:rFonts w:hint="eastAsia" w:ascii="宋体" w:hAnsi="宋体" w:eastAsia="宋体" w:cs="宋体"/>
          <w:sz w:val="28"/>
          <w:szCs w:val="28"/>
        </w:rPr>
        <w:t xml:space="preserve">服务地点见标包划分的区域位置。</w:t>
      </w:r>
      <w:r>
        <w:rPr>
          <w:rFonts w:hint="eastAsia" w:ascii="宋体" w:hAnsi="宋体" w:eastAsia="宋体" w:cs="宋体"/>
          <w:sz w:val="28"/>
          <w:szCs w:val="28"/>
        </w:rPr>
      </w:r>
      <w:r/>
    </w:p>
    <w:p>
      <w:pPr>
        <w:pStyle w:val="981"/>
        <w:contextualSpacing/>
        <w:ind w:firstLine="562"/>
        <w:spacing w:line="360" w:lineRule="auto"/>
        <w:rPr>
          <w:rFonts w:ascii="宋体" w:hAnsi="宋体" w:eastAsia="宋体" w:cs="宋体"/>
          <w:b/>
          <w:bCs/>
          <w:sz w:val="28"/>
          <w:szCs w:val="28"/>
          <w:highlight w:val="none"/>
          <w:lang w:val="en-US" w:eastAsia="zh-CN"/>
        </w:rPr>
      </w:pPr>
      <w:r>
        <w:rPr>
          <w:rFonts w:hint="eastAsia" w:ascii="宋体" w:eastAsia="宋体" w:cs="宋体"/>
          <w:b/>
          <w:bCs/>
          <w:sz w:val="28"/>
          <w:szCs w:val="28"/>
          <w:highlight w:val="none"/>
          <w:lang w:val="en-US" w:eastAsia="zh-CN"/>
        </w:rPr>
        <w:t xml:space="preserve">三</w:t>
      </w:r>
      <w:r>
        <w:rPr>
          <w:rFonts w:hint="eastAsia" w:ascii="宋体" w:hAnsi="宋体" w:eastAsia="宋体" w:cs="宋体"/>
          <w:b/>
          <w:bCs/>
          <w:sz w:val="28"/>
          <w:szCs w:val="28"/>
          <w:highlight w:val="none"/>
        </w:rPr>
        <w:t xml:space="preserve">、付款方式：</w:t>
      </w:r>
      <w:r>
        <w:rPr>
          <w:rFonts w:hint="eastAsia" w:ascii="宋体" w:eastAsia="宋体" w:cs="宋体"/>
          <w:b w:val="0"/>
          <w:bCs w:val="0"/>
          <w:sz w:val="28"/>
          <w:szCs w:val="28"/>
          <w:highlight w:val="none"/>
          <w:lang w:val="en-US" w:eastAsia="zh-CN"/>
        </w:rPr>
        <w:t xml:space="preserve">双方签订合同后，财政部门收到承保机构保费补贴资金申请和符合要求的保单级数据后，会同农业农村部门进行承保审核，确认承保保费。原则上在一个季度内完成审核和资金拨付工作。</w:t>
      </w:r>
      <w:r>
        <w:rPr>
          <w:rFonts w:ascii="宋体" w:hAnsi="宋体" w:eastAsia="宋体" w:cs="宋体"/>
          <w:b/>
          <w:bCs/>
          <w:sz w:val="28"/>
          <w:szCs w:val="28"/>
          <w:highlight w:val="none"/>
          <w:lang w:val="en-US" w:eastAsia="zh-CN"/>
        </w:rPr>
      </w:r>
      <w:r/>
    </w:p>
    <w:p>
      <w:pPr>
        <w:pStyle w:val="981"/>
        <w:contextualSpacing/>
        <w:ind w:firstLine="562"/>
        <w:spacing w:line="360" w:lineRule="auto"/>
        <w:rPr>
          <w:rFonts w:hint="eastAsia" w:ascii="宋体" w:hAnsi="宋体" w:eastAsia="宋体" w:cs="宋体"/>
          <w:b/>
          <w:bCs/>
          <w:sz w:val="28"/>
          <w:szCs w:val="28"/>
          <w:lang w:val="zh-CN"/>
        </w:rPr>
      </w:pPr>
      <w:r>
        <w:rPr>
          <w:rFonts w:hint="eastAsia" w:ascii="宋体" w:eastAsia="宋体" w:cs="宋体"/>
          <w:b/>
          <w:bCs/>
          <w:sz w:val="28"/>
          <w:szCs w:val="28"/>
          <w:lang w:val="en-US" w:eastAsia="zh-CN"/>
        </w:rPr>
        <w:t xml:space="preserve">四</w:t>
      </w:r>
      <w:r>
        <w:rPr>
          <w:rFonts w:hint="eastAsia" w:ascii="宋体" w:hAnsi="宋体" w:eastAsia="宋体" w:cs="宋体"/>
          <w:b/>
          <w:bCs/>
          <w:sz w:val="28"/>
          <w:szCs w:val="28"/>
        </w:rPr>
        <w:t xml:space="preserve">、</w:t>
      </w:r>
      <w:r>
        <w:rPr>
          <w:rFonts w:hint="eastAsia" w:ascii="宋体" w:hAnsi="宋体" w:eastAsia="宋体" w:cs="宋体"/>
          <w:b/>
          <w:bCs/>
          <w:sz w:val="28"/>
          <w:szCs w:val="28"/>
          <w:lang w:val="zh-CN"/>
        </w:rPr>
        <w:t xml:space="preserve">其他相关说明：</w:t>
      </w:r>
      <w:r>
        <w:rPr>
          <w:rFonts w:hint="eastAsia" w:ascii="宋体" w:hAnsi="宋体" w:eastAsia="宋体" w:cs="宋体"/>
          <w:b/>
          <w:bCs/>
          <w:sz w:val="28"/>
          <w:szCs w:val="28"/>
          <w:lang w:val="zh-CN"/>
        </w:rPr>
      </w:r>
      <w:r/>
    </w:p>
    <w:p>
      <w:pPr>
        <w:pStyle w:val="933"/>
        <w:ind w:firstLine="560"/>
        <w:jc w:val="left"/>
        <w:spacing w:line="360" w:lineRule="auto"/>
        <w:widowControl/>
        <w:rPr>
          <w:rFonts w:hint="eastAsia" w:ascii="宋体" w:hAnsi="宋体" w:cs="宋体"/>
          <w:sz w:val="28"/>
          <w:szCs w:val="28"/>
        </w:rPr>
      </w:pPr>
      <w:r>
        <w:rPr>
          <w:rFonts w:hint="eastAsia" w:ascii="宋体" w:hAnsi="宋体" w:cs="宋体"/>
          <w:sz w:val="28"/>
          <w:szCs w:val="28"/>
        </w:rPr>
        <w:t xml:space="preserve">1.本项目投标有效期为开标后60天。</w:t>
      </w:r>
      <w:r>
        <w:rPr>
          <w:rFonts w:hint="eastAsia" w:ascii="宋体" w:hAnsi="宋体" w:cs="宋体"/>
          <w:sz w:val="28"/>
          <w:szCs w:val="28"/>
        </w:rPr>
      </w:r>
      <w:r/>
    </w:p>
    <w:p>
      <w:pPr>
        <w:pStyle w:val="933"/>
        <w:ind w:firstLine="560"/>
        <w:jc w:val="left"/>
        <w:spacing w:line="360" w:lineRule="auto"/>
        <w:widowControl/>
        <w:rPr>
          <w:rFonts w:hint="eastAsia" w:ascii="宋体" w:hAnsi="宋体" w:cs="宋体"/>
          <w:sz w:val="28"/>
          <w:szCs w:val="28"/>
          <w:lang w:val="zh-CN"/>
        </w:rPr>
      </w:pPr>
      <w:r>
        <w:rPr>
          <w:rFonts w:hint="eastAsia" w:ascii="宋体" w:hAnsi="宋体" w:cs="宋体"/>
          <w:sz w:val="28"/>
          <w:szCs w:val="28"/>
        </w:rPr>
        <w:t xml:space="preserve">2.</w:t>
      </w:r>
      <w:r>
        <w:rPr>
          <w:rFonts w:hint="eastAsia" w:ascii="宋体" w:hAnsi="宋体" w:cs="宋体"/>
          <w:sz w:val="28"/>
          <w:szCs w:val="28"/>
          <w:lang w:val="zh-CN"/>
        </w:rPr>
        <w:t xml:space="preserve">无论投标结果如何，投标人自行承担与投标相应有关的全部费用,采购单位不收取任何费用。</w:t>
      </w:r>
      <w:r>
        <w:rPr>
          <w:rFonts w:hint="eastAsia" w:ascii="宋体" w:hAnsi="宋体" w:cs="宋体"/>
          <w:sz w:val="28"/>
          <w:szCs w:val="28"/>
          <w:lang w:val="zh-CN"/>
        </w:rPr>
      </w:r>
      <w:r/>
    </w:p>
    <w:p>
      <w:pPr>
        <w:pStyle w:val="933"/>
        <w:ind w:firstLine="560"/>
        <w:spacing w:line="360" w:lineRule="auto"/>
        <w:rPr>
          <w:rFonts w:hint="eastAsia" w:ascii="宋体" w:hAnsi="宋体" w:cs="宋体"/>
          <w:sz w:val="28"/>
          <w:szCs w:val="28"/>
          <w:lang w:val="zh-CN"/>
        </w:rPr>
      </w:pPr>
      <w:r>
        <w:rPr>
          <w:rFonts w:hint="eastAsia" w:ascii="宋体" w:hAnsi="宋体" w:cs="宋体"/>
          <w:sz w:val="28"/>
          <w:szCs w:val="28"/>
          <w:lang w:val="zh-CN"/>
        </w:rPr>
        <w:t xml:space="preserve">3.履约保证金：本项目成交后的履约保证金为</w:t>
      </w:r>
      <w:r>
        <w:rPr>
          <w:rFonts w:hint="eastAsia" w:ascii="宋体" w:hAnsi="宋体" w:cs="宋体"/>
          <w:sz w:val="28"/>
          <w:szCs w:val="28"/>
          <w:lang w:val="zh-CN"/>
        </w:rPr>
        <w:t xml:space="preserve">（</w:t>
      </w:r>
      <w:r>
        <w:rPr>
          <w:rFonts w:hint="eastAsia" w:ascii="宋体" w:hAnsi="宋体" w:cs="宋体"/>
          <w:sz w:val="28"/>
          <w:szCs w:val="28"/>
          <w:lang w:val="en-US" w:eastAsia="zh-CN"/>
        </w:rPr>
        <w:t xml:space="preserve">标包1:70万、标包2：50万、标包3：10万、标包4：10万、标包5：10万</w:t>
      </w:r>
      <w:r>
        <w:rPr>
          <w:rFonts w:hint="eastAsia" w:ascii="宋体" w:hAnsi="宋体" w:cs="宋体"/>
          <w:sz w:val="28"/>
          <w:szCs w:val="28"/>
          <w:lang w:val="zh-CN"/>
        </w:rPr>
        <w:t xml:space="preserve">）</w:t>
      </w:r>
      <w:r>
        <w:rPr>
          <w:rFonts w:hint="eastAsia" w:ascii="宋体" w:hAnsi="宋体" w:cs="宋体"/>
          <w:sz w:val="28"/>
          <w:szCs w:val="28"/>
          <w:lang w:val="zh-CN"/>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rPr>
          <w:rFonts w:hint="eastAsia" w:ascii="宋体" w:hAnsi="宋体" w:cs="宋体"/>
          <w:sz w:val="28"/>
          <w:szCs w:val="28"/>
          <w:lang w:val="zh-CN"/>
        </w:rPr>
      </w:r>
      <w:r/>
    </w:p>
    <w:p>
      <w:pPr>
        <w:pStyle w:val="933"/>
        <w:ind w:firstLine="560"/>
        <w:spacing w:line="360" w:lineRule="auto"/>
        <w:rPr>
          <w:rFonts w:hint="eastAsia" w:ascii="宋体" w:hAnsi="宋体" w:cs="宋体"/>
          <w:sz w:val="28"/>
          <w:szCs w:val="28"/>
          <w:lang w:val="zh-CN" w:eastAsia="zh-CN"/>
        </w:rPr>
      </w:pPr>
      <w:r>
        <w:rPr>
          <w:rFonts w:hint="eastAsia" w:ascii="宋体" w:hAnsi="宋体" w:cs="宋体"/>
          <w:sz w:val="28"/>
          <w:szCs w:val="28"/>
          <w:lang w:val="en-US" w:eastAsia="zh-CN"/>
        </w:rPr>
        <w:t xml:space="preserve">4</w:t>
      </w:r>
      <w:r>
        <w:rPr>
          <w:rFonts w:hint="eastAsia" w:ascii="宋体" w:hAnsi="宋体" w:cs="宋体"/>
          <w:sz w:val="28"/>
          <w:szCs w:val="28"/>
          <w:lang w:val="zh-CN" w:eastAsia="zh-CN"/>
        </w:rPr>
        <w:t xml:space="preserve">、成交供应商全部履约合同义务，经采购单位验收合格无质量、进度等问题的，采购人在验收合格后一次性退还履约保证金；采购人若逾期退还履约保证金的，按照逾期部分的每日0.05%支付违约金。</w:t>
      </w:r>
      <w:r>
        <w:rPr>
          <w:rFonts w:hint="eastAsia" w:ascii="宋体" w:hAnsi="宋体" w:cs="宋体"/>
          <w:sz w:val="28"/>
          <w:szCs w:val="28"/>
          <w:lang w:val="zh-CN" w:eastAsia="zh-CN"/>
        </w:rPr>
      </w:r>
      <w:r/>
    </w:p>
    <w:p>
      <w:pPr>
        <w:pStyle w:val="933"/>
        <w:ind w:firstLine="560"/>
        <w:spacing w:line="360" w:lineRule="auto"/>
        <w:rPr>
          <w:rFonts w:hint="eastAsia" w:ascii="宋体" w:hAnsi="宋体" w:cs="宋体"/>
          <w:sz w:val="28"/>
          <w:szCs w:val="28"/>
          <w:lang w:val="zh-CN" w:eastAsia="zh-CN"/>
        </w:rPr>
      </w:pPr>
      <w:r>
        <w:rPr>
          <w:rFonts w:hint="eastAsia" w:ascii="宋体" w:hAnsi="宋体" w:cs="宋体"/>
          <w:sz w:val="28"/>
          <w:szCs w:val="28"/>
          <w:lang w:val="en-US" w:eastAsia="zh-CN"/>
        </w:rPr>
        <w:t xml:space="preserve">5</w:t>
      </w:r>
      <w:r>
        <w:rPr>
          <w:rFonts w:hint="eastAsia" w:ascii="宋体" w:hAnsi="宋体" w:cs="宋体"/>
          <w:sz w:val="28"/>
          <w:szCs w:val="28"/>
          <w:lang w:val="zh-CN"/>
        </w:rPr>
        <w:t xml:space="preserve">、发生以下情况的，履约保证金不予退还或部分退还</w:t>
      </w:r>
      <w:r>
        <w:rPr>
          <w:rFonts w:hint="eastAsia" w:ascii="宋体" w:hAnsi="宋体" w:cs="宋体"/>
          <w:sz w:val="28"/>
          <w:szCs w:val="28"/>
          <w:lang w:val="zh-CN" w:eastAsia="zh-CN"/>
        </w:rPr>
        <w:t xml:space="preserve">：</w:t>
      </w:r>
      <w:r>
        <w:rPr>
          <w:rFonts w:hint="eastAsia" w:ascii="宋体" w:hAnsi="宋体" w:cs="宋体"/>
          <w:sz w:val="28"/>
          <w:szCs w:val="28"/>
          <w:lang w:val="zh-CN" w:eastAsia="zh-CN"/>
        </w:rPr>
      </w:r>
      <w:r/>
    </w:p>
    <w:p>
      <w:pPr>
        <w:pStyle w:val="933"/>
        <w:ind w:firstLine="560"/>
        <w:spacing w:line="360" w:lineRule="auto"/>
        <w:rPr>
          <w:rFonts w:hint="eastAsia" w:ascii="宋体" w:hAnsi="宋体" w:cs="宋体"/>
          <w:sz w:val="28"/>
          <w:szCs w:val="28"/>
          <w:lang w:val="zh-CN" w:eastAsia="zh-CN"/>
        </w:rPr>
      </w:pPr>
      <w:r>
        <w:rPr>
          <w:rFonts w:hint="eastAsia" w:ascii="宋体" w:hAnsi="宋体" w:cs="宋体"/>
          <w:sz w:val="28"/>
          <w:szCs w:val="28"/>
          <w:lang w:val="zh-CN" w:eastAsia="zh-CN"/>
        </w:rPr>
        <w:t xml:space="preserve">a、签订合同后，成交供应商不履行合同义务的，采购单位有权全额扣除履约保证金，全额不予退还，同时采购单位亦有权终止合同，中标供应商还须承担相应的法律赔偿责任。</w:t>
      </w:r>
      <w:r>
        <w:rPr>
          <w:rFonts w:hint="eastAsia" w:ascii="宋体" w:hAnsi="宋体" w:cs="宋体"/>
          <w:sz w:val="28"/>
          <w:szCs w:val="28"/>
          <w:lang w:val="zh-CN" w:eastAsia="zh-CN"/>
        </w:rPr>
      </w:r>
      <w:r/>
    </w:p>
    <w:p>
      <w:pPr>
        <w:pStyle w:val="933"/>
        <w:ind w:firstLine="560"/>
        <w:spacing w:line="360" w:lineRule="auto"/>
        <w:rPr>
          <w:rFonts w:hint="eastAsia" w:ascii="宋体" w:hAnsi="宋体" w:cs="宋体"/>
          <w:sz w:val="28"/>
          <w:szCs w:val="28"/>
          <w:lang w:val="zh-CN"/>
        </w:rPr>
      </w:pPr>
      <w:r>
        <w:rPr>
          <w:rFonts w:hint="eastAsia" w:ascii="宋体" w:hAnsi="宋体" w:cs="宋体"/>
          <w:sz w:val="28"/>
          <w:szCs w:val="28"/>
          <w:lang w:val="zh-CN"/>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宋体" w:hAnsi="宋体" w:cs="宋体"/>
          <w:sz w:val="28"/>
          <w:szCs w:val="28"/>
          <w:lang w:val="zh-CN"/>
        </w:rPr>
      </w:r>
      <w:r/>
    </w:p>
    <w:p>
      <w:pPr>
        <w:pStyle w:val="933"/>
        <w:ind w:firstLine="560"/>
        <w:spacing w:line="360" w:lineRule="auto"/>
        <w:rPr>
          <w:rFonts w:hint="eastAsia" w:ascii="宋体" w:hAnsi="宋体" w:cs="宋体"/>
          <w:sz w:val="28"/>
          <w:szCs w:val="28"/>
          <w:lang w:val="en-US" w:eastAsia="zh-CN"/>
        </w:rPr>
      </w:pPr>
      <w:r>
        <w:rPr>
          <w:rFonts w:hint="eastAsia" w:ascii="宋体" w:hAnsi="宋体" w:cs="宋体"/>
          <w:sz w:val="28"/>
          <w:szCs w:val="28"/>
          <w:lang w:val="en-US" w:eastAsia="zh-CN"/>
        </w:rPr>
        <w:t xml:space="preserve">6</w:t>
      </w:r>
      <w:r>
        <w:rPr>
          <w:rFonts w:hint="eastAsia" w:ascii="宋体" w:hAnsi="宋体" w:cs="宋体"/>
          <w:sz w:val="28"/>
          <w:szCs w:val="28"/>
        </w:rPr>
        <w:t xml:space="preserve">、根据《南通市财政局关于进一步加大政府采购支持中小企业力度的通知》（通财购〔2022〕23号）精神，鼓励采购人对政府采购信用档案中无不良记录的中小企业免收履约保证金。确需收取履约保证金的，按照《关于在政府采购领域深入开展南通市履约保证保险业务的通知》（通财购〔2023〕23号），直接在网上办理履约保证保险替代实质性的履约保证金缴纳，进一步减轻企业现金流压力。集中采购的中标（成交）供应商可在南通市公共资源交易金融服务平台（</w:t>
      </w:r>
      <w:r>
        <w:rPr>
          <w:rFonts w:hint="eastAsia" w:ascii="宋体" w:hAnsi="宋体" w:cs="宋体"/>
          <w:sz w:val="28"/>
          <w:szCs w:val="28"/>
        </w:rPr>
        <w:fldChar w:fldCharType="begin"/>
      </w:r>
      <w:r>
        <w:rPr>
          <w:rFonts w:hint="eastAsia" w:ascii="宋体" w:hAnsi="宋体" w:cs="宋体"/>
          <w:sz w:val="28"/>
          <w:szCs w:val="28"/>
        </w:rPr>
        <w:instrText xml:space="preserve">INCLUDEPICTURE \d "C:\\Users\\123\\AppData\\Roaming\\Tencent\\QQTempSys\\%W@GJ$ACOF(TYDYECOKVDYB.png" \* MERGEFORMATINET </w:instrText>
      </w:r>
      <w:r>
        <w:rPr>
          <w:rFonts w:hint="eastAsia" w:ascii="宋体" w:hAnsi="宋体" w:cs="宋体"/>
          <w:sz w:val="28"/>
          <w:szCs w:val="28"/>
        </w:rPr>
        <w:fldChar w:fldCharType="separate"/>
      </w:r>
      <w:r>
        <w:rPr>
          <w:rFonts w:hint="eastAsia" w:ascii="宋体" w:hAnsi="宋体" w:cs="宋体"/>
          <w:sz w:val="28"/>
          <w:szCs w:val="28"/>
        </w:rPr>
        <mc:AlternateContent>
          <mc:Choice Requires="wpg">
            <w:drawing>
              <wp:inline xmlns:wp="http://schemas.openxmlformats.org/drawingml/2006/wordprocessingDrawing" distT="0" distB="0" distL="0" distR="0">
                <wp:extent cx="190434" cy="14280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90434" cy="1428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0pt;height:11.2pt;mso-wrap-distance-left:0.0pt;mso-wrap-distance-top:0.0pt;mso-wrap-distance-right:0.0pt;mso-wrap-distance-bottom:0.0pt;" stroked="f">
                <v:path textboxrect="0,0,0,0"/>
                <v:imagedata r:id="rId17" o:title=""/>
              </v:shape>
            </w:pict>
          </mc:Fallback>
        </mc:AlternateContent>
      </w:r>
      <w:r>
        <w:rPr>
          <w:rFonts w:hint="eastAsia" w:ascii="宋体" w:hAnsi="宋体" w:cs="宋体"/>
          <w:sz w:val="28"/>
          <w:szCs w:val="28"/>
        </w:rPr>
        <w:fldChar w:fldCharType="end"/>
      </w:r>
      <w:r>
        <w:rPr>
          <w:rFonts w:hint="eastAsia" w:ascii="宋体" w:hAnsi="宋体" w:cs="宋体"/>
          <w:sz w:val="28"/>
          <w:szCs w:val="28"/>
        </w:rPr>
        <w:t xml:space="preserve">http://ggzyjy.nantong.gov.cn/NTdzbhweb/supermarket/）“履约保证保险”模块在线申请履约保证保险投保。</w:t>
      </w:r>
      <w:r>
        <w:rPr>
          <w:rFonts w:hint="eastAsia" w:ascii="宋体" w:hAnsi="宋体" w:cs="宋体"/>
          <w:sz w:val="28"/>
          <w:szCs w:val="28"/>
          <w:lang w:val="en-US" w:eastAsia="zh-CN"/>
        </w:rPr>
      </w:r>
      <w:r/>
    </w:p>
    <w:p>
      <w:pPr>
        <w:pStyle w:val="960"/>
        <w:ind w:left="0" w:firstLine="560"/>
        <w:spacing w:line="360" w:lineRule="auto"/>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7</w:t>
      </w:r>
      <w:r>
        <w:rPr>
          <w:rFonts w:hint="eastAsia" w:ascii="宋体" w:hAnsi="宋体" w:cs="宋体"/>
          <w:sz w:val="28"/>
          <w:szCs w:val="28"/>
          <w:highlight w:val="none"/>
          <w:lang w:val="zh-CN"/>
        </w:rPr>
        <w:t xml:space="preserve">．</w:t>
      </w:r>
      <w:r>
        <w:rPr>
          <w:rFonts w:hint="eastAsia" w:ascii="宋体" w:hAnsi="宋体" w:eastAsia="宋体" w:cs="宋体"/>
          <w:sz w:val="28"/>
          <w:szCs w:val="28"/>
          <w:highlight w:val="none"/>
          <w:lang w:val="zh-CN"/>
        </w:rPr>
        <w:t xml:space="preserve">中标候选单位在中标后向招标代理人支付招标代理及咨询服务费用，由如东县政策性农业保险委员会采购2024至2026年度政策性农业保险承保机构中标供应商按中标份额支付。</w:t>
      </w:r>
      <w:r>
        <w:rPr>
          <w:rFonts w:hint="eastAsia" w:ascii="宋体" w:hAnsi="宋体" w:cs="宋体"/>
          <w:sz w:val="28"/>
          <w:szCs w:val="28"/>
          <w:highlight w:val="none"/>
          <w:lang w:val="en-US" w:eastAsia="zh-CN"/>
        </w:rPr>
      </w:r>
      <w:r/>
    </w:p>
    <w:p>
      <w:pPr>
        <w:pStyle w:val="960"/>
        <w:ind w:left="0" w:firstLine="56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w:t>
      </w:r>
      <w:r>
        <w:rPr>
          <w:rFonts w:hint="eastAsia" w:ascii="宋体" w:hAnsi="宋体" w:eastAsia="宋体" w:cs="宋体"/>
          <w:sz w:val="28"/>
          <w:szCs w:val="28"/>
        </w:rPr>
        <w:t xml:space="preserve">若供应商中标后无故弃标，采购人将其移交政府采购监管部门，按政府采购相关法律法规处理。</w:t>
      </w:r>
      <w:r>
        <w:rPr>
          <w:rFonts w:hint="eastAsia" w:ascii="宋体" w:hAnsi="宋体" w:eastAsia="宋体" w:cs="宋体"/>
          <w:sz w:val="28"/>
          <w:szCs w:val="28"/>
        </w:rPr>
      </w:r>
      <w:r/>
    </w:p>
    <w:p>
      <w:pPr>
        <w:pStyle w:val="960"/>
        <w:ind w:left="0" w:firstLine="0"/>
        <w:jc w:val="center"/>
        <w:spacing w:line="360" w:lineRule="auto"/>
        <w:rPr>
          <w:rFonts w:hint="eastAsia" w:ascii="宋体" w:hAnsi="宋体" w:eastAsia="宋体" w:cs="宋体"/>
          <w:b/>
          <w:sz w:val="44"/>
          <w:szCs w:val="44"/>
        </w:rPr>
      </w:pPr>
      <w:r>
        <w:rPr>
          <w:rFonts w:hint="eastAsia" w:ascii="宋体" w:hAnsi="宋体" w:eastAsia="宋体" w:cs="宋体"/>
          <w:sz w:val="24"/>
          <w:szCs w:val="24"/>
        </w:rPr>
        <w:br w:type="page" w:clear="all"/>
      </w:r>
      <w:r>
        <w:rPr>
          <w:rFonts w:hint="eastAsia" w:ascii="宋体" w:hAnsi="宋体" w:eastAsia="宋体" w:cs="宋体"/>
          <w:b/>
          <w:bCs/>
          <w:sz w:val="44"/>
          <w:szCs w:val="44"/>
        </w:rPr>
        <w:t xml:space="preserve">第三部分   投标人须知</w:t>
      </w:r>
      <w:bookmarkEnd w:id="42"/>
      <w:r>
        <w:rPr>
          <w:rFonts w:hint="eastAsia" w:ascii="宋体" w:hAnsi="宋体" w:eastAsia="宋体" w:cs="宋体"/>
          <w:b/>
          <w:sz w:val="44"/>
          <w:szCs w:val="44"/>
        </w:rPr>
      </w:r>
      <w:r/>
    </w:p>
    <w:p>
      <w:pPr>
        <w:pStyle w:val="935"/>
        <w:spacing w:line="360" w:lineRule="auto"/>
        <w:rPr>
          <w:rFonts w:hint="eastAsia" w:ascii="宋体" w:hAnsi="宋体" w:eastAsia="宋体" w:cs="宋体"/>
        </w:rPr>
      </w:pPr>
      <w:r/>
      <w:bookmarkStart w:id="43" w:name="_Toc469579840"/>
      <w:r/>
      <w:bookmarkStart w:id="44" w:name="_Toc458262606"/>
      <w:r/>
      <w:bookmarkStart w:id="45" w:name="_Toc454701373"/>
      <w:r/>
      <w:bookmarkStart w:id="46" w:name="_Toc20564609"/>
      <w:r/>
      <w:bookmarkStart w:id="47" w:name="_Toc52352451"/>
      <w:r/>
      <w:bookmarkStart w:id="48" w:name="_Toc5578665"/>
      <w:r/>
      <w:bookmarkStart w:id="49" w:name="_Toc20564521"/>
      <w:r/>
      <w:bookmarkStart w:id="50" w:name="_Toc5575602"/>
      <w:r/>
      <w:bookmarkStart w:id="51" w:name="_Toc20571355"/>
      <w:r/>
      <w:bookmarkStart w:id="52" w:name="_Toc20144975"/>
      <w:r>
        <w:rPr>
          <w:rFonts w:hint="eastAsia" w:ascii="宋体" w:hAnsi="宋体" w:eastAsia="宋体" w:cs="宋体"/>
        </w:rPr>
        <w:t xml:space="preserve">一、招标采购文件说明</w:t>
      </w:r>
      <w:r>
        <w:rPr>
          <w:rFonts w:hint="eastAsia" w:ascii="宋体" w:hAnsi="宋体" w:eastAsia="宋体" w:cs="宋体"/>
        </w:rPr>
      </w:r>
      <w:r/>
    </w:p>
    <w:p>
      <w:pPr>
        <w:pStyle w:val="933"/>
        <w:ind w:left="-360" w:firstLine="420"/>
        <w:spacing w:line="360" w:lineRule="auto"/>
        <w:rPr>
          <w:rFonts w:hint="eastAsia" w:ascii="宋体" w:hAnsi="宋体" w:cs="宋体"/>
          <w:szCs w:val="21"/>
          <w:lang w:val="en-GB"/>
        </w:rPr>
      </w:pPr>
      <w:r>
        <w:rPr>
          <w:rFonts w:hint="eastAsia" w:ascii="宋体" w:hAnsi="宋体" w:cs="宋体"/>
          <w:szCs w:val="21"/>
          <w:lang w:val="en-GB"/>
        </w:rPr>
        <w:t xml:space="preserve">1. 招标采购文件由招标方负责解释。</w:t>
      </w:r>
      <w:r>
        <w:rPr>
          <w:rFonts w:hint="eastAsia" w:ascii="宋体" w:hAnsi="宋体" w:cs="宋体"/>
          <w:szCs w:val="21"/>
          <w:lang w:val="en-GB"/>
        </w:rPr>
      </w:r>
      <w:r/>
    </w:p>
    <w:p>
      <w:pPr>
        <w:pStyle w:val="933"/>
        <w:ind w:left="-360" w:firstLine="420"/>
        <w:spacing w:line="360" w:lineRule="auto"/>
        <w:rPr>
          <w:rFonts w:hint="eastAsia" w:ascii="宋体" w:hAnsi="宋体" w:cs="宋体"/>
          <w:szCs w:val="21"/>
          <w:lang w:val="en-GB"/>
        </w:rPr>
      </w:pPr>
      <w:r>
        <w:rPr>
          <w:rFonts w:hint="eastAsia" w:ascii="宋体" w:hAnsi="宋体" w:cs="宋体"/>
          <w:szCs w:val="21"/>
          <w:lang w:val="en-GB"/>
        </w:rPr>
        <w:t xml:space="preserve">2. 招标采购文件由下述部分组成：</w:t>
      </w:r>
      <w:r>
        <w:rPr>
          <w:rFonts w:hint="eastAsia" w:ascii="宋体" w:hAnsi="宋体" w:cs="宋体"/>
          <w:szCs w:val="21"/>
          <w:lang w:val="en-GB"/>
        </w:rPr>
      </w:r>
      <w:r/>
    </w:p>
    <w:p>
      <w:pPr>
        <w:pStyle w:val="933"/>
        <w:ind w:left="-360" w:firstLine="420"/>
        <w:spacing w:line="360" w:lineRule="auto"/>
        <w:rPr>
          <w:rFonts w:hint="eastAsia" w:ascii="宋体" w:hAnsi="宋体" w:cs="宋体"/>
          <w:szCs w:val="21"/>
          <w:lang w:val="en-GB"/>
        </w:rPr>
      </w:pPr>
      <w:r>
        <w:rPr>
          <w:rFonts w:hint="eastAsia" w:ascii="宋体" w:hAnsi="宋体" w:cs="宋体"/>
          <w:szCs w:val="21"/>
          <w:lang w:val="en-GB"/>
        </w:rPr>
        <w:t xml:space="preserve">第一部分   招标公告</w:t>
      </w:r>
      <w:r>
        <w:rPr>
          <w:rFonts w:hint="eastAsia" w:ascii="宋体" w:hAnsi="宋体" w:cs="宋体"/>
          <w:szCs w:val="21"/>
          <w:lang w:val="en-GB"/>
        </w:rPr>
      </w:r>
      <w:r/>
    </w:p>
    <w:p>
      <w:pPr>
        <w:pStyle w:val="933"/>
        <w:ind w:left="-360" w:firstLine="420"/>
        <w:spacing w:line="360" w:lineRule="auto"/>
        <w:rPr>
          <w:rFonts w:hint="eastAsia" w:ascii="宋体" w:hAnsi="宋体" w:cs="宋体"/>
          <w:szCs w:val="21"/>
          <w:lang w:val="en-GB"/>
        </w:rPr>
      </w:pPr>
      <w:r>
        <w:rPr>
          <w:rFonts w:hint="eastAsia" w:ascii="宋体" w:hAnsi="宋体" w:cs="宋体"/>
          <w:szCs w:val="21"/>
          <w:lang w:val="en-GB"/>
        </w:rPr>
        <w:t xml:space="preserve">第二部分   采购项目需求</w:t>
      </w:r>
      <w:r>
        <w:rPr>
          <w:rFonts w:hint="eastAsia" w:ascii="宋体" w:hAnsi="宋体" w:cs="宋体"/>
          <w:szCs w:val="21"/>
          <w:lang w:val="en-GB"/>
        </w:rPr>
      </w:r>
      <w:r/>
    </w:p>
    <w:p>
      <w:pPr>
        <w:pStyle w:val="933"/>
        <w:ind w:left="-360" w:firstLine="420"/>
        <w:spacing w:line="360" w:lineRule="auto"/>
        <w:rPr>
          <w:rFonts w:hint="eastAsia" w:ascii="宋体" w:hAnsi="宋体" w:cs="宋体"/>
          <w:szCs w:val="21"/>
          <w:lang w:val="en-GB"/>
        </w:rPr>
      </w:pPr>
      <w:r>
        <w:rPr>
          <w:rFonts w:hint="eastAsia" w:ascii="宋体" w:hAnsi="宋体" w:cs="宋体"/>
          <w:szCs w:val="21"/>
          <w:lang w:val="en-GB"/>
        </w:rPr>
        <w:t xml:space="preserve">第三部分   投标人须知</w:t>
      </w:r>
      <w:r>
        <w:rPr>
          <w:rFonts w:hint="eastAsia" w:ascii="宋体" w:hAnsi="宋体" w:cs="宋体"/>
          <w:szCs w:val="21"/>
          <w:lang w:val="en-GB"/>
        </w:rPr>
      </w:r>
      <w:r/>
    </w:p>
    <w:p>
      <w:pPr>
        <w:pStyle w:val="933"/>
        <w:ind w:left="-360" w:firstLine="420"/>
        <w:spacing w:line="360" w:lineRule="auto"/>
        <w:rPr>
          <w:rFonts w:hint="eastAsia" w:ascii="宋体" w:hAnsi="宋体" w:cs="宋体"/>
          <w:szCs w:val="21"/>
          <w:lang w:val="en-GB"/>
        </w:rPr>
      </w:pPr>
      <w:r>
        <w:rPr>
          <w:rFonts w:hint="eastAsia" w:ascii="宋体" w:hAnsi="宋体" w:cs="宋体"/>
          <w:szCs w:val="21"/>
          <w:lang w:val="en-GB"/>
        </w:rPr>
        <w:t xml:space="preserve">第四部分   开评标</w:t>
      </w:r>
      <w:r>
        <w:rPr>
          <w:rFonts w:hint="eastAsia" w:ascii="宋体" w:hAnsi="宋体" w:cs="宋体"/>
          <w:szCs w:val="21"/>
          <w:lang w:val="en-GB"/>
        </w:rPr>
      </w:r>
      <w:r/>
    </w:p>
    <w:p>
      <w:pPr>
        <w:pStyle w:val="933"/>
        <w:ind w:left="-360" w:firstLine="420"/>
        <w:spacing w:line="360" w:lineRule="auto"/>
        <w:rPr>
          <w:rFonts w:hint="eastAsia" w:ascii="宋体" w:hAnsi="宋体" w:cs="宋体"/>
          <w:szCs w:val="21"/>
          <w:lang w:val="en-GB"/>
        </w:rPr>
      </w:pPr>
      <w:r>
        <w:rPr>
          <w:rFonts w:hint="eastAsia" w:ascii="宋体" w:hAnsi="宋体" w:cs="宋体"/>
          <w:szCs w:val="21"/>
          <w:lang w:val="en-GB"/>
        </w:rPr>
        <w:t xml:space="preserve">第五部分</w:t>
      </w:r>
      <w:r>
        <w:rPr>
          <w:rFonts w:hint="eastAsia" w:ascii="宋体" w:hAnsi="宋体" w:cs="宋体"/>
          <w:szCs w:val="21"/>
        </w:rPr>
        <w:t xml:space="preserve">   </w:t>
      </w:r>
      <w:r>
        <w:rPr>
          <w:rFonts w:hint="eastAsia" w:ascii="宋体" w:hAnsi="宋体" w:cs="宋体"/>
          <w:szCs w:val="21"/>
          <w:lang w:val="en-GB"/>
        </w:rPr>
        <w:t xml:space="preserve">拟签订的合同文本</w:t>
      </w:r>
      <w:r>
        <w:rPr>
          <w:rFonts w:hint="eastAsia" w:ascii="宋体" w:hAnsi="宋体" w:cs="宋体"/>
          <w:szCs w:val="21"/>
          <w:lang w:val="en-GB"/>
        </w:rPr>
      </w:r>
      <w:r/>
    </w:p>
    <w:p>
      <w:pPr>
        <w:pStyle w:val="933"/>
        <w:ind w:left="-360" w:firstLine="420"/>
        <w:spacing w:line="360" w:lineRule="auto"/>
        <w:rPr>
          <w:rFonts w:hint="eastAsia" w:ascii="宋体" w:hAnsi="宋体" w:cs="宋体"/>
          <w:szCs w:val="21"/>
          <w:lang w:val="en-GB"/>
        </w:rPr>
      </w:pPr>
      <w:r>
        <w:rPr>
          <w:rFonts w:hint="eastAsia" w:ascii="宋体" w:hAnsi="宋体" w:cs="宋体"/>
          <w:szCs w:val="21"/>
          <w:lang w:val="en-GB"/>
        </w:rPr>
        <w:t xml:space="preserve">第六部分   投标文件格式   </w:t>
      </w:r>
      <w:r>
        <w:rPr>
          <w:rFonts w:hint="eastAsia" w:ascii="宋体" w:hAnsi="宋体" w:cs="宋体"/>
          <w:szCs w:val="21"/>
          <w:lang w:val="en-GB"/>
        </w:rPr>
      </w:r>
      <w:r/>
    </w:p>
    <w:p>
      <w:pPr>
        <w:pStyle w:val="935"/>
        <w:spacing w:line="360" w:lineRule="auto"/>
        <w:rPr>
          <w:rFonts w:hint="eastAsia" w:ascii="宋体" w:hAnsi="宋体" w:eastAsia="宋体" w:cs="宋体"/>
        </w:rPr>
      </w:pPr>
      <w:r>
        <w:rPr>
          <w:rFonts w:hint="eastAsia" w:ascii="宋体" w:hAnsi="宋体" w:eastAsia="宋体" w:cs="宋体"/>
        </w:rPr>
        <w:t xml:space="preserve">二、招标采购文件的澄清</w:t>
      </w:r>
      <w:bookmarkEnd w:id="43"/>
      <w:r/>
      <w:bookmarkEnd w:id="44"/>
      <w:r/>
      <w:bookmarkEnd w:id="45"/>
      <w:r>
        <w:rPr>
          <w:rFonts w:hint="eastAsia" w:ascii="宋体" w:hAnsi="宋体" w:eastAsia="宋体" w:cs="宋体"/>
        </w:rPr>
        <w:t xml:space="preserve">和修改</w:t>
      </w:r>
      <w:bookmarkEnd w:id="46"/>
      <w:r/>
      <w:bookmarkEnd w:id="47"/>
      <w:r/>
      <w:bookmarkEnd w:id="48"/>
      <w:r/>
      <w:bookmarkEnd w:id="49"/>
      <w:r/>
      <w:bookmarkEnd w:id="50"/>
      <w:r/>
      <w:bookmarkEnd w:id="51"/>
      <w:r/>
      <w:bookmarkEnd w:id="52"/>
      <w:r>
        <w:rPr>
          <w:rFonts w:hint="eastAsia" w:ascii="宋体" w:hAnsi="宋体" w:eastAsia="宋体" w:cs="宋体"/>
        </w:rPr>
      </w:r>
      <w:r/>
    </w:p>
    <w:p>
      <w:pPr>
        <w:pStyle w:val="933"/>
        <w:ind w:firstLine="420"/>
        <w:jc w:val="left"/>
        <w:spacing w:line="360" w:lineRule="auto"/>
        <w:rPr>
          <w:rFonts w:hint="eastAsia" w:ascii="宋体" w:hAnsi="宋体" w:cs="宋体"/>
          <w:szCs w:val="21"/>
        </w:rPr>
      </w:pPr>
      <w:r/>
      <w:bookmarkStart w:id="53" w:name="_Toc52352452"/>
      <w:r>
        <w:rPr>
          <w:rFonts w:hint="eastAsia" w:ascii="宋体" w:hAnsi="宋体" w:cs="宋体"/>
          <w:szCs w:val="21"/>
        </w:rPr>
        <w:t xml:space="preserve">1.供应商下载招标文件后，应仔细检查招标文件的所有内容，如对本次招标文件存在疑问，请将书面询问文件在开标前</w:t>
      </w:r>
      <w:r>
        <w:rPr>
          <w:rFonts w:hint="eastAsia" w:ascii="宋体" w:hAnsi="宋体" w:cs="宋体"/>
          <w:szCs w:val="21"/>
          <w:lang w:val="en-US" w:eastAsia="zh-CN"/>
        </w:rPr>
        <w:t xml:space="preserve">10</w:t>
      </w:r>
      <w:r>
        <w:rPr>
          <w:rFonts w:hint="eastAsia" w:ascii="宋体" w:hAnsi="宋体" w:cs="宋体"/>
          <w:szCs w:val="21"/>
        </w:rPr>
        <w:t xml:space="preserve">日内送至采购人或代理机构，所有技术需求、评分办法、付款、工期等由招标人作统一答复；如规定时间内未收到任何书面质疑，则视为各投标人均理解并接受本招标文件所有内容。同时投标人不得在招标结束后针对招标文件所有内容提出质疑事项。</w:t>
      </w:r>
      <w:r>
        <w:rPr>
          <w:rFonts w:hint="eastAsia" w:ascii="宋体" w:hAnsi="宋体" w:cs="宋体"/>
          <w:szCs w:val="21"/>
        </w:rPr>
      </w:r>
      <w:r/>
    </w:p>
    <w:p>
      <w:pPr>
        <w:pStyle w:val="933"/>
        <w:ind w:firstLine="420"/>
        <w:jc w:val="left"/>
        <w:spacing w:line="360" w:lineRule="auto"/>
        <w:rPr>
          <w:rFonts w:hint="eastAsia" w:ascii="宋体" w:hAnsi="宋体" w:cs="宋体"/>
          <w:szCs w:val="21"/>
        </w:rPr>
      </w:pPr>
      <w:r>
        <w:rPr>
          <w:rFonts w:hint="eastAsia" w:ascii="宋体" w:hAnsi="宋体" w:cs="宋体"/>
          <w:szCs w:val="21"/>
        </w:rPr>
        <w:t xml:space="preserve">2.投标供应商应认真审阅招标文件中所有的事项、格式、条款和规范要求等，如果投标人没有按照招标文件要求提交投标文件，或者投标文件没有对招标文件做出实质性响应，其投标将被拒绝或者将作为无效投标，由投标供应商自行承担责任。</w:t>
      </w:r>
      <w:r>
        <w:rPr>
          <w:rFonts w:hint="eastAsia" w:ascii="宋体" w:hAnsi="宋体" w:cs="宋体"/>
          <w:szCs w:val="21"/>
        </w:rPr>
      </w:r>
      <w:r/>
    </w:p>
    <w:p>
      <w:pPr>
        <w:pStyle w:val="933"/>
        <w:ind w:firstLine="420"/>
        <w:jc w:val="left"/>
        <w:spacing w:line="360" w:lineRule="auto"/>
        <w:rPr>
          <w:rFonts w:hint="eastAsia" w:ascii="宋体" w:hAnsi="宋体" w:cs="宋体"/>
          <w:szCs w:val="21"/>
        </w:rPr>
      </w:pPr>
      <w:r>
        <w:rPr>
          <w:rFonts w:hint="eastAsia" w:ascii="宋体" w:hAnsi="宋体" w:cs="宋体"/>
          <w:szCs w:val="21"/>
        </w:rPr>
        <w:t xml:space="preserve">3.招标人有权对发出的招标文件进行必要的澄清或修改。采招标人对招标文件的澄清、修改将构成招标文件的一部分，对所有投标供应商具有约束力。</w:t>
      </w:r>
      <w:r>
        <w:rPr>
          <w:rFonts w:hint="eastAsia" w:ascii="宋体" w:hAnsi="宋体" w:cs="宋体"/>
          <w:szCs w:val="21"/>
        </w:rPr>
      </w:r>
      <w:r/>
    </w:p>
    <w:p>
      <w:pPr>
        <w:pStyle w:val="933"/>
        <w:ind w:firstLine="420"/>
        <w:jc w:val="left"/>
        <w:spacing w:line="360" w:lineRule="auto"/>
        <w:rPr>
          <w:rFonts w:hint="eastAsia" w:ascii="宋体" w:hAnsi="宋体" w:cs="宋体"/>
          <w:szCs w:val="21"/>
        </w:rPr>
      </w:pPr>
      <w:r>
        <w:rPr>
          <w:rFonts w:hint="eastAsia" w:ascii="宋体" w:hAnsi="宋体" w:cs="宋体"/>
          <w:szCs w:val="21"/>
        </w:rPr>
        <w:t xml:space="preserve">4.招标人可视情取消、延长投标截止时间和开标时间，不负责解释。</w:t>
      </w:r>
      <w:r>
        <w:rPr>
          <w:rFonts w:hint="eastAsia" w:ascii="宋体" w:hAnsi="宋体" w:cs="宋体"/>
          <w:szCs w:val="21"/>
        </w:rPr>
      </w:r>
      <w:r/>
    </w:p>
    <w:p>
      <w:pPr>
        <w:pStyle w:val="933"/>
        <w:ind w:firstLine="420"/>
        <w:jc w:val="left"/>
        <w:spacing w:line="360" w:lineRule="auto"/>
        <w:rPr>
          <w:rFonts w:hint="eastAsia" w:ascii="宋体" w:hAnsi="宋体" w:cs="宋体"/>
          <w:szCs w:val="21"/>
        </w:rPr>
      </w:pPr>
      <w:r>
        <w:rPr>
          <w:rFonts w:hint="eastAsia" w:ascii="宋体" w:hAnsi="宋体" w:cs="宋体"/>
          <w:szCs w:val="21"/>
        </w:rPr>
        <w:t xml:space="preserve">5.投标人由于对招标文件的任何推论和误解以及采购单位对有关问题的口头解释所造成的后果，均由投标供应商自负。</w:t>
      </w:r>
      <w:r>
        <w:rPr>
          <w:rFonts w:hint="eastAsia" w:ascii="宋体" w:hAnsi="宋体" w:cs="宋体"/>
          <w:szCs w:val="21"/>
        </w:rPr>
      </w:r>
      <w:r/>
    </w:p>
    <w:p>
      <w:pPr>
        <w:pStyle w:val="933"/>
        <w:ind w:firstLine="420"/>
        <w:jc w:val="left"/>
        <w:spacing w:line="360" w:lineRule="auto"/>
        <w:rPr>
          <w:rFonts w:hint="eastAsia" w:ascii="宋体" w:hAnsi="宋体" w:cs="宋体"/>
          <w:szCs w:val="21"/>
        </w:rPr>
      </w:pPr>
      <w:r>
        <w:rPr>
          <w:rFonts w:hint="eastAsia" w:ascii="宋体" w:hAnsi="宋体" w:cs="宋体"/>
          <w:szCs w:val="21"/>
        </w:rPr>
        <w:t xml:space="preserve">6.招标人视情组织答疑会。</w:t>
      </w:r>
      <w:r>
        <w:rPr>
          <w:rFonts w:hint="eastAsia" w:ascii="宋体" w:hAnsi="宋体" w:cs="宋体"/>
          <w:szCs w:val="21"/>
        </w:rPr>
      </w:r>
      <w:r/>
    </w:p>
    <w:p>
      <w:pPr>
        <w:pStyle w:val="935"/>
        <w:spacing w:line="360" w:lineRule="auto"/>
        <w:rPr>
          <w:rFonts w:hint="eastAsia" w:ascii="宋体" w:hAnsi="宋体" w:eastAsia="宋体" w:cs="宋体"/>
        </w:rPr>
      </w:pPr>
      <w:r>
        <w:rPr>
          <w:rFonts w:hint="eastAsia" w:ascii="宋体" w:hAnsi="宋体" w:eastAsia="宋体" w:cs="宋体"/>
          <w:lang w:val="en-GB"/>
        </w:rPr>
        <w:t xml:space="preserve">三</w:t>
      </w:r>
      <w:r>
        <w:rPr>
          <w:rFonts w:hint="eastAsia" w:ascii="宋体" w:hAnsi="宋体" w:eastAsia="宋体" w:cs="宋体"/>
        </w:rPr>
        <w:t xml:space="preserve">、投标文件的制作</w:t>
      </w:r>
      <w:bookmarkEnd w:id="53"/>
      <w:r>
        <w:rPr>
          <w:rFonts w:hint="eastAsia" w:ascii="宋体" w:hAnsi="宋体" w:eastAsia="宋体" w:cs="宋体"/>
        </w:rPr>
      </w:r>
      <w:r/>
    </w:p>
    <w:p>
      <w:pPr>
        <w:pStyle w:val="936"/>
        <w:spacing w:line="360" w:lineRule="auto"/>
        <w:rPr>
          <w:rFonts w:hint="eastAsia" w:ascii="宋体" w:hAnsi="宋体" w:eastAsia="宋体" w:cs="宋体"/>
          <w:sz w:val="28"/>
        </w:rPr>
      </w:pPr>
      <w:r/>
      <w:bookmarkStart w:id="54" w:name="_Toc5578667"/>
      <w:r/>
      <w:bookmarkStart w:id="55" w:name="_Toc20571357"/>
      <w:r/>
      <w:bookmarkStart w:id="56" w:name="_Toc20564611"/>
      <w:r/>
      <w:bookmarkStart w:id="57" w:name="_Toc20564523"/>
      <w:r/>
      <w:bookmarkStart w:id="58" w:name="_Toc5575604"/>
      <w:r/>
      <w:bookmarkStart w:id="59" w:name="_Toc20144977"/>
      <w:r>
        <w:rPr>
          <w:rFonts w:hint="eastAsia" w:ascii="宋体" w:hAnsi="宋体" w:eastAsia="宋体" w:cs="宋体"/>
          <w:sz w:val="28"/>
        </w:rPr>
        <w:t xml:space="preserve">1. 原则</w:t>
      </w:r>
      <w:bookmarkEnd w:id="54"/>
      <w:r/>
      <w:bookmarkEnd w:id="55"/>
      <w:r/>
      <w:bookmarkEnd w:id="56"/>
      <w:r/>
      <w:bookmarkEnd w:id="57"/>
      <w:r/>
      <w:bookmarkEnd w:id="58"/>
      <w:r/>
      <w:bookmarkEnd w:id="59"/>
      <w:r>
        <w:rPr>
          <w:rFonts w:hint="eastAsia" w:ascii="宋体" w:hAnsi="宋体" w:eastAsia="宋体" w:cs="宋体"/>
          <w:sz w:val="28"/>
        </w:rPr>
        <w:t xml:space="preserve">：</w:t>
      </w:r>
      <w:r>
        <w:rPr>
          <w:rFonts w:hint="eastAsia" w:ascii="宋体" w:hAnsi="宋体" w:eastAsia="宋体" w:cs="宋体"/>
          <w:sz w:val="28"/>
        </w:rPr>
      </w:r>
      <w:r/>
    </w:p>
    <w:p>
      <w:pPr>
        <w:pStyle w:val="933"/>
        <w:ind w:left="-360" w:firstLine="420"/>
        <w:spacing w:line="360" w:lineRule="auto"/>
        <w:rPr>
          <w:rFonts w:hint="eastAsia" w:ascii="宋体" w:hAnsi="宋体" w:cs="宋体"/>
          <w:szCs w:val="21"/>
        </w:rPr>
      </w:pPr>
      <w:r>
        <w:rPr>
          <w:rFonts w:hint="eastAsia" w:ascii="宋体" w:hAnsi="宋体" w:cs="宋体"/>
          <w:szCs w:val="21"/>
        </w:rPr>
        <w:t xml:space="preserve">（1）投标人应保证所提供的所有资料的真实性、准确性。</w:t>
      </w:r>
      <w:r>
        <w:rPr>
          <w:rFonts w:hint="eastAsia" w:ascii="宋体" w:hAnsi="宋体" w:cs="宋体"/>
          <w:szCs w:val="21"/>
        </w:rPr>
      </w:r>
      <w:r/>
    </w:p>
    <w:p>
      <w:pPr>
        <w:pStyle w:val="933"/>
        <w:ind w:left="-360" w:firstLine="420"/>
        <w:spacing w:line="360" w:lineRule="auto"/>
        <w:rPr>
          <w:rFonts w:hint="eastAsia" w:ascii="宋体" w:hAnsi="宋体" w:cs="宋体"/>
          <w:szCs w:val="21"/>
        </w:rPr>
      </w:pPr>
      <w:r>
        <w:rPr>
          <w:rFonts w:hint="eastAsia" w:ascii="宋体" w:hAnsi="宋体" w:cs="宋体"/>
          <w:szCs w:val="21"/>
        </w:rPr>
        <w:t xml:space="preserve">（2）投标人在招标过程中提供不真实的材料，无论其材料是否重要，采购方都将终止其投标资格，投标人需承担相应的后果及法律责任。</w:t>
      </w:r>
      <w:r>
        <w:rPr>
          <w:rFonts w:hint="eastAsia" w:ascii="宋体" w:hAnsi="宋体" w:cs="宋体"/>
          <w:szCs w:val="21"/>
        </w:rPr>
      </w:r>
      <w:r/>
    </w:p>
    <w:p>
      <w:pPr>
        <w:pStyle w:val="933"/>
        <w:ind w:left="-360" w:firstLine="420"/>
        <w:spacing w:line="360" w:lineRule="auto"/>
        <w:rPr>
          <w:rFonts w:hint="eastAsia" w:ascii="宋体" w:hAnsi="宋体" w:cs="宋体"/>
          <w:szCs w:val="21"/>
        </w:rPr>
      </w:pPr>
      <w:r>
        <w:rPr>
          <w:rFonts w:hint="eastAsia" w:ascii="宋体" w:hAnsi="宋体" w:cs="宋体"/>
          <w:szCs w:val="21"/>
        </w:rPr>
        <w:t xml:space="preserve">（3）采购方拒绝接受电报、电话或传真形式的投标文件。</w:t>
      </w:r>
      <w:r>
        <w:rPr>
          <w:rFonts w:hint="eastAsia" w:ascii="宋体" w:hAnsi="宋体" w:cs="宋体"/>
          <w:szCs w:val="21"/>
        </w:rPr>
      </w:r>
      <w:r/>
    </w:p>
    <w:p>
      <w:pPr>
        <w:pStyle w:val="936"/>
        <w:spacing w:line="360" w:lineRule="auto"/>
        <w:rPr>
          <w:rFonts w:hint="eastAsia" w:ascii="宋体" w:hAnsi="宋体" w:eastAsia="宋体" w:cs="宋体"/>
          <w:sz w:val="28"/>
        </w:rPr>
      </w:pPr>
      <w:r>
        <w:rPr>
          <w:rFonts w:hint="eastAsia" w:ascii="宋体" w:hAnsi="宋体" w:eastAsia="宋体" w:cs="宋体"/>
          <w:sz w:val="28"/>
        </w:rPr>
        <w:t xml:space="preserve">2. 投标文件的组成：见本招标采购文件第六部分“投标文件格式”。</w:t>
      </w:r>
      <w:r>
        <w:rPr>
          <w:rFonts w:hint="eastAsia" w:ascii="宋体" w:hAnsi="宋体" w:eastAsia="宋体" w:cs="宋体"/>
          <w:sz w:val="28"/>
        </w:rPr>
      </w:r>
      <w:r/>
    </w:p>
    <w:p>
      <w:pPr>
        <w:pStyle w:val="933"/>
        <w:ind w:firstLine="482"/>
        <w:spacing w:line="360" w:lineRule="auto"/>
        <w:rPr>
          <w:rFonts w:hint="eastAsia" w:ascii="宋体" w:hAnsi="宋体" w:cs="宋体"/>
          <w:szCs w:val="28"/>
          <w:lang w:val="zh-CN"/>
        </w:rPr>
      </w:pPr>
      <w:r>
        <w:rPr>
          <w:rFonts w:hint="eastAsia" w:ascii="宋体" w:hAnsi="宋体" w:cs="宋体"/>
          <w:b/>
          <w:sz w:val="24"/>
          <w:szCs w:val="24"/>
        </w:rPr>
        <w:t xml:space="preserve">特别提示：请投标人携带</w:t>
      </w:r>
      <w:r>
        <w:rPr>
          <w:rFonts w:hint="eastAsia" w:ascii="宋体" w:hAnsi="宋体" w:cs="宋体"/>
          <w:b/>
          <w:sz w:val="24"/>
          <w:szCs w:val="24"/>
        </w:rPr>
        <w:t xml:space="preserve">相关原件用于备查。</w:t>
      </w:r>
      <w:r>
        <w:rPr>
          <w:rFonts w:hint="eastAsia" w:ascii="宋体" w:hAnsi="宋体" w:cs="宋体"/>
          <w:szCs w:val="28"/>
        </w:rPr>
        <w:t xml:space="preserve">不能提供原件的，</w:t>
      </w:r>
      <w:r>
        <w:rPr>
          <w:rFonts w:hint="eastAsia" w:ascii="宋体" w:hAnsi="宋体" w:cs="宋体"/>
          <w:szCs w:val="28"/>
        </w:rPr>
        <w:t xml:space="preserve">则需投标人提供经注册地公证机构的公证书或原发证机构出具的相关证明材料。</w:t>
      </w:r>
      <w:r>
        <w:rPr>
          <w:rFonts w:hint="eastAsia" w:ascii="宋体" w:hAnsi="宋体" w:cs="宋体"/>
          <w:szCs w:val="28"/>
        </w:rPr>
        <w:t xml:space="preserve">复印件请加盖单位公章。因携带原件不全，由此引起的后果由投标人自负。（须</w:t>
      </w:r>
      <w:r>
        <w:rPr>
          <w:rFonts w:hint="eastAsia" w:ascii="宋体" w:hAnsi="宋体" w:cs="宋体"/>
          <w:bCs/>
          <w:szCs w:val="21"/>
        </w:rPr>
        <w:t xml:space="preserve">将备查原件放在一个资料袋中，原件资料袋可不密封，但须在资料袋上标明投标单位名称和原件清单目录。</w:t>
      </w:r>
      <w:r>
        <w:rPr>
          <w:rFonts w:hint="eastAsia" w:ascii="宋体" w:hAnsi="宋体" w:cs="宋体"/>
          <w:szCs w:val="28"/>
        </w:rPr>
        <w:t xml:space="preserve">）</w:t>
      </w:r>
      <w:r>
        <w:rPr>
          <w:rFonts w:hint="eastAsia" w:ascii="宋体" w:hAnsi="宋体" w:cs="宋体"/>
          <w:szCs w:val="28"/>
          <w:lang w:val="zh-CN"/>
        </w:rPr>
      </w:r>
      <w:r/>
    </w:p>
    <w:p>
      <w:pPr>
        <w:pStyle w:val="936"/>
        <w:spacing w:line="360" w:lineRule="auto"/>
        <w:rPr>
          <w:rFonts w:hint="eastAsia" w:ascii="宋体" w:hAnsi="宋体" w:eastAsia="宋体" w:cs="宋体"/>
          <w:sz w:val="28"/>
        </w:rPr>
      </w:pPr>
      <w:r>
        <w:rPr>
          <w:rFonts w:hint="eastAsia" w:ascii="宋体" w:hAnsi="宋体" w:eastAsia="宋体" w:cs="宋体"/>
          <w:sz w:val="28"/>
        </w:rPr>
        <w:t xml:space="preserve">3. 投标文件制作要求：</w:t>
      </w:r>
      <w:r>
        <w:rPr>
          <w:rFonts w:hint="eastAsia" w:ascii="宋体" w:hAnsi="宋体" w:eastAsia="宋体" w:cs="宋体"/>
          <w:sz w:val="28"/>
        </w:rPr>
      </w:r>
      <w:r/>
    </w:p>
    <w:p>
      <w:pPr>
        <w:pStyle w:val="933"/>
        <w:ind w:left="-360" w:firstLine="420"/>
        <w:spacing w:line="360" w:lineRule="auto"/>
        <w:rPr>
          <w:rFonts w:hint="eastAsia" w:ascii="宋体" w:hAnsi="宋体" w:cs="宋体"/>
          <w:szCs w:val="21"/>
          <w:lang w:val="en-GB"/>
        </w:rPr>
      </w:pPr>
      <w:r>
        <w:rPr>
          <w:rFonts w:hint="eastAsia" w:ascii="宋体" w:hAnsi="宋体" w:cs="宋体"/>
          <w:szCs w:val="21"/>
          <w:lang w:val="en-GB"/>
        </w:rPr>
        <w:t xml:space="preserve">（1）投标人应按投标文件组成顺序编写、制作投标文件，并牢固装订成册。投标文件均需采用A4纸（图纸等除外）。投标文件不得行间插字、涂改、增删，如修改错漏处，须经投标文件签署人签字并加盖公章。</w:t>
      </w:r>
      <w:r>
        <w:rPr>
          <w:rFonts w:hint="eastAsia" w:ascii="宋体" w:hAnsi="宋体" w:cs="宋体"/>
          <w:szCs w:val="21"/>
          <w:lang w:val="en-GB"/>
        </w:rPr>
      </w:r>
      <w:r/>
    </w:p>
    <w:p>
      <w:pPr>
        <w:pStyle w:val="933"/>
        <w:ind w:left="-360" w:firstLine="420"/>
        <w:spacing w:line="360" w:lineRule="auto"/>
        <w:rPr>
          <w:rFonts w:hint="eastAsia" w:ascii="宋体" w:hAnsi="宋体" w:cs="宋体"/>
          <w:szCs w:val="21"/>
          <w:lang w:val="en-GB"/>
        </w:rPr>
      </w:pPr>
      <w:r>
        <w:rPr>
          <w:rFonts w:hint="eastAsia" w:ascii="宋体" w:hAnsi="宋体" w:cs="宋体"/>
          <w:szCs w:val="21"/>
          <w:lang w:val="en-GB"/>
        </w:rPr>
        <w:t xml:space="preserve">（2）</w:t>
      </w:r>
      <w:r>
        <w:rPr>
          <w:rFonts w:hint="eastAsia" w:ascii="宋体" w:hAnsi="宋体" w:cs="宋体"/>
          <w:szCs w:val="21"/>
        </w:rPr>
        <w:t xml:space="preserve">投标文件正本</w:t>
      </w:r>
      <w:r>
        <w:rPr>
          <w:rFonts w:hint="eastAsia" w:ascii="宋体" w:hAnsi="宋体" w:cs="宋体"/>
          <w:b/>
          <w:bCs/>
          <w:szCs w:val="21"/>
        </w:rPr>
        <w:t xml:space="preserve">一份</w:t>
      </w:r>
      <w:r>
        <w:rPr>
          <w:rFonts w:hint="eastAsia" w:ascii="宋体" w:hAnsi="宋体" w:cs="宋体"/>
          <w:szCs w:val="21"/>
        </w:rPr>
        <w:t xml:space="preserve">、副本</w:t>
      </w:r>
      <w:r>
        <w:rPr>
          <w:rFonts w:hint="eastAsia" w:ascii="宋体" w:hAnsi="宋体" w:cs="宋体"/>
          <w:szCs w:val="21"/>
          <w:lang w:val="en-US" w:eastAsia="zh-CN"/>
        </w:rPr>
        <w:t xml:space="preserve">陆</w:t>
      </w:r>
      <w:r>
        <w:rPr>
          <w:rFonts w:hint="eastAsia" w:ascii="宋体" w:hAnsi="宋体" w:cs="宋体"/>
          <w:b/>
          <w:bCs/>
          <w:szCs w:val="21"/>
        </w:rPr>
        <w:t xml:space="preserve">份</w:t>
      </w:r>
      <w:r>
        <w:rPr>
          <w:rFonts w:hint="eastAsia" w:ascii="宋体" w:hAnsi="宋体" w:cs="宋体"/>
          <w:szCs w:val="21"/>
        </w:rPr>
        <w:t xml:space="preserve">，在每一份投标文件上要明确标注投标人</w:t>
      </w:r>
      <w:r>
        <w:rPr>
          <w:rFonts w:hint="eastAsia" w:ascii="宋体" w:hAnsi="宋体" w:cs="宋体"/>
          <w:szCs w:val="21"/>
          <w:lang w:val="zh-CN"/>
        </w:rPr>
        <w:t xml:space="preserve">全称、</w:t>
      </w:r>
      <w:r>
        <w:rPr>
          <w:rFonts w:hint="eastAsia" w:ascii="宋体" w:hAnsi="宋体" w:cs="宋体"/>
          <w:szCs w:val="21"/>
        </w:rPr>
        <w:t xml:space="preserve">“正本”、“副本”字样。一旦正本和副本内容有差异，以正本为准。</w:t>
      </w:r>
      <w:r>
        <w:rPr>
          <w:rFonts w:hint="eastAsia" w:ascii="宋体" w:hAnsi="宋体" w:cs="宋体"/>
          <w:szCs w:val="21"/>
          <w:lang w:val="en-GB"/>
        </w:rPr>
      </w:r>
      <w:r/>
    </w:p>
    <w:p>
      <w:pPr>
        <w:pStyle w:val="933"/>
        <w:ind w:left="-360" w:firstLine="420"/>
        <w:spacing w:line="360" w:lineRule="auto"/>
        <w:rPr>
          <w:rFonts w:hint="eastAsia" w:ascii="宋体" w:hAnsi="宋体" w:cs="宋体"/>
          <w:szCs w:val="21"/>
          <w:lang w:val="en-GB"/>
        </w:rPr>
      </w:pPr>
      <w:r>
        <w:rPr>
          <w:rFonts w:hint="eastAsia" w:ascii="宋体" w:hAnsi="宋体" w:cs="宋体"/>
          <w:szCs w:val="21"/>
          <w:lang w:val="en-GB"/>
        </w:rPr>
        <w:t xml:space="preserve">（3）</w:t>
      </w:r>
      <w:r>
        <w:rPr>
          <w:rFonts w:hint="eastAsia" w:ascii="宋体" w:hAnsi="宋体" w:cs="宋体"/>
          <w:szCs w:val="21"/>
        </w:rPr>
        <w:t xml:space="preserve">投标文件正本须打印并由法定代表人或授权代表签字并加盖单位公章。副本可复印，但须加盖单位公章。</w:t>
      </w:r>
      <w:r>
        <w:rPr>
          <w:rFonts w:hint="eastAsia" w:ascii="宋体" w:hAnsi="宋体" w:cs="宋体"/>
          <w:szCs w:val="21"/>
          <w:lang w:val="en-GB"/>
        </w:rPr>
      </w:r>
      <w:r/>
    </w:p>
    <w:p>
      <w:pPr>
        <w:pStyle w:val="933"/>
        <w:ind w:left="-360" w:firstLine="420"/>
        <w:spacing w:line="360" w:lineRule="auto"/>
        <w:rPr>
          <w:rFonts w:hint="eastAsia" w:ascii="宋体" w:hAnsi="宋体" w:cs="宋体"/>
          <w:szCs w:val="21"/>
        </w:rPr>
      </w:pPr>
      <w:r>
        <w:rPr>
          <w:rFonts w:hint="eastAsia" w:ascii="宋体" w:hAnsi="宋体" w:cs="宋体"/>
          <w:szCs w:val="21"/>
        </w:rPr>
        <w:t xml:space="preserve">（4）投标人应将本项目投标文件密封。</w:t>
      </w:r>
      <w:r>
        <w:rPr>
          <w:rFonts w:hint="eastAsia" w:ascii="宋体" w:hAnsi="宋体" w:cs="宋体"/>
          <w:szCs w:val="21"/>
        </w:rPr>
      </w:r>
      <w:r/>
    </w:p>
    <w:p>
      <w:pPr>
        <w:pStyle w:val="933"/>
        <w:ind w:left="-360" w:firstLine="420"/>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b/>
          <w:szCs w:val="21"/>
        </w:rPr>
        <w:t xml:space="preserve">开标一览表（报价表）</w:t>
      </w:r>
      <w:r>
        <w:rPr>
          <w:rFonts w:hint="eastAsia" w:ascii="宋体" w:hAnsi="宋体" w:cs="宋体"/>
          <w:b/>
          <w:szCs w:val="21"/>
          <w:highlight w:val="none"/>
          <w:lang w:val="en-US" w:eastAsia="zh-CN"/>
        </w:rPr>
        <w:t xml:space="preserve">七</w:t>
      </w:r>
      <w:r>
        <w:rPr>
          <w:rFonts w:hint="eastAsia" w:ascii="宋体" w:hAnsi="宋体" w:cs="宋体"/>
          <w:b/>
          <w:szCs w:val="21"/>
          <w:highlight w:val="none"/>
        </w:rPr>
        <w:t xml:space="preserve">份须</w:t>
      </w:r>
      <w:r>
        <w:rPr>
          <w:rFonts w:hint="eastAsia" w:ascii="宋体" w:hAnsi="宋体" w:cs="宋体"/>
          <w:b/>
          <w:szCs w:val="21"/>
        </w:rPr>
        <w:t xml:space="preserve">单独另行密封</w:t>
      </w:r>
      <w:r>
        <w:rPr>
          <w:rFonts w:hint="eastAsia" w:ascii="宋体" w:hAnsi="宋体" w:cs="宋体"/>
          <w:bCs/>
          <w:szCs w:val="21"/>
        </w:rPr>
        <w:t xml:space="preserve">，投标报价不得出现于投标文件的正本或副本。</w:t>
      </w:r>
      <w:r>
        <w:rPr>
          <w:rFonts w:hint="eastAsia" w:ascii="宋体" w:hAnsi="宋体" w:cs="宋体"/>
          <w:szCs w:val="21"/>
        </w:rPr>
      </w:r>
      <w:r/>
    </w:p>
    <w:p>
      <w:pPr>
        <w:pStyle w:val="933"/>
        <w:ind w:left="-360" w:firstLine="420"/>
        <w:spacing w:line="360" w:lineRule="auto"/>
        <w:rPr>
          <w:rFonts w:hint="eastAsia" w:ascii="宋体" w:hAnsi="宋体" w:cs="宋体"/>
          <w:szCs w:val="21"/>
        </w:rPr>
      </w:pPr>
      <w:r>
        <w:rPr>
          <w:rFonts w:hint="eastAsia" w:ascii="宋体" w:hAnsi="宋体" w:cs="宋体"/>
          <w:szCs w:val="21"/>
        </w:rPr>
        <w:t xml:space="preserve">（6）所有密封文件封套正面须标明项目名称、项目编号、边缝处加盖单位骑缝章或骑缝签字，并注明于开标前不得启封。如果投标供应商未加写标记，招标方对投标文件的误投和提前启封不负责任。</w:t>
      </w:r>
      <w:r>
        <w:rPr>
          <w:rFonts w:hint="eastAsia" w:ascii="宋体" w:hAnsi="宋体" w:cs="宋体"/>
          <w:szCs w:val="21"/>
        </w:rPr>
      </w:r>
      <w:r/>
    </w:p>
    <w:p>
      <w:pPr>
        <w:pStyle w:val="933"/>
        <w:ind w:left="-360" w:firstLine="422"/>
        <w:spacing w:line="360" w:lineRule="auto"/>
        <w:rPr>
          <w:rFonts w:hint="eastAsia" w:ascii="宋体" w:hAnsi="宋体" w:cs="宋体"/>
          <w:b/>
          <w:bCs/>
          <w:color w:val="ff0000"/>
          <w:szCs w:val="21"/>
        </w:rPr>
      </w:pPr>
      <w:r>
        <w:rPr>
          <w:rFonts w:hint="eastAsia" w:ascii="宋体" w:hAnsi="宋体" w:cs="宋体"/>
          <w:b/>
          <w:bCs/>
          <w:color w:val="ff0000"/>
          <w:szCs w:val="21"/>
        </w:rPr>
      </w:r>
      <w:r/>
    </w:p>
    <w:p>
      <w:pPr>
        <w:pStyle w:val="935"/>
        <w:spacing w:line="360" w:lineRule="auto"/>
        <w:rPr>
          <w:rFonts w:hint="eastAsia" w:ascii="宋体" w:hAnsi="宋体" w:eastAsia="宋体" w:cs="宋体"/>
          <w:lang w:val="en-GB"/>
        </w:rPr>
      </w:pPr>
      <w:r>
        <w:rPr>
          <w:rFonts w:hint="eastAsia" w:ascii="宋体" w:hAnsi="宋体" w:eastAsia="宋体" w:cs="宋体"/>
          <w:lang w:val="en-GB"/>
        </w:rPr>
        <w:t xml:space="preserve">四、投标文件的递交</w:t>
      </w:r>
      <w:r>
        <w:rPr>
          <w:rFonts w:hint="eastAsia" w:ascii="宋体" w:hAnsi="宋体" w:eastAsia="宋体" w:cs="宋体"/>
          <w:lang w:val="en-GB"/>
        </w:rPr>
      </w:r>
      <w:r/>
    </w:p>
    <w:p>
      <w:pPr>
        <w:pStyle w:val="933"/>
        <w:ind w:left="-360" w:firstLine="420"/>
        <w:spacing w:line="360" w:lineRule="auto"/>
        <w:rPr>
          <w:rFonts w:hint="eastAsia" w:ascii="宋体" w:hAnsi="宋体" w:cs="宋体"/>
          <w:szCs w:val="21"/>
          <w:lang w:val="en-GB"/>
        </w:rPr>
      </w:pPr>
      <w:r>
        <w:rPr>
          <w:rFonts w:hint="eastAsia" w:ascii="宋体" w:hAnsi="宋体" w:cs="宋体"/>
          <w:szCs w:val="21"/>
          <w:lang w:val="en-GB"/>
        </w:rPr>
        <w:t xml:space="preserve">1.招标方于开标地点在</w:t>
      </w:r>
      <w:r>
        <w:rPr>
          <w:rFonts w:hint="eastAsia" w:ascii="宋体" w:hAnsi="宋体" w:cs="宋体"/>
          <w:szCs w:val="21"/>
          <w:u w:val="single"/>
          <w:lang w:val="en-GB"/>
        </w:rPr>
        <w:t xml:space="preserve">投标截止时间前半小时内接受标书</w:t>
      </w:r>
      <w:r>
        <w:rPr>
          <w:rFonts w:hint="eastAsia" w:ascii="宋体" w:hAnsi="宋体" w:cs="宋体"/>
          <w:szCs w:val="21"/>
          <w:lang w:val="en-GB"/>
        </w:rPr>
        <w:t xml:space="preserve">。</w:t>
      </w:r>
      <w:r>
        <w:rPr>
          <w:rFonts w:hint="eastAsia" w:ascii="宋体" w:hAnsi="宋体" w:cs="宋体"/>
          <w:szCs w:val="21"/>
          <w:lang w:val="en-GB"/>
        </w:rPr>
      </w:r>
      <w:r/>
    </w:p>
    <w:p>
      <w:pPr>
        <w:pStyle w:val="933"/>
        <w:ind w:left="-360" w:firstLine="420"/>
        <w:spacing w:line="360" w:lineRule="auto"/>
        <w:rPr>
          <w:rFonts w:hint="eastAsia" w:ascii="宋体" w:hAnsi="宋体" w:cs="宋体"/>
          <w:szCs w:val="21"/>
          <w:lang w:val="en-GB"/>
        </w:rPr>
      </w:pPr>
      <w:r>
        <w:rPr>
          <w:rFonts w:hint="eastAsia" w:ascii="宋体" w:hAnsi="宋体" w:cs="宋体"/>
          <w:szCs w:val="21"/>
        </w:rPr>
        <w:t xml:space="preserve">2.</w:t>
      </w:r>
      <w:r>
        <w:rPr>
          <w:rFonts w:hint="eastAsia" w:ascii="宋体" w:hAnsi="宋体" w:cs="宋体"/>
          <w:szCs w:val="21"/>
          <w:lang w:val="en-GB"/>
        </w:rPr>
        <w:t xml:space="preserve">投标人</w:t>
      </w:r>
      <w:r>
        <w:rPr>
          <w:rFonts w:hint="eastAsia" w:ascii="宋体" w:hAnsi="宋体" w:cs="宋体"/>
          <w:szCs w:val="21"/>
        </w:rPr>
        <w:t xml:space="preserve">递交投标文件的方式为专人当面递交的方式。</w:t>
      </w:r>
      <w:r>
        <w:rPr>
          <w:rFonts w:hint="eastAsia" w:ascii="宋体" w:hAnsi="宋体" w:cs="宋体"/>
          <w:szCs w:val="21"/>
          <w:lang w:val="en-GB"/>
        </w:rPr>
      </w:r>
      <w:r/>
    </w:p>
    <w:p>
      <w:pPr>
        <w:pStyle w:val="933"/>
        <w:ind w:left="-360" w:firstLine="420"/>
        <w:spacing w:line="360" w:lineRule="auto"/>
        <w:rPr>
          <w:rFonts w:hint="eastAsia" w:ascii="宋体" w:hAnsi="宋体" w:cs="宋体"/>
          <w:szCs w:val="21"/>
          <w:lang w:val="en-GB"/>
        </w:rPr>
      </w:pPr>
      <w:r>
        <w:rPr>
          <w:rFonts w:hint="eastAsia" w:ascii="宋体" w:hAnsi="宋体" w:cs="宋体"/>
          <w:szCs w:val="21"/>
        </w:rPr>
        <w:t xml:space="preserve">3</w:t>
      </w:r>
      <w:r>
        <w:rPr>
          <w:rFonts w:hint="eastAsia" w:ascii="宋体" w:hAnsi="宋体" w:cs="宋体"/>
          <w:szCs w:val="21"/>
          <w:lang w:val="en-GB"/>
        </w:rPr>
        <w:t xml:space="preserve">.招标方将拒绝接收递交时间、密封情况等不符合要求的投标文件。</w:t>
      </w:r>
      <w:r>
        <w:rPr>
          <w:rFonts w:hint="eastAsia" w:ascii="宋体" w:hAnsi="宋体" w:cs="宋体"/>
          <w:szCs w:val="21"/>
          <w:lang w:val="en-GB"/>
        </w:rPr>
      </w:r>
      <w:r/>
    </w:p>
    <w:p>
      <w:pPr>
        <w:pStyle w:val="933"/>
        <w:ind w:left="-360" w:firstLine="420"/>
        <w:spacing w:line="360" w:lineRule="auto"/>
        <w:rPr>
          <w:rFonts w:hint="eastAsia" w:ascii="宋体" w:hAnsi="宋体" w:cs="宋体"/>
          <w:lang w:val="en-GB"/>
        </w:rPr>
      </w:pPr>
      <w:r>
        <w:rPr>
          <w:rFonts w:hint="eastAsia" w:ascii="宋体" w:hAnsi="宋体" w:cs="宋体"/>
          <w:szCs w:val="21"/>
          <w:lang w:val="en-GB"/>
        </w:rPr>
        <w:t xml:space="preserve">4.投标文件填写字迹必须清楚、工整，对不同文字文本投标文件的解释发生异议的，以中文文本为准。</w:t>
      </w:r>
      <w:r>
        <w:rPr>
          <w:rFonts w:hint="eastAsia" w:ascii="宋体" w:hAnsi="宋体" w:cs="宋体"/>
          <w:lang w:val="en-GB"/>
        </w:rPr>
      </w:r>
      <w:r/>
    </w:p>
    <w:p>
      <w:pPr>
        <w:pStyle w:val="935"/>
        <w:spacing w:line="360" w:lineRule="auto"/>
        <w:rPr>
          <w:rFonts w:hint="eastAsia" w:ascii="宋体" w:hAnsi="宋体" w:eastAsia="宋体" w:cs="宋体"/>
          <w:b w:val="0"/>
        </w:rPr>
      </w:pPr>
      <w:r>
        <w:rPr>
          <w:rFonts w:hint="eastAsia" w:ascii="宋体" w:hAnsi="宋体" w:eastAsia="宋体" w:cs="宋体"/>
          <w:lang w:val="en-GB"/>
        </w:rPr>
        <w:t xml:space="preserve">五、无效投标的情形</w:t>
      </w:r>
      <w:r>
        <w:rPr>
          <w:rFonts w:hint="eastAsia" w:ascii="宋体" w:hAnsi="宋体" w:eastAsia="宋体" w:cs="宋体"/>
          <w:b w:val="0"/>
        </w:rPr>
      </w:r>
      <w:r/>
    </w:p>
    <w:p>
      <w:pPr>
        <w:pStyle w:val="933"/>
        <w:ind w:left="-360" w:firstLine="420"/>
        <w:spacing w:line="360" w:lineRule="auto"/>
        <w:rPr>
          <w:rFonts w:hint="eastAsia" w:ascii="宋体" w:hAnsi="宋体" w:cs="宋体"/>
          <w:szCs w:val="21"/>
          <w:lang w:val="en-GB"/>
        </w:rPr>
      </w:pPr>
      <w:r>
        <w:rPr>
          <w:rFonts w:hint="eastAsia" w:ascii="宋体" w:hAnsi="宋体" w:cs="宋体"/>
          <w:szCs w:val="21"/>
          <w:lang w:val="en-GB"/>
        </w:rPr>
        <w:t xml:space="preserve">发生下列情况之一的投标文件被视为无效：</w:t>
      </w:r>
      <w:r>
        <w:rPr>
          <w:rFonts w:hint="eastAsia" w:ascii="宋体" w:hAnsi="宋体" w:cs="宋体"/>
          <w:szCs w:val="21"/>
          <w:lang w:val="en-GB"/>
        </w:rPr>
      </w:r>
      <w:r/>
    </w:p>
    <w:p>
      <w:pPr>
        <w:pStyle w:val="933"/>
        <w:ind w:left="-360" w:firstLine="420"/>
        <w:spacing w:line="360" w:lineRule="auto"/>
        <w:rPr>
          <w:rFonts w:hint="eastAsia" w:ascii="宋体" w:hAnsi="宋体" w:cs="宋体"/>
          <w:szCs w:val="21"/>
          <w:lang w:val="en-GB"/>
        </w:rPr>
      </w:pPr>
      <w:r>
        <w:rPr>
          <w:rFonts w:hint="eastAsia" w:ascii="宋体" w:hAnsi="宋体" w:cs="宋体"/>
          <w:szCs w:val="21"/>
          <w:lang w:val="en-GB"/>
        </w:rPr>
        <w:t xml:space="preserve">1．投标报价超出项目最高限价的；</w:t>
      </w:r>
      <w:r>
        <w:rPr>
          <w:rFonts w:hint="eastAsia" w:ascii="宋体" w:hAnsi="宋体" w:cs="宋体"/>
          <w:szCs w:val="21"/>
          <w:lang w:val="en-GB"/>
        </w:rPr>
      </w:r>
      <w:r/>
    </w:p>
    <w:p>
      <w:pPr>
        <w:pStyle w:val="933"/>
        <w:ind w:left="-360" w:firstLine="420"/>
        <w:spacing w:line="360" w:lineRule="auto"/>
        <w:rPr>
          <w:rFonts w:hint="eastAsia" w:ascii="宋体" w:hAnsi="宋体" w:cs="宋体"/>
          <w:szCs w:val="21"/>
          <w:lang w:val="en-GB"/>
        </w:rPr>
      </w:pPr>
      <w:r>
        <w:rPr>
          <w:rFonts w:hint="eastAsia" w:ascii="宋体" w:hAnsi="宋体" w:cs="宋体"/>
          <w:szCs w:val="21"/>
          <w:lang w:val="en-GB"/>
        </w:rPr>
        <w:t xml:space="preserve">2．由于包装不妥，在送交途中严重破损或失散的投标文件；</w:t>
      </w:r>
      <w:r>
        <w:rPr>
          <w:rFonts w:hint="eastAsia" w:ascii="宋体" w:hAnsi="宋体" w:cs="宋体"/>
          <w:szCs w:val="21"/>
          <w:lang w:val="en-GB"/>
        </w:rPr>
      </w:r>
      <w:r/>
    </w:p>
    <w:p>
      <w:pPr>
        <w:pStyle w:val="933"/>
        <w:ind w:left="-360" w:firstLine="420"/>
        <w:spacing w:line="360" w:lineRule="auto"/>
        <w:rPr>
          <w:rFonts w:hint="eastAsia" w:ascii="宋体" w:hAnsi="宋体" w:cs="宋体"/>
          <w:szCs w:val="21"/>
          <w:lang w:val="en-GB"/>
        </w:rPr>
      </w:pPr>
      <w:r>
        <w:rPr>
          <w:rFonts w:hint="eastAsia" w:ascii="宋体" w:hAnsi="宋体" w:cs="宋体"/>
          <w:szCs w:val="21"/>
          <w:lang w:val="en-GB"/>
        </w:rPr>
        <w:t xml:space="preserve">3．未按照招标文件要求盖章、</w:t>
      </w:r>
      <w:r>
        <w:rPr>
          <w:rFonts w:hint="eastAsia" w:ascii="宋体" w:hAnsi="宋体" w:cs="宋体"/>
          <w:sz w:val="22"/>
          <w:szCs w:val="28"/>
        </w:rPr>
        <w:t xml:space="preserve">签署姓名</w:t>
      </w:r>
      <w:r>
        <w:rPr>
          <w:rFonts w:hint="eastAsia" w:ascii="宋体" w:hAnsi="宋体" w:cs="宋体"/>
          <w:szCs w:val="21"/>
          <w:lang w:val="en-GB"/>
        </w:rPr>
        <w:t xml:space="preserve">；未装订或未按照招标文件规定的数量进行制作、未按照招标文件规定要求密封；投标承诺函、法定代表人授权书等有涂改的；</w:t>
      </w:r>
      <w:r>
        <w:rPr>
          <w:rFonts w:hint="eastAsia" w:ascii="宋体" w:hAnsi="宋体" w:cs="宋体"/>
          <w:szCs w:val="21"/>
          <w:lang w:val="en-GB"/>
        </w:rPr>
      </w:r>
      <w:r/>
    </w:p>
    <w:p>
      <w:pPr>
        <w:pStyle w:val="933"/>
        <w:ind w:left="-360" w:firstLine="420"/>
        <w:spacing w:line="360" w:lineRule="auto"/>
        <w:rPr>
          <w:rFonts w:hint="eastAsia" w:ascii="宋体" w:hAnsi="宋体" w:cs="宋体"/>
          <w:szCs w:val="21"/>
          <w:lang w:val="en-GB"/>
        </w:rPr>
      </w:pPr>
      <w:r>
        <w:rPr>
          <w:rFonts w:hint="eastAsia" w:ascii="宋体" w:hAnsi="宋体" w:cs="宋体"/>
          <w:szCs w:val="21"/>
          <w:lang w:val="en-GB"/>
        </w:rPr>
        <w:t xml:space="preserve">4．未能提供合格的资格文件；</w:t>
      </w:r>
      <w:r>
        <w:rPr>
          <w:rFonts w:hint="eastAsia" w:ascii="宋体" w:hAnsi="宋体" w:cs="宋体"/>
          <w:szCs w:val="21"/>
          <w:lang w:val="en-GB"/>
        </w:rPr>
      </w:r>
      <w:r/>
    </w:p>
    <w:p>
      <w:pPr>
        <w:pStyle w:val="933"/>
        <w:ind w:left="-360" w:firstLine="420"/>
        <w:spacing w:line="360" w:lineRule="auto"/>
        <w:rPr>
          <w:rFonts w:hint="eastAsia" w:ascii="宋体" w:hAnsi="宋体" w:cs="宋体"/>
          <w:szCs w:val="21"/>
          <w:lang w:val="en-GB"/>
        </w:rPr>
      </w:pPr>
      <w:r>
        <w:rPr>
          <w:rFonts w:hint="eastAsia" w:ascii="宋体" w:hAnsi="宋体" w:cs="宋体"/>
          <w:szCs w:val="21"/>
          <w:lang w:val="en-GB"/>
        </w:rPr>
        <w:t xml:space="preserve">5．</w:t>
      </w:r>
      <w:r>
        <w:rPr>
          <w:rFonts w:hint="eastAsia" w:ascii="宋体" w:hAnsi="宋体" w:cs="宋体"/>
          <w:sz w:val="22"/>
          <w:szCs w:val="21"/>
          <w:lang w:val="en-GB"/>
        </w:rPr>
        <w:t xml:space="preserve">投标人未对招标文件内所要采购的全部内容进行报价的</w:t>
      </w:r>
      <w:r>
        <w:rPr>
          <w:rFonts w:hint="eastAsia" w:ascii="宋体" w:hAnsi="宋体" w:cs="宋体"/>
          <w:szCs w:val="21"/>
          <w:lang w:val="en-GB"/>
        </w:rPr>
        <w:t xml:space="preserve">；</w:t>
      </w:r>
      <w:r>
        <w:rPr>
          <w:rFonts w:hint="eastAsia" w:ascii="宋体" w:hAnsi="宋体" w:cs="宋体"/>
          <w:szCs w:val="21"/>
          <w:lang w:val="en-GB"/>
        </w:rPr>
      </w:r>
      <w:r/>
    </w:p>
    <w:p>
      <w:pPr>
        <w:pStyle w:val="933"/>
        <w:ind w:left="-360" w:firstLine="420"/>
        <w:spacing w:line="360" w:lineRule="auto"/>
        <w:rPr>
          <w:rFonts w:hint="eastAsia" w:ascii="宋体" w:hAnsi="宋体" w:cs="宋体"/>
          <w:szCs w:val="21"/>
          <w:lang w:val="en-GB"/>
        </w:rPr>
      </w:pPr>
      <w:r>
        <w:rPr>
          <w:rFonts w:hint="eastAsia" w:ascii="宋体" w:hAnsi="宋体" w:cs="宋体"/>
          <w:szCs w:val="21"/>
          <w:lang w:val="en-GB"/>
        </w:rPr>
        <w:t xml:space="preserve">6．与招标文件有重大偏离的或未能实质性响应技术商务要求的；</w:t>
      </w:r>
      <w:r>
        <w:rPr>
          <w:rFonts w:hint="eastAsia" w:ascii="宋体" w:hAnsi="宋体" w:cs="宋体"/>
          <w:szCs w:val="21"/>
          <w:lang w:val="en-GB"/>
        </w:rPr>
      </w:r>
      <w:r/>
    </w:p>
    <w:p>
      <w:pPr>
        <w:pStyle w:val="933"/>
        <w:ind w:left="-360" w:firstLine="420"/>
        <w:spacing w:line="360" w:lineRule="auto"/>
        <w:rPr>
          <w:rFonts w:hint="eastAsia" w:ascii="宋体" w:hAnsi="宋体" w:cs="宋体"/>
          <w:szCs w:val="21"/>
          <w:lang w:val="en-GB"/>
        </w:rPr>
      </w:pPr>
      <w:r>
        <w:rPr>
          <w:rFonts w:hint="eastAsia" w:ascii="宋体" w:hAnsi="宋体" w:cs="宋体"/>
          <w:szCs w:val="21"/>
        </w:rPr>
        <w:t xml:space="preserve">7</w:t>
      </w:r>
      <w:r>
        <w:rPr>
          <w:rFonts w:hint="eastAsia" w:ascii="宋体" w:hAnsi="宋体" w:cs="宋体"/>
          <w:szCs w:val="21"/>
          <w:lang w:val="en-GB"/>
        </w:rPr>
        <w:t xml:space="preserve">．开标时投标供应商授权代表未到开标现场或授权代表不能提供相应身份证明的；</w:t>
      </w:r>
      <w:r>
        <w:rPr>
          <w:rFonts w:hint="eastAsia" w:ascii="宋体" w:hAnsi="宋体" w:cs="宋体"/>
          <w:szCs w:val="21"/>
          <w:lang w:val="en-GB"/>
        </w:rPr>
      </w:r>
      <w:r/>
    </w:p>
    <w:p>
      <w:pPr>
        <w:pStyle w:val="933"/>
        <w:ind w:left="-360" w:firstLine="420"/>
        <w:spacing w:line="360" w:lineRule="auto"/>
        <w:rPr>
          <w:rFonts w:hint="eastAsia" w:ascii="宋体" w:hAnsi="宋体" w:cs="宋体"/>
          <w:szCs w:val="21"/>
          <w:lang w:val="en-GB"/>
        </w:rPr>
      </w:pPr>
      <w:r>
        <w:rPr>
          <w:rFonts w:hint="eastAsia" w:ascii="宋体" w:hAnsi="宋体" w:cs="宋体"/>
          <w:szCs w:val="21"/>
        </w:rPr>
        <w:t xml:space="preserve">8</w:t>
      </w:r>
      <w:r>
        <w:rPr>
          <w:rFonts w:hint="eastAsia" w:ascii="宋体" w:hAnsi="宋体" w:cs="宋体"/>
          <w:szCs w:val="21"/>
          <w:lang w:val="en-GB"/>
        </w:rPr>
        <w:t xml:space="preserve">．投标供应商在投标活动中提供任何虚假材料或从事其他违法活动的；</w:t>
      </w:r>
      <w:r>
        <w:rPr>
          <w:rFonts w:hint="eastAsia" w:ascii="宋体" w:hAnsi="宋体" w:cs="宋体"/>
          <w:szCs w:val="21"/>
          <w:lang w:val="en-GB"/>
        </w:rPr>
      </w:r>
      <w:r/>
    </w:p>
    <w:p>
      <w:pPr>
        <w:pStyle w:val="933"/>
        <w:ind w:left="-360" w:firstLine="420"/>
        <w:spacing w:line="360" w:lineRule="auto"/>
        <w:rPr>
          <w:rFonts w:hint="eastAsia" w:ascii="宋体" w:hAnsi="宋体" w:cs="宋体"/>
          <w:szCs w:val="21"/>
          <w:lang w:val="en-GB"/>
        </w:rPr>
      </w:pPr>
      <w:r>
        <w:rPr>
          <w:rFonts w:hint="eastAsia" w:ascii="宋体" w:hAnsi="宋体" w:cs="宋体"/>
          <w:szCs w:val="21"/>
        </w:rPr>
        <w:t xml:space="preserve">9</w:t>
      </w:r>
      <w:r>
        <w:rPr>
          <w:rFonts w:hint="eastAsia" w:ascii="宋体" w:hAnsi="宋体" w:cs="宋体"/>
          <w:szCs w:val="21"/>
          <w:lang w:val="en-GB"/>
        </w:rPr>
        <w:t xml:space="preserve">．评标委员会认为其他不合理情况的；</w:t>
      </w:r>
      <w:r>
        <w:rPr>
          <w:rFonts w:hint="eastAsia" w:ascii="宋体" w:hAnsi="宋体" w:cs="宋体"/>
          <w:szCs w:val="21"/>
          <w:lang w:val="en-GB"/>
        </w:rPr>
      </w:r>
      <w:r/>
    </w:p>
    <w:p>
      <w:pPr>
        <w:pStyle w:val="933"/>
        <w:ind w:left="-360" w:firstLine="420"/>
        <w:spacing w:line="360" w:lineRule="auto"/>
        <w:rPr>
          <w:rFonts w:hint="eastAsia" w:ascii="宋体" w:hAnsi="宋体" w:cs="宋体"/>
          <w:szCs w:val="21"/>
        </w:rPr>
      </w:pPr>
      <w:r>
        <w:rPr>
          <w:rFonts w:hint="eastAsia" w:ascii="宋体" w:hAnsi="宋体" w:cs="宋体"/>
          <w:szCs w:val="21"/>
        </w:rPr>
        <w:t xml:space="preserve">10</w:t>
      </w:r>
      <w:r>
        <w:rPr>
          <w:rFonts w:hint="eastAsia" w:ascii="宋体" w:hAnsi="宋体" w:cs="宋体"/>
          <w:szCs w:val="21"/>
          <w:lang w:val="en-GB"/>
        </w:rPr>
        <w:t xml:space="preserve">．不符合法律、法规和本招标文件规定的其他实质性要求的。</w:t>
      </w:r>
      <w:r>
        <w:rPr>
          <w:rFonts w:hint="eastAsia" w:ascii="宋体" w:hAnsi="宋体" w:cs="宋体"/>
          <w:szCs w:val="21"/>
        </w:rPr>
      </w:r>
      <w:r/>
    </w:p>
    <w:p>
      <w:pPr>
        <w:pStyle w:val="933"/>
        <w:jc w:val="center"/>
        <w:spacing w:line="360" w:lineRule="auto"/>
        <w:rPr>
          <w:rFonts w:hint="eastAsia" w:ascii="宋体" w:hAnsi="宋体" w:cs="宋体"/>
          <w:b/>
          <w:sz w:val="44"/>
          <w:szCs w:val="44"/>
        </w:rPr>
      </w:pPr>
      <w:r>
        <w:rPr>
          <w:rFonts w:hint="eastAsia" w:ascii="宋体" w:hAnsi="宋体" w:cs="宋体"/>
          <w:b/>
          <w:bCs/>
          <w:sz w:val="44"/>
          <w:szCs w:val="44"/>
        </w:rPr>
        <w:br w:type="page" w:clear="all"/>
      </w:r>
      <w:r>
        <w:rPr>
          <w:rFonts w:hint="eastAsia" w:ascii="宋体" w:hAnsi="宋体" w:cs="宋体"/>
          <w:b/>
          <w:bCs/>
          <w:sz w:val="44"/>
          <w:szCs w:val="44"/>
        </w:rPr>
        <w:t xml:space="preserve">第四部分   开评标</w:t>
      </w:r>
      <w:r>
        <w:rPr>
          <w:rFonts w:hint="eastAsia" w:ascii="宋体" w:hAnsi="宋体" w:cs="宋体"/>
          <w:b/>
          <w:sz w:val="44"/>
          <w:szCs w:val="44"/>
        </w:rPr>
      </w:r>
      <w:r/>
    </w:p>
    <w:p>
      <w:pPr>
        <w:pStyle w:val="935"/>
        <w:rPr>
          <w:rFonts w:hint="eastAsia" w:ascii="宋体" w:hAnsi="宋体" w:eastAsia="宋体" w:cs="宋体"/>
        </w:rPr>
      </w:pPr>
      <w:r>
        <w:rPr>
          <w:rFonts w:hint="eastAsia" w:ascii="宋体" w:hAnsi="宋体" w:eastAsia="宋体" w:cs="宋体"/>
        </w:rPr>
        <w:t xml:space="preserve">一、开评标程序</w:t>
      </w:r>
      <w:r>
        <w:rPr>
          <w:rFonts w:hint="eastAsia" w:ascii="宋体" w:hAnsi="宋体" w:eastAsia="宋体" w:cs="宋体"/>
        </w:rPr>
      </w:r>
      <w:r/>
    </w:p>
    <w:p>
      <w:pPr>
        <w:pStyle w:val="936"/>
        <w:spacing w:line="360" w:lineRule="auto"/>
        <w:rPr>
          <w:rFonts w:hint="eastAsia" w:ascii="宋体" w:hAnsi="宋体" w:eastAsia="宋体" w:cs="宋体"/>
          <w:sz w:val="28"/>
        </w:rPr>
      </w:pPr>
      <w:r>
        <w:rPr>
          <w:rFonts w:hint="eastAsia" w:ascii="宋体" w:hAnsi="宋体" w:eastAsia="宋体" w:cs="宋体"/>
          <w:sz w:val="28"/>
        </w:rPr>
        <w:t xml:space="preserve">1.招标人组织开标</w:t>
      </w:r>
      <w:r>
        <w:rPr>
          <w:rFonts w:hint="eastAsia" w:ascii="宋体" w:hAnsi="宋体" w:eastAsia="宋体" w:cs="宋体"/>
          <w:sz w:val="28"/>
        </w:rPr>
      </w:r>
      <w:r/>
    </w:p>
    <w:p>
      <w:pPr>
        <w:pStyle w:val="933"/>
        <w:ind w:left="-360" w:firstLine="420"/>
        <w:spacing w:line="360" w:lineRule="auto"/>
        <w:rPr>
          <w:rFonts w:hint="eastAsia" w:ascii="宋体" w:hAnsi="宋体" w:cs="宋体"/>
          <w:szCs w:val="21"/>
        </w:rPr>
      </w:pPr>
      <w:r>
        <w:rPr>
          <w:rFonts w:hint="eastAsia" w:ascii="宋体" w:hAnsi="宋体" w:cs="宋体"/>
          <w:szCs w:val="21"/>
        </w:rPr>
        <w:t xml:space="preserve">(1）招标方在招标文件规定的时间和地点公开开标，投标人的法定代表人或授权代表须持有效身份证参加开标会。</w:t>
      </w:r>
      <w:r>
        <w:rPr>
          <w:rFonts w:hint="eastAsia" w:ascii="宋体" w:hAnsi="宋体" w:cs="宋体"/>
          <w:szCs w:val="21"/>
        </w:rPr>
      </w:r>
      <w:r/>
    </w:p>
    <w:p>
      <w:pPr>
        <w:pStyle w:val="933"/>
        <w:ind w:left="-360" w:firstLine="420"/>
        <w:spacing w:line="360" w:lineRule="auto"/>
        <w:rPr>
          <w:rFonts w:hint="eastAsia" w:ascii="宋体" w:hAnsi="宋体" w:cs="宋体"/>
          <w:szCs w:val="21"/>
        </w:rPr>
      </w:pPr>
      <w:r>
        <w:rPr>
          <w:rFonts w:hint="eastAsia" w:ascii="宋体" w:hAnsi="宋体" w:cs="宋体"/>
          <w:szCs w:val="21"/>
        </w:rPr>
        <w:t xml:space="preserve">(2)询标期间，投标供应商法定代表人或授权代表必须在场，负责解答有关事宜。</w:t>
      </w:r>
      <w:r>
        <w:rPr>
          <w:rFonts w:hint="eastAsia" w:ascii="宋体" w:hAnsi="宋体" w:cs="宋体"/>
          <w:szCs w:val="21"/>
        </w:rPr>
      </w:r>
      <w:r/>
    </w:p>
    <w:p>
      <w:pPr>
        <w:pStyle w:val="933"/>
        <w:ind w:left="-360" w:firstLine="420"/>
        <w:spacing w:line="360" w:lineRule="auto"/>
        <w:rPr>
          <w:rFonts w:hint="eastAsia" w:ascii="宋体" w:hAnsi="宋体" w:cs="宋体"/>
          <w:szCs w:val="21"/>
          <w:lang w:val="en-GB"/>
        </w:rPr>
      </w:pPr>
      <w:r>
        <w:rPr>
          <w:rFonts w:hint="eastAsia" w:ascii="宋体" w:hAnsi="宋体" w:cs="宋体"/>
          <w:szCs w:val="21"/>
        </w:rPr>
        <w:t xml:space="preserve">(3)</w:t>
      </w:r>
      <w:r>
        <w:rPr>
          <w:rFonts w:hint="eastAsia" w:ascii="宋体" w:hAnsi="宋体" w:cs="宋体"/>
          <w:szCs w:val="21"/>
          <w:lang w:val="en-GB"/>
        </w:rPr>
        <w:t xml:space="preserve">凡在投标、开标过程中，招标人已提示是否有异议的事项，投标人当时没有提出异议的，事后投标人不得针对上述事项提出质疑。</w:t>
      </w:r>
      <w:r>
        <w:rPr>
          <w:rFonts w:hint="eastAsia" w:ascii="宋体" w:hAnsi="宋体" w:cs="宋体"/>
          <w:szCs w:val="21"/>
          <w:lang w:val="en-GB"/>
        </w:rPr>
      </w:r>
      <w:r/>
    </w:p>
    <w:p>
      <w:pPr>
        <w:pStyle w:val="933"/>
        <w:ind w:left="-360"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lang w:val="en-GB"/>
        </w:rPr>
        <w:t xml:space="preserve">在投标、评标过程中，如果投标人联合故意抬高报价或出现其他不正当行为，招标人有权中止投标或评标。</w:t>
      </w:r>
      <w:r>
        <w:rPr>
          <w:rFonts w:hint="eastAsia" w:ascii="宋体" w:hAnsi="宋体" w:cs="宋体"/>
          <w:szCs w:val="21"/>
        </w:rPr>
      </w:r>
      <w:r/>
    </w:p>
    <w:p>
      <w:pPr>
        <w:pStyle w:val="933"/>
        <w:spacing w:line="360" w:lineRule="auto"/>
        <w:rPr>
          <w:rFonts w:hint="eastAsia" w:ascii="宋体" w:hAnsi="宋体" w:cs="宋体"/>
          <w:b/>
          <w:sz w:val="28"/>
        </w:rPr>
      </w:pPr>
      <w:r>
        <w:rPr>
          <w:rFonts w:hint="eastAsia" w:ascii="宋体" w:hAnsi="宋体" w:cs="宋体"/>
          <w:b/>
          <w:sz w:val="28"/>
        </w:rPr>
        <w:t xml:space="preserve">2.评委会</w:t>
      </w:r>
      <w:r>
        <w:rPr>
          <w:rFonts w:hint="eastAsia" w:ascii="宋体" w:hAnsi="宋体" w:cs="宋体"/>
          <w:b/>
          <w:sz w:val="28"/>
        </w:rPr>
      </w:r>
      <w:r/>
    </w:p>
    <w:p>
      <w:pPr>
        <w:pStyle w:val="933"/>
        <w:ind w:left="-360" w:firstLine="420"/>
        <w:spacing w:line="360" w:lineRule="auto"/>
        <w:rPr>
          <w:rFonts w:hint="eastAsia" w:ascii="宋体" w:hAnsi="宋体" w:eastAsia="宋体" w:cs="宋体"/>
          <w:szCs w:val="21"/>
        </w:rPr>
      </w:pPr>
      <w:r>
        <w:rPr>
          <w:rFonts w:hint="eastAsia" w:ascii="宋体" w:hAnsi="宋体" w:eastAsia="宋体" w:cs="宋体"/>
          <w:szCs w:val="21"/>
        </w:rPr>
        <w:t xml:space="preserve">由采购单位代表及相关领域的专家组成，对投标文件进行审查、质疑、评估、比较。评委会按照公平、公正、择优的原则进行独立评标。政府采购监督管理部门代表将监督开标的全过程。</w:t>
      </w:r>
      <w:r>
        <w:rPr>
          <w:rFonts w:hint="eastAsia" w:ascii="宋体" w:hAnsi="宋体" w:eastAsia="宋体" w:cs="宋体"/>
          <w:szCs w:val="21"/>
        </w:rPr>
      </w:r>
      <w:r/>
    </w:p>
    <w:p>
      <w:pPr>
        <w:pStyle w:val="933"/>
        <w:ind w:left="-360" w:firstLine="422"/>
        <w:spacing w:line="360" w:lineRule="auto"/>
        <w:rPr>
          <w:rFonts w:hint="eastAsia" w:ascii="宋体" w:hAnsi="宋体" w:eastAsia="宋体" w:cs="宋体"/>
          <w:b/>
          <w:bCs/>
          <w:szCs w:val="21"/>
        </w:rPr>
      </w:pPr>
      <w:r>
        <w:rPr>
          <w:rFonts w:hint="eastAsia" w:ascii="宋体" w:hAnsi="宋体" w:eastAsia="宋体" w:cs="宋体"/>
          <w:b/>
          <w:bCs/>
          <w:szCs w:val="21"/>
          <w:lang w:eastAsia="zh-CN"/>
        </w:rPr>
        <w:t xml:space="preserve">（</w:t>
      </w:r>
      <w:r>
        <w:rPr>
          <w:rFonts w:hint="eastAsia" w:ascii="宋体" w:hAnsi="宋体" w:eastAsia="宋体" w:cs="宋体"/>
          <w:b/>
          <w:bCs/>
          <w:szCs w:val="21"/>
          <w:lang w:val="en-US" w:eastAsia="zh-CN"/>
        </w:rPr>
        <w:t xml:space="preserve">1</w:t>
      </w:r>
      <w:r>
        <w:rPr>
          <w:rFonts w:hint="eastAsia" w:ascii="宋体" w:hAnsi="宋体" w:eastAsia="宋体" w:cs="宋体"/>
          <w:b/>
          <w:bCs/>
          <w:szCs w:val="21"/>
          <w:lang w:eastAsia="zh-CN"/>
        </w:rPr>
        <w:t xml:space="preserve">）</w:t>
      </w:r>
      <w:r>
        <w:rPr>
          <w:rFonts w:hint="eastAsia" w:ascii="宋体" w:hAnsi="宋体" w:eastAsia="宋体" w:cs="宋体"/>
          <w:b/>
          <w:bCs/>
          <w:szCs w:val="21"/>
        </w:rPr>
        <w:t xml:space="preserve">评审内容</w:t>
      </w:r>
      <w:r>
        <w:rPr>
          <w:rFonts w:hint="eastAsia" w:ascii="宋体" w:hAnsi="宋体" w:eastAsia="宋体" w:cs="宋体"/>
          <w:b/>
          <w:bCs/>
          <w:szCs w:val="21"/>
        </w:rPr>
      </w:r>
      <w:r/>
    </w:p>
    <w:p>
      <w:pPr>
        <w:pStyle w:val="933"/>
        <w:ind w:left="-360" w:firstLine="420"/>
        <w:spacing w:line="360" w:lineRule="auto"/>
        <w:rPr>
          <w:rFonts w:hint="eastAsia" w:ascii="宋体" w:hAnsi="宋体" w:eastAsia="宋体" w:cs="宋体"/>
          <w:szCs w:val="21"/>
        </w:rPr>
      </w:pPr>
      <w:r>
        <w:rPr>
          <w:rFonts w:hint="eastAsia" w:ascii="宋体" w:hAnsi="宋体" w:eastAsia="宋体" w:cs="宋体"/>
          <w:szCs w:val="21"/>
        </w:rPr>
        <w:t xml:space="preserve">投标人的投标资格由采购单位代表进行审核；投标文件是否完整；投标文件是否恰当地签署；是否作出实质性响应；是否有计算错误。评委评标只根据投标文件本身，而不寻求外部证据。</w:t>
      </w:r>
      <w:r>
        <w:rPr>
          <w:rFonts w:hint="eastAsia" w:ascii="宋体" w:hAnsi="宋体" w:eastAsia="宋体" w:cs="宋体"/>
          <w:szCs w:val="21"/>
        </w:rPr>
      </w:r>
      <w:r/>
    </w:p>
    <w:p>
      <w:pPr>
        <w:pStyle w:val="933"/>
        <w:ind w:left="-360"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（2）相应的规定</w:t>
      </w:r>
      <w:r>
        <w:rPr>
          <w:rFonts w:hint="eastAsia" w:ascii="宋体" w:hAnsi="宋体" w:eastAsia="宋体" w:cs="宋体"/>
          <w:b/>
          <w:bCs/>
          <w:szCs w:val="21"/>
        </w:rPr>
      </w:r>
      <w:r/>
    </w:p>
    <w:p>
      <w:pPr>
        <w:pStyle w:val="933"/>
        <w:ind w:left="-360" w:firstLine="420"/>
        <w:spacing w:line="360" w:lineRule="auto"/>
        <w:rPr>
          <w:rFonts w:hint="eastAsia" w:ascii="宋体" w:hAnsi="宋体" w:eastAsia="宋体" w:cs="宋体"/>
          <w:szCs w:val="21"/>
        </w:rPr>
      </w:pPr>
      <w:r>
        <w:rPr>
          <w:rFonts w:hint="eastAsia" w:ascii="宋体" w:hAnsi="宋体" w:eastAsia="宋体" w:cs="宋体"/>
          <w:szCs w:val="21"/>
        </w:rPr>
        <w:t xml:space="preserve">如果单价汇总金额与总价金额有出入，以单价金额计算结果为准；单价金额小数点有明显错位的，应以总价为准；正本与副本有矛盾的，以正本为准；若文件大写表示的数据与数字表示的有差别，以大写表示的数据为准。</w:t>
      </w:r>
      <w:r>
        <w:rPr>
          <w:rFonts w:hint="eastAsia" w:ascii="宋体" w:hAnsi="宋体" w:eastAsia="宋体" w:cs="宋体"/>
          <w:szCs w:val="21"/>
        </w:rPr>
      </w:r>
      <w:r/>
    </w:p>
    <w:p>
      <w:pPr>
        <w:pStyle w:val="933"/>
        <w:ind w:left="-360"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（3） 陈述、演示、答疑、澄清</w:t>
      </w:r>
      <w:r>
        <w:rPr>
          <w:rFonts w:hint="eastAsia" w:ascii="宋体" w:hAnsi="宋体" w:eastAsia="宋体" w:cs="宋体"/>
          <w:b/>
          <w:bCs/>
          <w:szCs w:val="21"/>
        </w:rPr>
      </w:r>
      <w:r/>
    </w:p>
    <w:p>
      <w:pPr>
        <w:pStyle w:val="933"/>
        <w:ind w:left="-360" w:firstLine="420"/>
        <w:spacing w:line="360" w:lineRule="auto"/>
        <w:rPr>
          <w:rFonts w:hint="eastAsia" w:ascii="宋体" w:hAnsi="宋体" w:eastAsia="宋体" w:cs="宋体"/>
          <w:szCs w:val="21"/>
        </w:rPr>
      </w:pPr>
      <w:r>
        <w:rPr>
          <w:rFonts w:hint="eastAsia" w:ascii="宋体" w:hAnsi="宋体" w:eastAsia="宋体" w:cs="宋体"/>
          <w:szCs w:val="21"/>
        </w:rPr>
        <w:t xml:space="preserve"> 如评委会认为有必要，投标人按评委会的要求作陈述、演示、答疑及澄清其投标内容。时间由评委会掌握。重要澄清答复应是书面的，但不得对投标内容进行实质性修改。</w:t>
      </w:r>
      <w:r>
        <w:rPr>
          <w:rFonts w:hint="eastAsia" w:ascii="宋体" w:hAnsi="宋体" w:eastAsia="宋体" w:cs="宋体"/>
          <w:szCs w:val="21"/>
        </w:rPr>
      </w:r>
      <w:r/>
    </w:p>
    <w:p>
      <w:pPr>
        <w:pStyle w:val="936"/>
        <w:spacing w:line="360" w:lineRule="auto"/>
        <w:rPr>
          <w:rFonts w:hint="eastAsia" w:ascii="宋体" w:hAnsi="宋体" w:eastAsia="宋体" w:cs="宋体"/>
          <w:sz w:val="28"/>
        </w:rPr>
      </w:pPr>
      <w:r>
        <w:rPr>
          <w:rFonts w:hint="eastAsia" w:ascii="宋体" w:hAnsi="宋体" w:eastAsia="宋体" w:cs="宋体"/>
          <w:sz w:val="28"/>
        </w:rPr>
        <w:t xml:space="preserve">3.成交通知书</w:t>
      </w:r>
      <w:r>
        <w:rPr>
          <w:rFonts w:hint="eastAsia" w:ascii="宋体" w:hAnsi="宋体" w:eastAsia="宋体" w:cs="宋体"/>
          <w:sz w:val="28"/>
        </w:rPr>
      </w:r>
      <w:r/>
    </w:p>
    <w:p>
      <w:pPr>
        <w:pStyle w:val="933"/>
        <w:ind w:left="-360" w:firstLine="420"/>
        <w:spacing w:line="360" w:lineRule="auto"/>
        <w:rPr>
          <w:rFonts w:hint="eastAsia" w:ascii="宋体" w:hAnsi="宋体" w:cs="宋体"/>
          <w:szCs w:val="21"/>
          <w:lang w:val="en-GB"/>
        </w:rPr>
      </w:pPr>
      <w:r>
        <w:rPr>
          <w:rFonts w:hint="eastAsia" w:ascii="宋体" w:hAnsi="宋体" w:cs="宋体"/>
          <w:szCs w:val="21"/>
          <w:lang w:val="en-GB"/>
        </w:rPr>
        <w:t xml:space="preserve">（1）</w:t>
      </w:r>
      <w:r>
        <w:rPr>
          <w:rFonts w:hint="eastAsia" w:ascii="宋体" w:hAnsi="宋体" w:cs="宋体"/>
          <w:szCs w:val="21"/>
        </w:rPr>
        <w:t xml:space="preserve">成交</w:t>
      </w:r>
      <w:r>
        <w:rPr>
          <w:rFonts w:hint="eastAsia" w:ascii="宋体" w:hAnsi="宋体" w:cs="宋体"/>
          <w:szCs w:val="21"/>
          <w:lang w:val="en-GB"/>
        </w:rPr>
        <w:t xml:space="preserve">结果确定后，将在指定</w:t>
      </w:r>
      <w:r>
        <w:rPr>
          <w:rFonts w:hint="eastAsia" w:ascii="宋体" w:hAnsi="宋体" w:cs="宋体"/>
          <w:szCs w:val="21"/>
          <w:lang w:val="en-US" w:eastAsia="zh-CN"/>
        </w:rPr>
        <w:t xml:space="preserve">江苏政府采购网、中国政府采购网</w:t>
      </w:r>
      <w:r>
        <w:rPr>
          <w:rFonts w:hint="eastAsia" w:ascii="宋体" w:hAnsi="宋体" w:cs="宋体"/>
          <w:szCs w:val="21"/>
          <w:lang w:val="en-GB"/>
        </w:rPr>
        <w:t xml:space="preserve">上公</w:t>
      </w:r>
      <w:r>
        <w:rPr>
          <w:rFonts w:hint="eastAsia" w:ascii="宋体" w:hAnsi="宋体" w:cs="宋体"/>
          <w:szCs w:val="21"/>
        </w:rPr>
        <w:t xml:space="preserve">告</w:t>
      </w:r>
      <w:r>
        <w:rPr>
          <w:rFonts w:hint="eastAsia" w:ascii="宋体" w:hAnsi="宋体" w:cs="宋体"/>
          <w:szCs w:val="21"/>
          <w:lang w:val="en-GB"/>
        </w:rPr>
        <w:t xml:space="preserve">1个工作日。由</w:t>
      </w:r>
      <w:r>
        <w:rPr>
          <w:rFonts w:hint="eastAsia" w:ascii="宋体" w:hAnsi="宋体" w:cs="宋体"/>
          <w:szCs w:val="21"/>
        </w:rPr>
        <w:t xml:space="preserve">采购人</w:t>
      </w:r>
      <w:r>
        <w:rPr>
          <w:rFonts w:hint="eastAsia" w:ascii="宋体" w:hAnsi="宋体" w:cs="宋体"/>
          <w:szCs w:val="21"/>
          <w:lang w:val="en-GB"/>
        </w:rPr>
        <w:t xml:space="preserve">向中标方签发《</w:t>
      </w:r>
      <w:r>
        <w:rPr>
          <w:rFonts w:hint="eastAsia" w:ascii="宋体" w:hAnsi="宋体" w:cs="宋体"/>
          <w:szCs w:val="21"/>
        </w:rPr>
        <w:t xml:space="preserve">成交</w:t>
      </w:r>
      <w:r>
        <w:rPr>
          <w:rFonts w:hint="eastAsia" w:ascii="宋体" w:hAnsi="宋体" w:cs="宋体"/>
          <w:szCs w:val="21"/>
          <w:lang w:val="en-GB"/>
        </w:rPr>
        <w:t xml:space="preserve">通知书》并由代理机构盖章</w:t>
      </w:r>
      <w:r>
        <w:rPr>
          <w:rFonts w:hint="eastAsia" w:ascii="宋体" w:hAnsi="宋体" w:cs="宋体"/>
          <w:szCs w:val="21"/>
        </w:rPr>
        <w:t xml:space="preserve">见</w:t>
      </w:r>
      <w:r>
        <w:rPr>
          <w:rFonts w:hint="eastAsia" w:ascii="宋体" w:hAnsi="宋体" w:cs="宋体"/>
          <w:szCs w:val="21"/>
          <w:lang w:val="en-GB"/>
        </w:rPr>
        <w:t xml:space="preserve">证，《</w:t>
      </w:r>
      <w:r>
        <w:rPr>
          <w:rFonts w:hint="eastAsia" w:ascii="宋体" w:hAnsi="宋体" w:cs="宋体"/>
          <w:szCs w:val="21"/>
        </w:rPr>
        <w:t xml:space="preserve">成交</w:t>
      </w:r>
      <w:r>
        <w:rPr>
          <w:rFonts w:hint="eastAsia" w:ascii="宋体" w:hAnsi="宋体" w:cs="宋体"/>
          <w:szCs w:val="21"/>
          <w:lang w:val="en-GB"/>
        </w:rPr>
        <w:t xml:space="preserve">通知书》一经发出，即具有法律效力。招标人和中标人依法承担法律责任。</w:t>
      </w:r>
      <w:r>
        <w:rPr>
          <w:rFonts w:hint="eastAsia" w:ascii="宋体" w:hAnsi="宋体" w:cs="宋体"/>
          <w:szCs w:val="21"/>
          <w:lang w:val="en-GB"/>
        </w:rPr>
      </w:r>
      <w:r/>
    </w:p>
    <w:p>
      <w:pPr>
        <w:pStyle w:val="933"/>
        <w:ind w:left="-360" w:firstLine="420"/>
        <w:spacing w:line="360" w:lineRule="auto"/>
        <w:rPr>
          <w:rFonts w:hint="eastAsia" w:ascii="宋体" w:hAnsi="宋体" w:cs="宋体"/>
          <w:b/>
          <w:bCs/>
          <w:sz w:val="32"/>
          <w:szCs w:val="32"/>
        </w:rPr>
      </w:pPr>
      <w:r>
        <w:rPr>
          <w:rFonts w:hint="eastAsia" w:ascii="宋体" w:hAnsi="宋体" w:cs="宋体"/>
          <w:szCs w:val="21"/>
        </w:rPr>
        <w:t xml:space="preserve">（2）</w:t>
      </w:r>
      <w:r>
        <w:rPr>
          <w:rFonts w:hint="eastAsia" w:ascii="宋体" w:hAnsi="宋体" w:cs="宋体"/>
          <w:szCs w:val="21"/>
          <w:lang w:val="en-GB"/>
        </w:rPr>
        <w:t xml:space="preserve">未收到《</w:t>
      </w:r>
      <w:r>
        <w:rPr>
          <w:rFonts w:hint="eastAsia" w:ascii="宋体" w:hAnsi="宋体" w:cs="宋体"/>
          <w:szCs w:val="21"/>
        </w:rPr>
        <w:t xml:space="preserve">成交</w:t>
      </w:r>
      <w:r>
        <w:rPr>
          <w:rFonts w:hint="eastAsia" w:ascii="宋体" w:hAnsi="宋体" w:cs="宋体"/>
          <w:szCs w:val="21"/>
          <w:lang w:val="en-GB"/>
        </w:rPr>
        <w:t xml:space="preserve">通知书》的投标人默认为未中标人，</w:t>
      </w:r>
      <w:r>
        <w:rPr>
          <w:rFonts w:hint="eastAsia" w:ascii="宋体" w:hAnsi="宋体" w:cs="宋体"/>
          <w:szCs w:val="21"/>
        </w:rPr>
        <w:t xml:space="preserve">采购人</w:t>
      </w:r>
      <w:r>
        <w:rPr>
          <w:rFonts w:hint="eastAsia" w:ascii="宋体" w:hAnsi="宋体" w:cs="宋体"/>
          <w:szCs w:val="21"/>
          <w:lang w:val="en-GB"/>
        </w:rPr>
        <w:t xml:space="preserve">不再以其它方式另行通知。</w:t>
      </w:r>
      <w:bookmarkStart w:id="60" w:name="_Toc25401332"/>
      <w:r/>
      <w:bookmarkStart w:id="61" w:name="_Toc25400536"/>
      <w:r/>
      <w:bookmarkStart w:id="62" w:name="_Toc52352456"/>
      <w:r/>
      <w:bookmarkStart w:id="63" w:name="_Toc25726409"/>
      <w:r/>
      <w:bookmarkStart w:id="64" w:name="_Toc26261456"/>
      <w:r/>
      <w:bookmarkStart w:id="65" w:name="_Toc52352454"/>
      <w:r/>
      <w:bookmarkStart w:id="66" w:name="_Toc25574120"/>
      <w:r>
        <w:rPr>
          <w:rFonts w:hint="eastAsia" w:ascii="宋体" w:hAnsi="宋体" w:cs="宋体"/>
          <w:b/>
          <w:bCs/>
          <w:sz w:val="32"/>
          <w:szCs w:val="32"/>
        </w:rPr>
      </w:r>
      <w:r/>
    </w:p>
    <w:p>
      <w:pPr>
        <w:pStyle w:val="940"/>
        <w:ind w:firstLine="0"/>
        <w:jc w:val="center"/>
        <w:rPr>
          <w:rFonts w:hint="eastAsia" w:ascii="宋体" w:hAnsi="宋体" w:cs="宋体"/>
          <w:b/>
          <w:bCs/>
          <w:sz w:val="32"/>
          <w:szCs w:val="32"/>
        </w:rPr>
      </w:pPr>
      <w:r>
        <w:rPr>
          <w:rFonts w:hint="eastAsia" w:ascii="宋体" w:hAnsi="宋体" w:cs="宋体"/>
          <w:b/>
          <w:bCs/>
          <w:sz w:val="32"/>
          <w:szCs w:val="32"/>
        </w:rPr>
      </w:r>
      <w:r/>
    </w:p>
    <w:p>
      <w:pPr>
        <w:pStyle w:val="935"/>
        <w:rPr>
          <w:rFonts w:ascii="宋体" w:hAnsi="宋体" w:eastAsia="宋体" w:cs="宋体"/>
          <w:b/>
          <w:lang w:val="en-US" w:eastAsia="zh-CN"/>
        </w:rPr>
      </w:pPr>
      <w:r>
        <w:rPr>
          <w:rFonts w:hint="eastAsia" w:ascii="宋体" w:hAnsi="宋体" w:eastAsia="宋体" w:cs="宋体"/>
          <w:b/>
          <w:lang w:val="en-US" w:eastAsia="zh-CN"/>
        </w:rPr>
        <w:t xml:space="preserve">二、评标办法</w:t>
      </w:r>
      <w:r>
        <w:rPr>
          <w:rFonts w:ascii="宋体" w:hAnsi="宋体" w:eastAsia="宋体" w:cs="宋体"/>
          <w:b/>
          <w:lang w:val="en-US" w:eastAsia="zh-CN"/>
        </w:rPr>
      </w:r>
      <w:r/>
    </w:p>
    <w:p>
      <w:pPr>
        <w:pStyle w:val="933"/>
        <w:contextualSpacing/>
        <w:ind w:firstLine="480"/>
        <w:jc w:val="left"/>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GB"/>
        </w:rPr>
        <w:t xml:space="preserve">综合评分法，是指响应文件满足</w:t>
      </w:r>
      <w:r>
        <w:rPr>
          <w:rFonts w:hint="eastAsia" w:ascii="宋体" w:hAnsi="宋体" w:cs="宋体"/>
          <w:sz w:val="24"/>
          <w:szCs w:val="24"/>
        </w:rPr>
        <w:t xml:space="preserve">招标</w:t>
      </w:r>
      <w:r>
        <w:rPr>
          <w:rFonts w:hint="eastAsia" w:ascii="宋体" w:hAnsi="宋体" w:cs="宋体"/>
          <w:sz w:val="24"/>
          <w:szCs w:val="24"/>
          <w:lang w:val="en-GB"/>
        </w:rPr>
        <w:t xml:space="preserve">文件全部实质性要求且按评审因素的量化指标评审得分最高的供应商为成交供应商的评审方法。</w:t>
      </w:r>
      <w:r>
        <w:rPr>
          <w:rFonts w:hint="eastAsia" w:ascii="宋体" w:hAnsi="宋体" w:cs="宋体"/>
          <w:sz w:val="24"/>
          <w:szCs w:val="24"/>
        </w:rPr>
      </w:r>
      <w:r/>
    </w:p>
    <w:p>
      <w:pPr>
        <w:pStyle w:val="933"/>
        <w:contextualSpacing/>
        <w:ind w:firstLine="600"/>
        <w:jc w:val="left"/>
        <w:spacing w:line="360" w:lineRule="auto"/>
        <w:rPr>
          <w:rFonts w:hint="eastAsia" w:ascii="宋体" w:hAnsi="宋体" w:cs="宋体"/>
          <w:sz w:val="24"/>
          <w:szCs w:val="24"/>
        </w:rPr>
      </w:pPr>
      <w:r>
        <w:rPr>
          <w:rFonts w:hint="eastAsia" w:ascii="宋体" w:hAnsi="宋体" w:cs="宋体"/>
          <w:sz w:val="24"/>
          <w:szCs w:val="24"/>
        </w:rPr>
        <w:t xml:space="preserve">2.对评委的评分（除价格分外）进行统计汇总，计算出每个供应商的算术平均值，加上价格得分即为每个供应商的综合得分。</w:t>
      </w:r>
      <w:r>
        <w:rPr>
          <w:rFonts w:hint="eastAsia" w:ascii="宋体" w:hAnsi="宋体" w:cs="宋体"/>
          <w:sz w:val="24"/>
          <w:szCs w:val="24"/>
        </w:rPr>
      </w:r>
      <w:r/>
    </w:p>
    <w:p>
      <w:pPr>
        <w:pStyle w:val="933"/>
        <w:contextualSpacing/>
        <w:ind w:firstLine="600"/>
        <w:jc w:val="left"/>
        <w:spacing w:line="360" w:lineRule="auto"/>
        <w:rPr>
          <w:rFonts w:hint="eastAsia" w:ascii="宋体" w:hAnsi="宋体" w:cs="宋体"/>
          <w:sz w:val="24"/>
          <w:szCs w:val="24"/>
        </w:rPr>
      </w:pPr>
      <w:r>
        <w:rPr>
          <w:rFonts w:hint="eastAsia" w:ascii="宋体" w:hAnsi="宋体" w:cs="宋体"/>
          <w:sz w:val="24"/>
          <w:szCs w:val="24"/>
        </w:rPr>
        <w:t xml:space="preserve">3.评委会汇总各评委评分后，向采购人推荐出前5名中标候选人，采购人根据评委会推荐的中标候选人（根据排名顺序依次）确定中标人。依据《江苏省财政厅 江苏省农业农村厅关于做好政策性农业保险承保机构遴选工作的通知》（苏财金〔20</w:t>
      </w:r>
      <w:r>
        <w:rPr>
          <w:rFonts w:hint="eastAsia" w:ascii="宋体" w:hAnsi="宋体" w:cs="宋体"/>
          <w:sz w:val="24"/>
          <w:szCs w:val="24"/>
        </w:rPr>
        <w:t xml:space="preserve">21〕42）文件精神，如中标候选人是前5名，第一名中标候选人中选标包1，第二名中标候选人中选标包2，第三名中标候选人中选标包3，第四名中标候选人中选标包4, 第五名中标候选人中选标包5；如中标候选人仅4名的，第一名中标候选人中选标包1，第二名中标候选人中选标包2，第三名中标候选人中选标包3，第四名中标候选人中选标包4, 标包5归属第一名中标候选人；如中标候选人只有3名，第一名中标候选人中选标包1，第二名中标候选人中选标包2，第三名中标候选人中选标包3，标包4归属第一名中标候选人，标包5归属第二名中标候选人。</w:t>
      </w:r>
      <w:r>
        <w:rPr>
          <w:rFonts w:hint="eastAsia" w:ascii="宋体" w:hAnsi="宋体" w:cs="宋体"/>
          <w:sz w:val="24"/>
          <w:szCs w:val="24"/>
        </w:rPr>
      </w:r>
      <w:r/>
    </w:p>
    <w:p>
      <w:pPr>
        <w:pStyle w:val="933"/>
        <w:contextualSpacing/>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(一)商务技术分：（</w:t>
      </w:r>
      <w:r>
        <w:rPr>
          <w:rFonts w:hint="eastAsia" w:ascii="宋体" w:hAnsi="宋体" w:cs="宋体"/>
          <w:sz w:val="24"/>
          <w:szCs w:val="24"/>
          <w:highlight w:val="none"/>
          <w:lang w:val="en-US" w:eastAsia="zh-CN"/>
        </w:rPr>
        <w:t xml:space="preserve">100 </w:t>
      </w:r>
      <w:r>
        <w:rPr>
          <w:rFonts w:hint="eastAsia" w:ascii="宋体" w:hAnsi="宋体" w:cs="宋体"/>
          <w:sz w:val="24"/>
          <w:szCs w:val="24"/>
          <w:highlight w:val="none"/>
        </w:rPr>
        <w:t xml:space="preserve">分）</w:t>
      </w:r>
      <w:r>
        <w:rPr>
          <w:rFonts w:hint="eastAsia" w:ascii="宋体" w:hAnsi="宋体" w:cs="宋体"/>
          <w:sz w:val="24"/>
          <w:szCs w:val="24"/>
          <w:highlight w:val="none"/>
        </w:rPr>
      </w:r>
      <w:r/>
    </w:p>
    <w:p>
      <w:pPr>
        <w:pStyle w:val="933"/>
        <w:contextualSpacing/>
        <w:jc w:val="left"/>
        <w:spacing w:line="360" w:lineRule="auto"/>
        <w:rPr>
          <w:rFonts w:hint="eastAsia" w:ascii="宋体" w:hAnsi="宋体" w:cs="宋体"/>
          <w:sz w:val="24"/>
          <w:szCs w:val="24"/>
        </w:rPr>
      </w:pPr>
      <w:r>
        <w:rPr>
          <w:rFonts w:hint="eastAsia" w:ascii="宋体" w:hAnsi="宋体" w:cs="宋体"/>
          <w:sz w:val="24"/>
          <w:szCs w:val="24"/>
        </w:rPr>
        <w:t xml:space="preserve">各供应商得分为评委会成员评分的算术平均分，分值保留小数点后两位</w:t>
      </w:r>
      <w:r>
        <w:rPr>
          <w:rFonts w:hint="eastAsia" w:ascii="宋体" w:hAnsi="宋体" w:cs="宋体"/>
          <w:sz w:val="24"/>
          <w:szCs w:val="24"/>
        </w:rPr>
      </w:r>
      <w:r/>
    </w:p>
    <w:tbl>
      <w:tblPr>
        <w:tblW w:w="10028" w:type="dxa"/>
        <w:jc w:val="center"/>
        <w:tblInd w:w="-7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88"/>
        <w:gridCol w:w="1301"/>
        <w:gridCol w:w="722"/>
        <w:gridCol w:w="7217"/>
      </w:tblGrid>
      <w:tr>
        <w:trPr>
          <w:trHeight w:val="375"/>
        </w:trPr>
        <w:tc>
          <w:tcPr>
            <w:tcMar>
              <w:left w:w="15" w:type="dxa"/>
              <w:top w:w="15" w:type="dxa"/>
              <w:right w:w="15" w:type="dxa"/>
            </w:tcMar>
            <w:tcW w:w="788" w:type="dxa"/>
            <w:vAlign w:val="center"/>
            <w:textDirection w:val="lrTb"/>
            <w:noWrap/>
          </w:tcPr>
          <w:p>
            <w:pPr>
              <w:pStyle w:val="933"/>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 </w:t>
            </w:r>
            <w:r>
              <w:rPr>
                <w:rFonts w:hint="eastAsia" w:ascii="宋体" w:hAnsi="宋体" w:eastAsia="宋体" w:cs="宋体"/>
                <w:b/>
                <w:bCs/>
                <w:sz w:val="24"/>
                <w:szCs w:val="24"/>
              </w:rPr>
            </w:r>
            <w:r/>
          </w:p>
        </w:tc>
        <w:tc>
          <w:tcPr>
            <w:tcMar>
              <w:left w:w="15" w:type="dxa"/>
              <w:top w:w="15" w:type="dxa"/>
              <w:right w:w="15" w:type="dxa"/>
            </w:tcMar>
            <w:tcW w:w="1301" w:type="dxa"/>
            <w:vAlign w:val="center"/>
            <w:textDirection w:val="lrTb"/>
            <w:noWrap/>
          </w:tcPr>
          <w:p>
            <w:pPr>
              <w:pStyle w:val="933"/>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评分项目 </w:t>
            </w:r>
            <w:r>
              <w:rPr>
                <w:rFonts w:hint="eastAsia" w:ascii="宋体" w:hAnsi="宋体" w:eastAsia="宋体" w:cs="宋体"/>
                <w:b/>
                <w:bCs/>
                <w:sz w:val="24"/>
                <w:szCs w:val="24"/>
              </w:rPr>
            </w:r>
            <w:r/>
          </w:p>
        </w:tc>
        <w:tc>
          <w:tcPr>
            <w:tcMar>
              <w:left w:w="15" w:type="dxa"/>
              <w:top w:w="15" w:type="dxa"/>
              <w:right w:w="15" w:type="dxa"/>
            </w:tcMar>
            <w:tcW w:w="722" w:type="dxa"/>
            <w:vAlign w:val="center"/>
            <w:textDirection w:val="lrTb"/>
            <w:noWrap/>
          </w:tcPr>
          <w:p>
            <w:pPr>
              <w:pStyle w:val="933"/>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分值</w:t>
            </w:r>
            <w:r>
              <w:rPr>
                <w:rFonts w:hint="eastAsia" w:ascii="宋体" w:hAnsi="宋体" w:eastAsia="宋体" w:cs="宋体"/>
                <w:b/>
                <w:bCs/>
                <w:sz w:val="24"/>
                <w:szCs w:val="24"/>
              </w:rPr>
            </w:r>
            <w:r/>
          </w:p>
        </w:tc>
        <w:tc>
          <w:tcPr>
            <w:tcMar>
              <w:left w:w="15" w:type="dxa"/>
              <w:top w:w="15" w:type="dxa"/>
              <w:right w:w="15" w:type="dxa"/>
            </w:tcMar>
            <w:tcW w:w="7217" w:type="dxa"/>
            <w:vAlign w:val="center"/>
            <w:textDirection w:val="lrTb"/>
            <w:noWrap/>
          </w:tcPr>
          <w:p>
            <w:pPr>
              <w:pStyle w:val="933"/>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评审标准</w:t>
            </w:r>
            <w:r>
              <w:rPr>
                <w:rFonts w:hint="eastAsia" w:ascii="宋体" w:hAnsi="宋体" w:eastAsia="宋体" w:cs="宋体"/>
                <w:b/>
                <w:bCs/>
                <w:sz w:val="24"/>
                <w:szCs w:val="24"/>
              </w:rPr>
            </w:r>
            <w:r/>
          </w:p>
        </w:tc>
      </w:tr>
      <w:tr>
        <w:trPr>
          <w:trHeight w:val="922"/>
        </w:trPr>
        <w:tc>
          <w:tcPr>
            <w:tcMar>
              <w:left w:w="15" w:type="dxa"/>
              <w:top w:w="15" w:type="dxa"/>
              <w:right w:w="15" w:type="dxa"/>
            </w:tcMar>
            <w:tcW w:w="788" w:type="dxa"/>
            <w:vAlign w:val="center"/>
            <w:textDirection w:val="lrTb"/>
            <w:noWrap/>
          </w:tcPr>
          <w:p>
            <w:pPr>
              <w:pStyle w:val="933"/>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Mar>
              <w:left w:w="15" w:type="dxa"/>
              <w:top w:w="15" w:type="dxa"/>
              <w:right w:w="15" w:type="dxa"/>
            </w:tcMar>
            <w:tcW w:w="1301" w:type="dxa"/>
            <w:vAlign w:val="center"/>
            <w:textDirection w:val="lrTb"/>
            <w:noWrap w:val="false"/>
          </w:tcPr>
          <w:p>
            <w:pPr>
              <w:pStyle w:val="933"/>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风险综合评级</w:t>
            </w:r>
            <w:r>
              <w:rPr>
                <w:rFonts w:hint="eastAsia" w:ascii="宋体" w:hAnsi="宋体" w:eastAsia="宋体" w:cs="宋体"/>
                <w:color w:val="000000"/>
                <w:sz w:val="24"/>
                <w:szCs w:val="24"/>
              </w:rPr>
            </w:r>
            <w:r/>
          </w:p>
        </w:tc>
        <w:tc>
          <w:tcPr>
            <w:tcMar>
              <w:left w:w="15" w:type="dxa"/>
              <w:top w:w="15" w:type="dxa"/>
              <w:right w:w="15" w:type="dxa"/>
            </w:tcMar>
            <w:tcW w:w="722" w:type="dxa"/>
            <w:vAlign w:val="center"/>
            <w:textDirection w:val="lrTb"/>
            <w:noWrap/>
          </w:tcPr>
          <w:p>
            <w:pPr>
              <w:pStyle w:val="933"/>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Mar>
              <w:left w:w="15" w:type="dxa"/>
              <w:top w:w="15" w:type="dxa"/>
              <w:right w:w="15" w:type="dxa"/>
            </w:tcMar>
            <w:tcW w:w="7217" w:type="dxa"/>
            <w:vAlign w:val="center"/>
            <w:textDirection w:val="lrTb"/>
            <w:noWrap w:val="false"/>
          </w:tcPr>
          <w:p>
            <w:pPr>
              <w:pStyle w:val="93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人总公司2022年风险综合评级结果，A级及以上得5分，BBB级得4分，BB级得3分，B级得2分，C级、D级不得分。</w:t>
            </w:r>
            <w:r>
              <w:rPr>
                <w:rFonts w:hint="eastAsia" w:ascii="宋体" w:hAnsi="宋体" w:eastAsia="宋体" w:cs="宋体"/>
                <w:color w:val="000000"/>
                <w:sz w:val="24"/>
                <w:szCs w:val="24"/>
                <w:highlight w:val="none"/>
              </w:rPr>
            </w:r>
            <w:r/>
          </w:p>
          <w:p>
            <w:pPr>
              <w:pStyle w:val="93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提供2022年第四季度保险监管机构偿二代监管信息系统截图并加盖公章，未提供或提供的内容不能反映上述要求不得分。</w:t>
            </w:r>
            <w:r>
              <w:rPr>
                <w:rFonts w:hint="eastAsia" w:ascii="宋体" w:hAnsi="宋体" w:eastAsia="宋体" w:cs="宋体"/>
                <w:color w:val="000000"/>
                <w:sz w:val="24"/>
                <w:szCs w:val="24"/>
                <w:highlight w:val="none"/>
              </w:rPr>
            </w:r>
            <w:r/>
          </w:p>
        </w:tc>
      </w:tr>
      <w:tr>
        <w:trPr>
          <w:trHeight w:val="1351"/>
        </w:trPr>
        <w:tc>
          <w:tcPr>
            <w:tcMar>
              <w:left w:w="15" w:type="dxa"/>
              <w:top w:w="15" w:type="dxa"/>
              <w:right w:w="15" w:type="dxa"/>
            </w:tcMar>
            <w:tcW w:w="788" w:type="dxa"/>
            <w:vAlign w:val="center"/>
            <w:textDirection w:val="lrTb"/>
            <w:noWrap/>
          </w:tcPr>
          <w:p>
            <w:pPr>
              <w:pStyle w:val="933"/>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Mar>
              <w:left w:w="15" w:type="dxa"/>
              <w:top w:w="15" w:type="dxa"/>
              <w:right w:w="15" w:type="dxa"/>
            </w:tcMar>
            <w:tcW w:w="1301" w:type="dxa"/>
            <w:vAlign w:val="center"/>
            <w:textDirection w:val="lrTb"/>
            <w:noWrap w:val="false"/>
          </w:tcPr>
          <w:p>
            <w:pPr>
              <w:pStyle w:val="933"/>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保险公司偿付能力</w:t>
            </w:r>
            <w:r>
              <w:rPr>
                <w:rFonts w:hint="eastAsia" w:ascii="宋体" w:hAnsi="宋体" w:eastAsia="宋体" w:cs="宋体"/>
                <w:color w:val="000000"/>
                <w:sz w:val="24"/>
                <w:szCs w:val="24"/>
              </w:rPr>
            </w:r>
            <w:r/>
          </w:p>
        </w:tc>
        <w:tc>
          <w:tcPr>
            <w:tcMar>
              <w:left w:w="15" w:type="dxa"/>
              <w:top w:w="15" w:type="dxa"/>
              <w:right w:w="15" w:type="dxa"/>
            </w:tcMar>
            <w:tcW w:w="722" w:type="dxa"/>
            <w:vAlign w:val="center"/>
            <w:textDirection w:val="lrTb"/>
            <w:noWrap/>
          </w:tcPr>
          <w:p>
            <w:pPr>
              <w:pStyle w:val="933"/>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Mar>
              <w:left w:w="15" w:type="dxa"/>
              <w:top w:w="15" w:type="dxa"/>
              <w:right w:w="15" w:type="dxa"/>
            </w:tcMar>
            <w:tcW w:w="7217" w:type="dxa"/>
            <w:vAlign w:val="center"/>
            <w:textDirection w:val="lrTb"/>
            <w:noWrap w:val="false"/>
          </w:tcPr>
          <w:p>
            <w:pPr>
              <w:pStyle w:val="93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综合偿付能力充足率：根据</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rPr>
              <w:t xml:space="preserve">总公司2022年综合偿付能力，在300%（含）以上</w:t>
            </w:r>
            <w:r>
              <w:rPr>
                <w:rFonts w:hint="eastAsia" w:ascii="宋体" w:hAnsi="宋体" w:eastAsia="宋体" w:cs="宋体"/>
                <w:color w:val="000000"/>
                <w:sz w:val="24"/>
                <w:szCs w:val="24"/>
                <w:highlight w:val="none"/>
              </w:rPr>
              <w:t xml:space="preserve">的得5分，250%(含）-300%的得4.5分，200%(含）-250%的得4分，150%(含）-200%的得3.5分，150%以下的不得分。</w:t>
            </w:r>
            <w:r>
              <w:rPr>
                <w:rFonts w:hint="eastAsia" w:ascii="宋体" w:hAnsi="宋体" w:eastAsia="宋体" w:cs="宋体"/>
                <w:color w:val="000000"/>
                <w:sz w:val="24"/>
                <w:szCs w:val="24"/>
                <w:highlight w:val="none"/>
              </w:rPr>
            </w:r>
            <w:r/>
          </w:p>
          <w:p>
            <w:pPr>
              <w:pStyle w:val="93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提供2022年第四季度保险监管机构偿二代监管信息系统截图并加盖公章，未提供或提供的内容不能反映上述要求不得分。</w:t>
            </w:r>
            <w:r>
              <w:rPr>
                <w:rFonts w:hint="eastAsia" w:ascii="宋体" w:hAnsi="宋体" w:eastAsia="宋体" w:cs="宋体"/>
                <w:color w:val="000000"/>
                <w:sz w:val="24"/>
                <w:szCs w:val="24"/>
                <w:highlight w:val="none"/>
              </w:rPr>
            </w:r>
            <w:r/>
          </w:p>
        </w:tc>
      </w:tr>
      <w:tr>
        <w:trPr>
          <w:trHeight w:val="90"/>
        </w:trPr>
        <w:tc>
          <w:tcPr>
            <w:tcMar>
              <w:left w:w="15" w:type="dxa"/>
              <w:top w:w="15" w:type="dxa"/>
              <w:right w:w="15" w:type="dxa"/>
            </w:tcMar>
            <w:tcW w:w="788" w:type="dxa"/>
            <w:vAlign w:val="center"/>
            <w:textDirection w:val="lrTb"/>
            <w:noWrap/>
          </w:tcPr>
          <w:p>
            <w:pPr>
              <w:pStyle w:val="933"/>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Mar>
              <w:left w:w="15" w:type="dxa"/>
              <w:top w:w="15" w:type="dxa"/>
              <w:right w:w="15" w:type="dxa"/>
            </w:tcMar>
            <w:tcW w:w="1301" w:type="dxa"/>
            <w:vAlign w:val="center"/>
            <w:textDirection w:val="lrTb"/>
            <w:noWrap/>
          </w:tcPr>
          <w:p>
            <w:pPr>
              <w:pStyle w:val="933"/>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政策性农业保险保费规模</w:t>
            </w:r>
            <w:r>
              <w:rPr>
                <w:rFonts w:hint="eastAsia" w:ascii="宋体" w:hAnsi="宋体" w:eastAsia="宋体" w:cs="宋体"/>
                <w:sz w:val="24"/>
                <w:szCs w:val="24"/>
                <w:highlight w:val="none"/>
              </w:rPr>
            </w:r>
            <w:r/>
          </w:p>
        </w:tc>
        <w:tc>
          <w:tcPr>
            <w:tcMar>
              <w:left w:w="15" w:type="dxa"/>
              <w:top w:w="15" w:type="dxa"/>
              <w:right w:w="15" w:type="dxa"/>
            </w:tcMar>
            <w:tcW w:w="722" w:type="dxa"/>
            <w:vAlign w:val="center"/>
            <w:textDirection w:val="lrTb"/>
            <w:noWrap/>
          </w:tcPr>
          <w:p>
            <w:pPr>
              <w:pStyle w:val="933"/>
              <w:jc w:val="center"/>
              <w:spacing w:line="36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rPr>
            </w:r>
            <w:r/>
          </w:p>
        </w:tc>
        <w:tc>
          <w:tcPr>
            <w:tcMar>
              <w:left w:w="15" w:type="dxa"/>
              <w:top w:w="15" w:type="dxa"/>
              <w:right w:w="15" w:type="dxa"/>
            </w:tcMar>
            <w:tcW w:w="7217" w:type="dxa"/>
            <w:vAlign w:val="center"/>
            <w:textDirection w:val="lrTb"/>
            <w:noWrap w:val="false"/>
          </w:tcPr>
          <w:p>
            <w:pPr>
              <w:pStyle w:val="933"/>
              <w:numPr>
                <w:ilvl w:val="0"/>
                <w:numId w:val="0"/>
              </w:numPr>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人2022年度政策性农业保险保费收入合计数评定，第一名得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分，每下降一名，减少</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分，以此类推，第六名（含）以后及未开展不得分(本评审表中的政策性农业保险保费收入指的是原保费收入)</w:t>
            </w:r>
            <w:r>
              <w:rPr>
                <w:rFonts w:hint="eastAsia" w:ascii="宋体" w:hAnsi="宋体" w:eastAsia="宋体" w:cs="宋体"/>
                <w:color w:val="000000"/>
                <w:sz w:val="24"/>
                <w:szCs w:val="24"/>
                <w:highlight w:val="none"/>
                <w:lang w:eastAsia="zh-CN"/>
              </w:rPr>
              <w:t xml:space="preserve">。投标人提供行业协会盖有公章的2022年财产保险公司业务统计报表并加盖投标人公章，未提供或提供的内容不能反映上述要求不得分。</w:t>
            </w:r>
            <w:r>
              <w:rPr>
                <w:rFonts w:hint="eastAsia" w:ascii="宋体" w:hAnsi="宋体" w:eastAsia="宋体" w:cs="宋体"/>
                <w:color w:val="000000"/>
                <w:sz w:val="24"/>
                <w:szCs w:val="24"/>
                <w:highlight w:val="none"/>
              </w:rPr>
            </w:r>
            <w:r/>
          </w:p>
        </w:tc>
      </w:tr>
      <w:tr>
        <w:trPr>
          <w:trHeight w:val="1568"/>
        </w:trPr>
        <w:tc>
          <w:tcPr>
            <w:tcMar>
              <w:left w:w="15" w:type="dxa"/>
              <w:top w:w="15" w:type="dxa"/>
              <w:right w:w="15" w:type="dxa"/>
            </w:tcMar>
            <w:tcW w:w="788" w:type="dxa"/>
            <w:vAlign w:val="center"/>
            <w:textDirection w:val="lrTb"/>
            <w:noWrap/>
          </w:tcPr>
          <w:p>
            <w:pPr>
              <w:pStyle w:val="933"/>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Mar>
              <w:left w:w="15" w:type="dxa"/>
              <w:top w:w="15" w:type="dxa"/>
              <w:right w:w="15" w:type="dxa"/>
            </w:tcMar>
            <w:tcW w:w="1301" w:type="dxa"/>
            <w:vAlign w:val="center"/>
            <w:textDirection w:val="lrTb"/>
            <w:noWrap w:val="false"/>
          </w:tcPr>
          <w:p>
            <w:pPr>
              <w:pStyle w:val="933"/>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政策性农业保险开办经验</w:t>
            </w:r>
            <w:r>
              <w:rPr>
                <w:rFonts w:hint="eastAsia" w:ascii="宋体" w:hAnsi="宋体" w:eastAsia="宋体" w:cs="宋体"/>
                <w:sz w:val="24"/>
                <w:szCs w:val="24"/>
              </w:rPr>
            </w:r>
            <w:r/>
          </w:p>
        </w:tc>
        <w:tc>
          <w:tcPr>
            <w:tcMar>
              <w:left w:w="15" w:type="dxa"/>
              <w:top w:w="15" w:type="dxa"/>
              <w:right w:w="15" w:type="dxa"/>
            </w:tcMar>
            <w:tcW w:w="722" w:type="dxa"/>
            <w:vAlign w:val="center"/>
            <w:textDirection w:val="lrTb"/>
            <w:noWrap/>
          </w:tcPr>
          <w:p>
            <w:pPr>
              <w:pStyle w:val="933"/>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tcMar>
              <w:left w:w="15" w:type="dxa"/>
              <w:top w:w="15" w:type="dxa"/>
              <w:right w:w="15" w:type="dxa"/>
            </w:tcMar>
            <w:tcW w:w="7217" w:type="dxa"/>
            <w:vAlign w:val="center"/>
            <w:textDirection w:val="lrTb"/>
            <w:noWrap w:val="false"/>
          </w:tcPr>
          <w:p>
            <w:pPr>
              <w:pStyle w:val="933"/>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投标人在</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t xml:space="preserve">02</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年开展</w:t>
            </w:r>
            <w:r>
              <w:rPr>
                <w:rFonts w:hint="eastAsia" w:ascii="宋体" w:hAnsi="宋体" w:eastAsia="宋体" w:cs="宋体"/>
                <w:color w:val="000000"/>
                <w:sz w:val="24"/>
                <w:szCs w:val="24"/>
                <w:lang w:val="en-US" w:eastAsia="zh-CN"/>
              </w:rPr>
              <w:t xml:space="preserve">过</w:t>
            </w:r>
            <w:r>
              <w:rPr>
                <w:rFonts w:hint="eastAsia" w:ascii="宋体" w:hAnsi="宋体" w:eastAsia="宋体" w:cs="宋体"/>
                <w:color w:val="000000"/>
                <w:sz w:val="24"/>
                <w:szCs w:val="24"/>
              </w:rPr>
              <w:t xml:space="preserve">政策性农业保险业务，每开展一项首席（或独家）保险业务得3分,每开展一项共保业务得1分，未开展的不得分。</w:t>
            </w:r>
            <w:r>
              <w:rPr>
                <w:rFonts w:hint="eastAsia" w:ascii="宋体" w:hAnsi="宋体" w:eastAsia="宋体" w:cs="宋体"/>
                <w:color w:val="000000"/>
                <w:sz w:val="24"/>
                <w:szCs w:val="24"/>
              </w:rPr>
              <w:t xml:space="preserve">最高得15分。</w:t>
            </w:r>
            <w:r>
              <w:rPr>
                <w:rFonts w:hint="eastAsia" w:ascii="宋体" w:hAnsi="宋体" w:eastAsia="宋体" w:cs="宋体"/>
                <w:color w:val="000000"/>
                <w:sz w:val="24"/>
                <w:szCs w:val="24"/>
              </w:rPr>
            </w:r>
            <w:r/>
          </w:p>
          <w:p>
            <w:pPr>
              <w:pStyle w:val="933"/>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提供政策性农业保险保单复印件或共保协议等证明材料，并加盖公章。（在同一地区不重复计分）</w:t>
            </w:r>
            <w:r>
              <w:rPr>
                <w:rFonts w:hint="eastAsia" w:ascii="宋体" w:hAnsi="宋体" w:eastAsia="宋体" w:cs="宋体"/>
                <w:color w:val="000000"/>
                <w:sz w:val="24"/>
                <w:szCs w:val="24"/>
              </w:rPr>
            </w:r>
            <w:r/>
          </w:p>
        </w:tc>
      </w:tr>
      <w:tr>
        <w:trPr>
          <w:trHeight w:val="1263"/>
        </w:trPr>
        <w:tc>
          <w:tcPr>
            <w:tcMar>
              <w:left w:w="15" w:type="dxa"/>
              <w:top w:w="15" w:type="dxa"/>
              <w:right w:w="15" w:type="dxa"/>
            </w:tcMar>
            <w:tcW w:w="788" w:type="dxa"/>
            <w:vAlign w:val="center"/>
            <w:textDirection w:val="lrTb"/>
            <w:noWrap/>
          </w:tcPr>
          <w:p>
            <w:pPr>
              <w:pStyle w:val="933"/>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Mar>
              <w:left w:w="15" w:type="dxa"/>
              <w:top w:w="15" w:type="dxa"/>
              <w:right w:w="15" w:type="dxa"/>
            </w:tcMar>
            <w:tcW w:w="1301" w:type="dxa"/>
            <w:vAlign w:val="center"/>
            <w:textDirection w:val="lrTb"/>
            <w:noWrap w:val="false"/>
          </w:tcPr>
          <w:p>
            <w:pPr>
              <w:pStyle w:val="933"/>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政策性农业保险表彰</w:t>
            </w:r>
            <w:r>
              <w:rPr>
                <w:rFonts w:hint="eastAsia" w:ascii="宋体" w:hAnsi="宋体" w:eastAsia="宋体" w:cs="宋体"/>
                <w:sz w:val="24"/>
                <w:szCs w:val="24"/>
              </w:rPr>
            </w:r>
            <w:r/>
          </w:p>
        </w:tc>
        <w:tc>
          <w:tcPr>
            <w:tcMar>
              <w:left w:w="15" w:type="dxa"/>
              <w:top w:w="15" w:type="dxa"/>
              <w:right w:w="15" w:type="dxa"/>
            </w:tcMar>
            <w:tcW w:w="722" w:type="dxa"/>
            <w:vAlign w:val="center"/>
            <w:textDirection w:val="lrTb"/>
            <w:noWrap/>
          </w:tcPr>
          <w:p>
            <w:pPr>
              <w:pStyle w:val="933"/>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Mar>
              <w:left w:w="15" w:type="dxa"/>
              <w:top w:w="15" w:type="dxa"/>
              <w:right w:w="15" w:type="dxa"/>
            </w:tcMar>
            <w:tcW w:w="7217" w:type="dxa"/>
            <w:vAlign w:val="center"/>
            <w:textDirection w:val="lrTb"/>
            <w:noWrap w:val="false"/>
          </w:tcPr>
          <w:p>
            <w:pPr>
              <w:pStyle w:val="93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投标人自2020年以来</w:t>
            </w:r>
            <w:r>
              <w:rPr>
                <w:rFonts w:hint="eastAsia" w:ascii="宋体" w:hAnsi="宋体" w:eastAsia="宋体" w:cs="宋体"/>
                <w:color w:val="000000"/>
                <w:sz w:val="24"/>
                <w:szCs w:val="24"/>
                <w:highlight w:val="none"/>
              </w:rPr>
              <w:t xml:space="preserve">从事政策性农业保险</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获得过省</w:t>
            </w:r>
            <w:r>
              <w:rPr>
                <w:rFonts w:hint="eastAsia" w:ascii="宋体" w:hAnsi="宋体" w:eastAsia="宋体" w:cs="宋体"/>
                <w:color w:val="000000"/>
                <w:sz w:val="24"/>
                <w:szCs w:val="24"/>
                <w:highlight w:val="none"/>
              </w:rPr>
              <w:t xml:space="preserve">级及以上政府部门颁发的有关表彰或荣誉证书、奖项、经验模式推广</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有一项得2分；</w:t>
            </w:r>
            <w:r>
              <w:rPr>
                <w:rFonts w:hint="eastAsia" w:ascii="宋体" w:hAnsi="宋体" w:eastAsia="宋体" w:cs="宋体"/>
                <w:color w:val="000000"/>
                <w:sz w:val="24"/>
                <w:szCs w:val="24"/>
                <w:highlight w:val="none"/>
              </w:rPr>
              <w:t xml:space="preserve">获</w:t>
            </w:r>
            <w:r>
              <w:rPr>
                <w:rFonts w:hint="eastAsia" w:ascii="宋体" w:hAnsi="宋体" w:eastAsia="宋体" w:cs="宋体"/>
                <w:color w:val="000000"/>
                <w:sz w:val="24"/>
                <w:szCs w:val="24"/>
                <w:highlight w:val="none"/>
                <w:lang w:val="en-US" w:eastAsia="zh-CN"/>
              </w:rPr>
              <w:t xml:space="preserve">得过</w:t>
            </w:r>
            <w:r>
              <w:rPr>
                <w:rFonts w:hint="eastAsia" w:ascii="宋体" w:hAnsi="宋体" w:eastAsia="宋体" w:cs="宋体"/>
                <w:color w:val="000000"/>
                <w:sz w:val="24"/>
                <w:szCs w:val="24"/>
                <w:highlight w:val="none"/>
              </w:rPr>
              <w:t xml:space="preserve">市级以上（含市级）有一项得1分，县级有一项得0.5分，</w:t>
            </w:r>
            <w:r>
              <w:rPr>
                <w:rFonts w:hint="eastAsia" w:ascii="宋体" w:hAnsi="宋体" w:eastAsia="宋体" w:cs="宋体"/>
                <w:color w:val="000000"/>
                <w:sz w:val="24"/>
                <w:szCs w:val="24"/>
                <w:highlight w:val="none"/>
                <w:lang w:val="en-US" w:eastAsia="zh-CN"/>
              </w:rPr>
              <w:t xml:space="preserve">本项</w:t>
            </w:r>
            <w:r>
              <w:rPr>
                <w:rFonts w:hint="eastAsia" w:ascii="宋体" w:hAnsi="宋体" w:eastAsia="宋体" w:cs="宋体"/>
                <w:color w:val="000000"/>
                <w:sz w:val="24"/>
                <w:szCs w:val="24"/>
                <w:highlight w:val="none"/>
              </w:rPr>
              <w:t xml:space="preserve">最高2分。</w:t>
            </w:r>
            <w:r>
              <w:rPr>
                <w:rFonts w:hint="eastAsia" w:ascii="宋体" w:hAnsi="宋体" w:eastAsia="宋体" w:cs="宋体"/>
                <w:color w:val="000000"/>
                <w:sz w:val="24"/>
                <w:szCs w:val="24"/>
                <w:highlight w:val="none"/>
              </w:rPr>
            </w:r>
            <w:r/>
          </w:p>
          <w:p>
            <w:pPr>
              <w:pStyle w:val="933"/>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提供相关证书或文件</w:t>
            </w:r>
            <w:r>
              <w:rPr>
                <w:rFonts w:hint="eastAsia" w:ascii="宋体" w:hAnsi="宋体" w:eastAsia="宋体" w:cs="宋体"/>
                <w:color w:val="000000"/>
                <w:sz w:val="24"/>
                <w:szCs w:val="24"/>
                <w:highlight w:val="none"/>
                <w:lang w:val="en-US" w:eastAsia="zh-CN"/>
              </w:rPr>
              <w:t xml:space="preserve">复印件并加盖公章</w:t>
            </w:r>
            <w:r>
              <w:rPr>
                <w:rFonts w:hint="eastAsia" w:ascii="宋体" w:hAnsi="宋体" w:eastAsia="宋体" w:cs="宋体"/>
                <w:color w:val="000000"/>
                <w:sz w:val="24"/>
                <w:szCs w:val="24"/>
                <w:highlight w:val="none"/>
              </w:rPr>
              <w:t xml:space="preserve">（以表彰的落款时间为准）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rHeight w:val="810"/>
        </w:trPr>
        <w:tc>
          <w:tcPr>
            <w:tcMar>
              <w:left w:w="15" w:type="dxa"/>
              <w:top w:w="15" w:type="dxa"/>
              <w:right w:w="15" w:type="dxa"/>
            </w:tcMar>
            <w:tcW w:w="788" w:type="dxa"/>
            <w:vAlign w:val="center"/>
            <w:textDirection w:val="lrTb"/>
            <w:noWrap/>
          </w:tcPr>
          <w:p>
            <w:pPr>
              <w:pStyle w:val="933"/>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Mar>
              <w:left w:w="15" w:type="dxa"/>
              <w:top w:w="15" w:type="dxa"/>
              <w:right w:w="15" w:type="dxa"/>
            </w:tcMar>
            <w:tcW w:w="1301" w:type="dxa"/>
            <w:vAlign w:val="center"/>
            <w:textDirection w:val="lrTb"/>
            <w:noWrap/>
          </w:tcPr>
          <w:p>
            <w:pPr>
              <w:pStyle w:val="933"/>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政策性农业保险服务队伍保障</w:t>
            </w:r>
            <w:r>
              <w:rPr>
                <w:rFonts w:hint="eastAsia" w:ascii="宋体" w:hAnsi="宋体" w:eastAsia="宋体" w:cs="宋体"/>
                <w:sz w:val="24"/>
                <w:szCs w:val="24"/>
              </w:rPr>
            </w:r>
            <w:r/>
          </w:p>
        </w:tc>
        <w:tc>
          <w:tcPr>
            <w:tcMar>
              <w:left w:w="15" w:type="dxa"/>
              <w:top w:w="15" w:type="dxa"/>
              <w:right w:w="15" w:type="dxa"/>
            </w:tcMar>
            <w:tcW w:w="722" w:type="dxa"/>
            <w:vAlign w:val="center"/>
            <w:textDirection w:val="lrTb"/>
            <w:noWrap/>
          </w:tcPr>
          <w:p>
            <w:pPr>
              <w:pStyle w:val="933"/>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Mar>
              <w:left w:w="15" w:type="dxa"/>
              <w:top w:w="15" w:type="dxa"/>
              <w:right w:w="15" w:type="dxa"/>
            </w:tcMar>
            <w:tcW w:w="7217" w:type="dxa"/>
            <w:vAlign w:val="center"/>
            <w:textDirection w:val="lrTb"/>
            <w:noWrap w:val="false"/>
          </w:tcPr>
          <w:p>
            <w:pPr>
              <w:pStyle w:val="93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建立专门农险服务部门，</w:t>
            </w:r>
            <w:r>
              <w:rPr>
                <w:rFonts w:hint="eastAsia" w:ascii="宋体" w:hAnsi="宋体" w:eastAsia="宋体" w:cs="宋体"/>
                <w:color w:val="000000"/>
                <w:sz w:val="24"/>
                <w:szCs w:val="24"/>
                <w:highlight w:val="none"/>
              </w:rPr>
              <w:t xml:space="preserve">落实核保、出单、查勘、核赔、定损、财务、统计、档案等人员，</w:t>
            </w:r>
            <w:r>
              <w:rPr>
                <w:rFonts w:hint="eastAsia" w:ascii="宋体" w:hAnsi="宋体" w:eastAsia="宋体" w:cs="宋体"/>
                <w:color w:val="000000"/>
                <w:sz w:val="24"/>
                <w:szCs w:val="24"/>
                <w:highlight w:val="none"/>
              </w:rPr>
              <w:t xml:space="preserve">具有20人（含）及以上的政策性</w:t>
            </w:r>
            <w:r>
              <w:rPr>
                <w:rFonts w:hint="eastAsia" w:ascii="宋体" w:hAnsi="宋体" w:eastAsia="宋体" w:cs="宋体"/>
                <w:color w:val="000000"/>
                <w:sz w:val="24"/>
                <w:szCs w:val="24"/>
                <w:highlight w:val="none"/>
              </w:rPr>
              <w:t xml:space="preserve">农业保险服务队伍得5分，20-10（含）人得3分，10人以下得2分，未建立的不得分。</w:t>
            </w:r>
            <w:r>
              <w:rPr>
                <w:rFonts w:hint="eastAsia" w:ascii="宋体" w:hAnsi="宋体" w:eastAsia="宋体" w:cs="宋体"/>
                <w:color w:val="000000"/>
                <w:sz w:val="24"/>
                <w:szCs w:val="24"/>
                <w:highlight w:val="none"/>
              </w:rPr>
            </w:r>
            <w:r/>
          </w:p>
          <w:p>
            <w:pPr>
              <w:pStyle w:val="960"/>
              <w:ind w:left="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提供相关建立管理机构、岗位设置和服务队伍的情况证明及个人基本资料，</w:t>
            </w:r>
            <w:r>
              <w:rPr>
                <w:rFonts w:hint="eastAsia" w:ascii="宋体" w:hAnsi="宋体" w:eastAsia="宋体" w:cs="宋体"/>
                <w:color w:val="000000"/>
                <w:sz w:val="24"/>
                <w:szCs w:val="24"/>
                <w:highlight w:val="none"/>
                <w:lang w:val="en-US" w:eastAsia="zh-CN"/>
              </w:rPr>
              <w:t xml:space="preserve">单位为其缴纳2023年8月至10月基本社会养老保险证明资料复印件并加盖公章</w:t>
            </w:r>
            <w:r>
              <w:rPr>
                <w:rFonts w:hint="eastAsia" w:ascii="宋体" w:hAnsi="宋体" w:eastAsia="宋体" w:cs="宋体"/>
                <w:color w:val="000000"/>
                <w:sz w:val="24"/>
                <w:szCs w:val="24"/>
                <w:highlight w:val="none"/>
              </w:rPr>
              <w:t xml:space="preserve">，否则不</w:t>
            </w:r>
            <w:r>
              <w:rPr>
                <w:rFonts w:hint="eastAsia" w:ascii="宋体" w:hAnsi="宋体" w:eastAsia="宋体" w:cs="宋体"/>
                <w:color w:val="000000"/>
                <w:sz w:val="24"/>
                <w:szCs w:val="24"/>
                <w:highlight w:val="none"/>
                <w:lang w:val="en-US" w:eastAsia="zh-CN" w:bidi="ar-SA"/>
              </w:rPr>
              <w:t xml:space="preserve">得分</w:t>
            </w:r>
            <w:r>
              <w:rPr>
                <w:rFonts w:hint="eastAsia" w:ascii="宋体" w:hAnsi="宋体" w:eastAsia="宋体" w:cs="宋体"/>
                <w:color w:val="000000"/>
                <w:sz w:val="24"/>
                <w:szCs w:val="24"/>
                <w:highlight w:val="none"/>
              </w:rPr>
              <w:t xml:space="preserve">（其他非农险人员或兼职人员均不计算在内）。</w:t>
            </w:r>
            <w:r>
              <w:rPr>
                <w:rFonts w:hint="eastAsia" w:ascii="宋体" w:hAnsi="宋体" w:eastAsia="宋体" w:cs="宋体"/>
                <w:color w:val="000000"/>
                <w:sz w:val="24"/>
                <w:szCs w:val="24"/>
                <w:highlight w:val="none"/>
              </w:rPr>
            </w:r>
            <w:r/>
          </w:p>
        </w:tc>
      </w:tr>
      <w:tr>
        <w:trPr>
          <w:trHeight w:val="810"/>
        </w:trPr>
        <w:tc>
          <w:tcPr>
            <w:tcMar>
              <w:left w:w="15" w:type="dxa"/>
              <w:top w:w="15" w:type="dxa"/>
              <w:right w:w="15" w:type="dxa"/>
            </w:tcMar>
            <w:tcW w:w="788" w:type="dxa"/>
            <w:vAlign w:val="center"/>
            <w:textDirection w:val="lrTb"/>
            <w:noWrap/>
          </w:tcPr>
          <w:p>
            <w:pPr>
              <w:pStyle w:val="933"/>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Mar>
              <w:left w:w="15" w:type="dxa"/>
              <w:top w:w="15" w:type="dxa"/>
              <w:right w:w="15" w:type="dxa"/>
            </w:tcMar>
            <w:tcW w:w="1301" w:type="dxa"/>
            <w:vAlign w:val="center"/>
            <w:textDirection w:val="lrTb"/>
            <w:noWrap/>
          </w:tcPr>
          <w:p>
            <w:pPr>
              <w:pStyle w:val="933"/>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基层服务网络保障</w:t>
            </w:r>
            <w:r>
              <w:rPr>
                <w:rFonts w:hint="eastAsia" w:ascii="宋体" w:hAnsi="宋体" w:eastAsia="宋体" w:cs="宋体"/>
                <w:sz w:val="24"/>
                <w:szCs w:val="24"/>
              </w:rPr>
            </w:r>
            <w:r/>
          </w:p>
        </w:tc>
        <w:tc>
          <w:tcPr>
            <w:tcMar>
              <w:left w:w="15" w:type="dxa"/>
              <w:top w:w="15" w:type="dxa"/>
              <w:right w:w="15" w:type="dxa"/>
            </w:tcMar>
            <w:tcW w:w="722" w:type="dxa"/>
            <w:vAlign w:val="center"/>
            <w:textDirection w:val="lrTb"/>
            <w:noWrap/>
          </w:tcPr>
          <w:p>
            <w:pPr>
              <w:pStyle w:val="933"/>
              <w:jc w:val="center"/>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eastAsia="zh-CN"/>
              </w:rPr>
            </w:r>
            <w:r/>
          </w:p>
        </w:tc>
        <w:tc>
          <w:tcPr>
            <w:tcMar>
              <w:left w:w="15" w:type="dxa"/>
              <w:top w:w="15" w:type="dxa"/>
              <w:right w:w="15" w:type="dxa"/>
            </w:tcMar>
            <w:tcW w:w="7217" w:type="dxa"/>
            <w:vAlign w:val="center"/>
            <w:textDirection w:val="lrTb"/>
            <w:noWrap w:val="false"/>
          </w:tcPr>
          <w:p>
            <w:pPr>
              <w:pStyle w:val="933"/>
              <w:numPr>
                <w:ilvl w:val="0"/>
                <w:numId w:val="4"/>
              </w:numPr>
              <w:jc w:val="left"/>
              <w:spacing w:line="360" w:lineRule="auto"/>
              <w:widowControl/>
              <w:tabs>
                <w:tab w:val="left" w:pos="312"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人设有分支机构</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lang w:val="en-US" w:eastAsia="zh-CN"/>
              </w:rPr>
              <w:t xml:space="preserve">得3分；</w:t>
            </w:r>
            <w:r>
              <w:rPr>
                <w:rFonts w:hint="eastAsia" w:ascii="宋体" w:hAnsi="宋体" w:eastAsia="宋体" w:cs="宋体"/>
                <w:color w:val="000000"/>
                <w:sz w:val="24"/>
                <w:szCs w:val="24"/>
                <w:highlight w:val="none"/>
                <w:lang w:val="en-US" w:eastAsia="zh-CN"/>
              </w:rPr>
            </w:r>
            <w:r/>
          </w:p>
          <w:p>
            <w:pPr>
              <w:pStyle w:val="933"/>
              <w:numPr>
                <w:ilvl w:val="0"/>
                <w:numId w:val="0"/>
              </w:numPr>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2.设有乡镇服务站点或营销服务部，实现全覆盖</w:t>
            </w:r>
            <w:r>
              <w:rPr>
                <w:rFonts w:hint="eastAsia" w:ascii="宋体" w:hAnsi="宋体" w:eastAsia="宋体" w:cs="宋体"/>
                <w:color w:val="000000"/>
                <w:sz w:val="24"/>
                <w:szCs w:val="24"/>
                <w:highlight w:val="none"/>
                <w:lang w:val="en-US" w:eastAsia="zh-CN"/>
              </w:rPr>
              <w:t xml:space="preserve">的得2分</w:t>
            </w:r>
            <w:r>
              <w:rPr>
                <w:rFonts w:hint="eastAsia" w:ascii="宋体" w:hAnsi="宋体" w:eastAsia="宋体" w:cs="宋体"/>
                <w:color w:val="000000"/>
                <w:sz w:val="24"/>
                <w:szCs w:val="24"/>
                <w:highlight w:val="none"/>
              </w:rPr>
              <w:t xml:space="preserve">，其余按比例得分。计算公式：（服务网点个数/总涉农乡镇数）*2</w:t>
            </w:r>
            <w:r>
              <w:rPr>
                <w:rFonts w:hint="eastAsia" w:ascii="宋体" w:hAnsi="宋体" w:eastAsia="宋体" w:cs="宋体"/>
                <w:color w:val="000000"/>
                <w:sz w:val="24"/>
                <w:szCs w:val="24"/>
                <w:highlight w:val="none"/>
              </w:rPr>
            </w:r>
            <w:r/>
          </w:p>
          <w:p>
            <w:pPr>
              <w:pStyle w:val="960"/>
              <w:ind w:left="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3.镇级服务机构取得经营保险业务许可证或营业执照，</w:t>
            </w:r>
            <w:r>
              <w:rPr>
                <w:rFonts w:hint="eastAsia" w:ascii="宋体" w:hAnsi="宋体" w:eastAsia="宋体" w:cs="宋体"/>
                <w:color w:val="000000"/>
                <w:sz w:val="24"/>
                <w:szCs w:val="24"/>
                <w:highlight w:val="none"/>
              </w:rPr>
              <w:t xml:space="preserve">实现全覆盖</w:t>
            </w:r>
            <w:r>
              <w:rPr>
                <w:rFonts w:hint="eastAsia" w:ascii="宋体" w:hAnsi="宋体" w:eastAsia="宋体" w:cs="宋体"/>
                <w:color w:val="000000"/>
                <w:sz w:val="24"/>
                <w:szCs w:val="24"/>
                <w:highlight w:val="none"/>
                <w:lang w:val="en-US" w:eastAsia="zh-CN"/>
              </w:rPr>
              <w:t xml:space="preserve">的得2分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其余按比例得分。计算公式：（取得经营保险业务许可证或营业执照服务网点个数/总涉农乡镇数）*2</w:t>
            </w:r>
            <w:r>
              <w:rPr>
                <w:rFonts w:hint="eastAsia" w:ascii="宋体" w:hAnsi="宋体" w:eastAsia="宋体" w:cs="宋体"/>
                <w:color w:val="000000"/>
                <w:sz w:val="24"/>
                <w:szCs w:val="24"/>
                <w:highlight w:val="none"/>
              </w:rPr>
            </w:r>
            <w:r/>
          </w:p>
          <w:p>
            <w:pPr>
              <w:pStyle w:val="933"/>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银保监局建立网点的批复、经营保险业务许可证、镇级服务机构的提供经营保险业务许可证或营业执照及机构人员名单、乡镇三农保险服务站、办公场所地址及照片，否则不得分。（政策性农险以外的保险业务不计算在内）</w:t>
            </w:r>
            <w:r>
              <w:rPr>
                <w:rFonts w:hint="eastAsia" w:ascii="宋体" w:hAnsi="宋体" w:eastAsia="宋体" w:cs="宋体"/>
                <w:color w:val="000000"/>
                <w:sz w:val="24"/>
                <w:szCs w:val="24"/>
              </w:rPr>
            </w:r>
            <w:r/>
          </w:p>
        </w:tc>
      </w:tr>
      <w:tr>
        <w:trPr>
          <w:trHeight w:val="810"/>
        </w:trPr>
        <w:tc>
          <w:tcPr>
            <w:tcMar>
              <w:left w:w="15" w:type="dxa"/>
              <w:top w:w="15" w:type="dxa"/>
              <w:right w:w="15" w:type="dxa"/>
            </w:tcMar>
            <w:tcW w:w="788" w:type="dxa"/>
            <w:vAlign w:val="center"/>
            <w:textDirection w:val="lrTb"/>
            <w:noWrap/>
          </w:tcPr>
          <w:p>
            <w:pPr>
              <w:pStyle w:val="933"/>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Mar>
              <w:left w:w="15" w:type="dxa"/>
              <w:top w:w="15" w:type="dxa"/>
              <w:right w:w="15" w:type="dxa"/>
            </w:tcMar>
            <w:tcW w:w="1301" w:type="dxa"/>
            <w:vAlign w:val="center"/>
            <w:textDirection w:val="lrTb"/>
            <w:noWrap/>
          </w:tcPr>
          <w:p>
            <w:pPr>
              <w:pStyle w:val="933"/>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查勘车辆保障</w:t>
            </w:r>
            <w:r>
              <w:rPr>
                <w:rFonts w:hint="eastAsia" w:ascii="宋体" w:hAnsi="宋体" w:eastAsia="宋体" w:cs="宋体"/>
                <w:sz w:val="24"/>
                <w:szCs w:val="24"/>
              </w:rPr>
            </w:r>
            <w:r/>
          </w:p>
        </w:tc>
        <w:tc>
          <w:tcPr>
            <w:tcMar>
              <w:left w:w="15" w:type="dxa"/>
              <w:top w:w="15" w:type="dxa"/>
              <w:right w:w="15" w:type="dxa"/>
            </w:tcMar>
            <w:tcW w:w="722" w:type="dxa"/>
            <w:vAlign w:val="center"/>
            <w:textDirection w:val="lrTb"/>
            <w:noWrap/>
          </w:tcPr>
          <w:p>
            <w:pPr>
              <w:pStyle w:val="933"/>
              <w:jc w:val="center"/>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r>
            <w:r/>
          </w:p>
        </w:tc>
        <w:tc>
          <w:tcPr>
            <w:tcMar>
              <w:left w:w="15" w:type="dxa"/>
              <w:top w:w="15" w:type="dxa"/>
              <w:right w:w="15" w:type="dxa"/>
            </w:tcMar>
            <w:tcW w:w="7217" w:type="dxa"/>
            <w:vAlign w:val="center"/>
            <w:textDirection w:val="lrTb"/>
            <w:noWrap w:val="false"/>
          </w:tcPr>
          <w:p>
            <w:pPr>
              <w:pStyle w:val="93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rPr>
              <w:t xml:space="preserve">至少配备1辆农险查勘车辆，每多配一辆加1分，最高得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60"/>
              <w:ind w:left="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lang w:val="en-US" w:eastAsia="zh-CN"/>
              </w:rPr>
              <w:t xml:space="preserve">有符合防疫标准的</w:t>
            </w:r>
            <w:r>
              <w:rPr>
                <w:rFonts w:hint="eastAsia" w:ascii="宋体" w:hAnsi="宋体" w:eastAsia="宋体" w:cs="宋体"/>
                <w:color w:val="000000"/>
                <w:sz w:val="24"/>
                <w:szCs w:val="24"/>
                <w:highlight w:val="none"/>
              </w:rPr>
              <w:t xml:space="preserve">无害化运输车辆1台得1分，每增加1台得0.5分，最高得2分。</w:t>
            </w:r>
            <w:r>
              <w:rPr>
                <w:rFonts w:hint="eastAsia" w:ascii="宋体" w:hAnsi="宋体" w:eastAsia="宋体" w:cs="宋体"/>
                <w:color w:val="000000"/>
                <w:sz w:val="24"/>
                <w:szCs w:val="24"/>
                <w:highlight w:val="none"/>
              </w:rPr>
            </w:r>
            <w:r/>
          </w:p>
          <w:p>
            <w:pPr>
              <w:pStyle w:val="93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提供投入本项目车辆的照片、行驶证复印件、购买凭证、实际使用的证明材料，并加盖公章，农业保险工作车辆要求喷有“三农服务”或“理赔查勘”类似字样，未提供或提供的内容不能反映上述要求，本项不得分。</w:t>
            </w:r>
            <w:r>
              <w:rPr>
                <w:rFonts w:hint="eastAsia" w:ascii="宋体" w:hAnsi="宋体" w:eastAsia="宋体" w:cs="宋体"/>
                <w:color w:val="000000"/>
                <w:sz w:val="24"/>
                <w:szCs w:val="24"/>
                <w:highlight w:val="none"/>
              </w:rPr>
            </w:r>
            <w:r/>
          </w:p>
        </w:tc>
      </w:tr>
      <w:tr>
        <w:trPr>
          <w:trHeight w:val="810"/>
        </w:trPr>
        <w:tc>
          <w:tcPr>
            <w:tcMar>
              <w:left w:w="15" w:type="dxa"/>
              <w:top w:w="15" w:type="dxa"/>
              <w:right w:w="15" w:type="dxa"/>
            </w:tcMar>
            <w:tcW w:w="788" w:type="dxa"/>
            <w:vAlign w:val="center"/>
            <w:textDirection w:val="lrTb"/>
            <w:noWrap/>
          </w:tcPr>
          <w:p>
            <w:pPr>
              <w:pStyle w:val="933"/>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Mar>
              <w:left w:w="15" w:type="dxa"/>
              <w:top w:w="15" w:type="dxa"/>
              <w:right w:w="15" w:type="dxa"/>
            </w:tcMar>
            <w:tcW w:w="1301" w:type="dxa"/>
            <w:vAlign w:val="center"/>
            <w:textDirection w:val="lrTb"/>
            <w:noWrap/>
          </w:tcPr>
          <w:p>
            <w:pPr>
              <w:pStyle w:val="933"/>
              <w:spacing w:line="360" w:lineRule="auto"/>
              <w:rPr>
                <w:rFonts w:hint="eastAsia" w:ascii="宋体" w:hAnsi="宋体" w:eastAsia="宋体" w:cs="宋体"/>
                <w:sz w:val="24"/>
                <w:szCs w:val="24"/>
              </w:rPr>
            </w:pPr>
            <w:r>
              <w:rPr>
                <w:rFonts w:hint="eastAsia" w:ascii="宋体" w:hAnsi="宋体" w:eastAsia="宋体" w:cs="宋体"/>
                <w:sz w:val="24"/>
                <w:szCs w:val="24"/>
              </w:rPr>
              <w:t xml:space="preserve">专家技术保障</w:t>
            </w:r>
            <w:r>
              <w:rPr>
                <w:rFonts w:hint="eastAsia" w:ascii="宋体" w:hAnsi="宋体" w:eastAsia="宋体" w:cs="宋体"/>
                <w:sz w:val="24"/>
                <w:szCs w:val="24"/>
              </w:rPr>
            </w:r>
            <w:r/>
          </w:p>
        </w:tc>
        <w:tc>
          <w:tcPr>
            <w:tcMar>
              <w:left w:w="15" w:type="dxa"/>
              <w:top w:w="15" w:type="dxa"/>
              <w:right w:w="15" w:type="dxa"/>
            </w:tcMar>
            <w:tcW w:w="722" w:type="dxa"/>
            <w:vAlign w:val="center"/>
            <w:textDirection w:val="lrTb"/>
            <w:noWrap/>
          </w:tcPr>
          <w:p>
            <w:pPr>
              <w:pStyle w:val="93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Mar>
              <w:left w:w="15" w:type="dxa"/>
              <w:top w:w="15" w:type="dxa"/>
              <w:right w:w="15" w:type="dxa"/>
            </w:tcMar>
            <w:tcW w:w="7217" w:type="dxa"/>
            <w:vAlign w:val="center"/>
            <w:textDirection w:val="lrTb"/>
            <w:noWrap w:val="false"/>
          </w:tcPr>
          <w:p>
            <w:pPr>
              <w:pStyle w:val="93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rPr>
              <w:t xml:space="preserve">建有农业保险专家库</w:t>
            </w:r>
            <w:r>
              <w:rPr>
                <w:rFonts w:hint="eastAsia" w:ascii="宋体" w:hAnsi="宋体" w:eastAsia="宋体" w:cs="宋体"/>
                <w:color w:val="000000"/>
                <w:sz w:val="24"/>
                <w:szCs w:val="24"/>
                <w:highlight w:val="none"/>
              </w:rPr>
              <w:t xml:space="preserve">，专家必须具有涉农专业中级及以上职称。专家数量10人及以上，得5分；8-9人，得4分；6-7人，得3分；4-5人，得2分；2-3人，得1分,2人以下的不得分。</w:t>
            </w:r>
            <w:r>
              <w:rPr>
                <w:rFonts w:hint="eastAsia" w:ascii="宋体" w:hAnsi="宋体" w:eastAsia="宋体" w:cs="宋体"/>
                <w:color w:val="000000"/>
                <w:sz w:val="24"/>
                <w:szCs w:val="24"/>
                <w:highlight w:val="none"/>
              </w:rPr>
            </w:r>
            <w:r/>
          </w:p>
          <w:p>
            <w:pPr>
              <w:pStyle w:val="93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需提供聘书、专家职称复印件等相关证明资料，不提供的不得分。</w:t>
            </w:r>
            <w:r>
              <w:rPr>
                <w:rFonts w:hint="eastAsia" w:ascii="宋体" w:hAnsi="宋体" w:eastAsia="宋体" w:cs="宋体"/>
                <w:color w:val="000000"/>
                <w:sz w:val="24"/>
                <w:szCs w:val="24"/>
                <w:highlight w:val="none"/>
              </w:rPr>
            </w:r>
            <w:r/>
          </w:p>
        </w:tc>
      </w:tr>
      <w:tr>
        <w:trPr>
          <w:trHeight w:val="810"/>
        </w:trPr>
        <w:tc>
          <w:tcPr>
            <w:tcMar>
              <w:left w:w="15" w:type="dxa"/>
              <w:top w:w="15" w:type="dxa"/>
              <w:right w:w="15" w:type="dxa"/>
            </w:tcMar>
            <w:tcW w:w="788" w:type="dxa"/>
            <w:vAlign w:val="center"/>
            <w:textDirection w:val="lrTb"/>
            <w:noWrap/>
          </w:tcPr>
          <w:p>
            <w:pPr>
              <w:pStyle w:val="933"/>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Mar>
              <w:left w:w="15" w:type="dxa"/>
              <w:top w:w="15" w:type="dxa"/>
              <w:right w:w="15" w:type="dxa"/>
            </w:tcMar>
            <w:tcW w:w="1301" w:type="dxa"/>
            <w:vAlign w:val="center"/>
            <w:textDirection w:val="lrTb"/>
            <w:noWrap/>
          </w:tcPr>
          <w:p>
            <w:pPr>
              <w:pStyle w:val="93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内控制度保障</w:t>
            </w:r>
            <w:r>
              <w:rPr>
                <w:rFonts w:hint="eastAsia" w:ascii="宋体" w:hAnsi="宋体" w:eastAsia="宋体" w:cs="宋体"/>
                <w:color w:val="000000"/>
                <w:sz w:val="24"/>
                <w:szCs w:val="24"/>
                <w:highlight w:val="none"/>
              </w:rPr>
            </w:r>
            <w:r/>
          </w:p>
        </w:tc>
        <w:tc>
          <w:tcPr>
            <w:tcMar>
              <w:left w:w="15" w:type="dxa"/>
              <w:top w:w="15" w:type="dxa"/>
              <w:right w:w="15" w:type="dxa"/>
            </w:tcMar>
            <w:tcW w:w="722" w:type="dxa"/>
            <w:vAlign w:val="center"/>
            <w:textDirection w:val="lrTb"/>
            <w:noWrap/>
          </w:tcPr>
          <w:p>
            <w:pPr>
              <w:pStyle w:val="933"/>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r>
            <w:r/>
          </w:p>
        </w:tc>
        <w:tc>
          <w:tcPr>
            <w:tcMar>
              <w:left w:w="15" w:type="dxa"/>
              <w:top w:w="15" w:type="dxa"/>
              <w:right w:w="15" w:type="dxa"/>
            </w:tcMar>
            <w:tcW w:w="7217" w:type="dxa"/>
            <w:vAlign w:val="center"/>
            <w:textDirection w:val="lrTb"/>
            <w:noWrap w:val="false"/>
          </w:tcPr>
          <w:p>
            <w:pPr>
              <w:pStyle w:val="933"/>
              <w:numPr>
                <w:ilvl w:val="0"/>
                <w:numId w:val="5"/>
              </w:numPr>
              <w:spacing w:line="360" w:lineRule="auto"/>
              <w:tabs>
                <w:tab w:val="left" w:pos="312"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人或其上级公司建立完善的农业保险管理服务制度，包括业务管理、队伍管理、档案管理、理赔款支付等方面，能够为农业保险工作服务提供健全的管理制度保障，并提交上年年度决算报告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由评委综合评价打分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33"/>
              <w:numPr>
                <w:ilvl w:val="0"/>
                <w:numId w:val="0"/>
              </w:numP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提供的方案完善、合理、全面的得3分；</w:t>
            </w:r>
            <w:r>
              <w:rPr>
                <w:rFonts w:hint="eastAsia" w:ascii="宋体" w:hAnsi="宋体" w:eastAsia="宋体" w:cs="宋体"/>
                <w:color w:val="000000"/>
                <w:sz w:val="24"/>
                <w:szCs w:val="24"/>
                <w:highlight w:val="none"/>
                <w:lang w:val="en-US" w:eastAsia="zh-CN"/>
              </w:rPr>
            </w:r>
            <w:r/>
          </w:p>
          <w:p>
            <w:pPr>
              <w:pStyle w:val="933"/>
              <w:numPr>
                <w:ilvl w:val="0"/>
                <w:numId w:val="0"/>
              </w:numP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提供的方案较完善、较合理、较全面的得2分；</w:t>
            </w:r>
            <w:r>
              <w:rPr>
                <w:rFonts w:hint="eastAsia" w:ascii="宋体" w:hAnsi="宋体" w:eastAsia="宋体" w:cs="宋体"/>
                <w:color w:val="000000"/>
                <w:sz w:val="24"/>
                <w:szCs w:val="24"/>
                <w:highlight w:val="none"/>
                <w:lang w:val="en-US" w:eastAsia="zh-CN"/>
              </w:rPr>
            </w:r>
            <w:r/>
          </w:p>
          <w:p>
            <w:pPr>
              <w:pStyle w:val="933"/>
              <w:numPr>
                <w:ilvl w:val="0"/>
                <w:numId w:val="0"/>
              </w:numP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提供的方案一般完善、一般合理、一般全面的得1分；</w:t>
            </w:r>
            <w:r>
              <w:rPr>
                <w:rFonts w:hint="eastAsia" w:ascii="宋体" w:hAnsi="宋体" w:eastAsia="宋体" w:cs="宋体"/>
                <w:color w:val="000000"/>
                <w:sz w:val="24"/>
                <w:szCs w:val="24"/>
                <w:highlight w:val="none"/>
                <w:lang w:val="en-US" w:eastAsia="zh-CN"/>
              </w:rPr>
            </w:r>
            <w:r/>
          </w:p>
          <w:p>
            <w:pPr>
              <w:pStyle w:val="93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本项最高得3分，</w:t>
            </w:r>
            <w:r>
              <w:rPr>
                <w:rFonts w:hint="eastAsia" w:ascii="宋体" w:hAnsi="宋体" w:eastAsia="宋体" w:cs="宋体"/>
                <w:color w:val="000000"/>
                <w:sz w:val="24"/>
                <w:szCs w:val="24"/>
                <w:highlight w:val="none"/>
              </w:rPr>
              <w:t xml:space="preserve">需</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人提供内控制度文件复印件，并加盖公章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未提供或提供的内容不能满足本项目需求的不得分。</w:t>
            </w:r>
            <w:r>
              <w:rPr>
                <w:rFonts w:hint="eastAsia" w:ascii="宋体" w:hAnsi="宋体" w:eastAsia="宋体" w:cs="宋体"/>
                <w:color w:val="000000"/>
                <w:sz w:val="24"/>
                <w:szCs w:val="24"/>
                <w:highlight w:val="none"/>
              </w:rPr>
            </w:r>
            <w:r/>
          </w:p>
          <w:p>
            <w:pPr>
              <w:pStyle w:val="960"/>
              <w:ind w:left="0" w:firstLine="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2.投标人总公司已与中国农再签署当期有效的《政策性农业保险再保险标准协议》的得1分，未签署的不得分。</w:t>
            </w:r>
            <w:r>
              <w:rPr>
                <w:rFonts w:hint="eastAsia" w:ascii="宋体" w:hAnsi="宋体" w:eastAsia="宋体" w:cs="宋体"/>
                <w:color w:val="000000"/>
                <w:sz w:val="24"/>
                <w:szCs w:val="24"/>
                <w:highlight w:val="none"/>
                <w:lang w:val="en-US" w:eastAsia="zh-CN"/>
              </w:rPr>
            </w:r>
            <w:r/>
          </w:p>
          <w:p>
            <w:pPr>
              <w:pStyle w:val="933"/>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需</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人提供</w:t>
            </w:r>
            <w:r>
              <w:rPr>
                <w:rFonts w:hint="eastAsia" w:ascii="宋体" w:hAnsi="宋体" w:eastAsia="宋体" w:cs="宋体"/>
                <w:color w:val="000000"/>
                <w:sz w:val="24"/>
                <w:szCs w:val="24"/>
                <w:highlight w:val="none"/>
                <w:lang w:val="en-US" w:eastAsia="zh-CN"/>
              </w:rPr>
              <w:t xml:space="preserve">签署</w:t>
            </w:r>
            <w:r>
              <w:rPr>
                <w:rFonts w:hint="eastAsia" w:ascii="宋体" w:hAnsi="宋体" w:eastAsia="宋体" w:cs="宋体"/>
                <w:color w:val="000000"/>
                <w:sz w:val="24"/>
                <w:szCs w:val="24"/>
                <w:highlight w:val="none"/>
              </w:rPr>
              <w:t xml:space="preserve">文件复印件，并加盖公章。</w:t>
            </w:r>
            <w:r>
              <w:rPr>
                <w:rFonts w:hint="eastAsia" w:ascii="宋体" w:hAnsi="宋体" w:eastAsia="宋体" w:cs="宋体"/>
                <w:color w:val="000000"/>
                <w:sz w:val="24"/>
                <w:szCs w:val="24"/>
                <w:highlight w:val="none"/>
                <w:lang w:val="en-US" w:eastAsia="zh-CN"/>
              </w:rPr>
            </w:r>
            <w:r/>
          </w:p>
        </w:tc>
      </w:tr>
      <w:tr>
        <w:trPr>
          <w:trHeight w:val="810"/>
        </w:trPr>
        <w:tc>
          <w:tcPr>
            <w:tcMar>
              <w:left w:w="15" w:type="dxa"/>
              <w:top w:w="15" w:type="dxa"/>
              <w:right w:w="15" w:type="dxa"/>
            </w:tcMar>
            <w:tcW w:w="788" w:type="dxa"/>
            <w:vAlign w:val="center"/>
            <w:textDirection w:val="lrTb"/>
            <w:noWrap/>
          </w:tcPr>
          <w:p>
            <w:pPr>
              <w:pStyle w:val="933"/>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rPr>
            </w:r>
            <w:r/>
          </w:p>
        </w:tc>
        <w:tc>
          <w:tcPr>
            <w:tcMar>
              <w:left w:w="15" w:type="dxa"/>
              <w:top w:w="15" w:type="dxa"/>
              <w:right w:w="15" w:type="dxa"/>
            </w:tcMar>
            <w:tcW w:w="1301" w:type="dxa"/>
            <w:vAlign w:val="center"/>
            <w:textDirection w:val="lrTb"/>
            <w:noWrap/>
          </w:tcPr>
          <w:p>
            <w:pPr>
              <w:pStyle w:val="933"/>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信息化平台保障</w:t>
            </w:r>
            <w:r>
              <w:rPr>
                <w:rFonts w:hint="eastAsia" w:ascii="宋体" w:hAnsi="宋体" w:eastAsia="宋体" w:cs="宋体"/>
                <w:sz w:val="24"/>
                <w:szCs w:val="24"/>
              </w:rPr>
            </w:r>
            <w:r/>
          </w:p>
        </w:tc>
        <w:tc>
          <w:tcPr>
            <w:tcMar>
              <w:left w:w="15" w:type="dxa"/>
              <w:top w:w="15" w:type="dxa"/>
              <w:right w:w="15" w:type="dxa"/>
            </w:tcMar>
            <w:tcW w:w="722" w:type="dxa"/>
            <w:vAlign w:val="center"/>
            <w:textDirection w:val="lrTb"/>
            <w:noWrap/>
          </w:tcPr>
          <w:p>
            <w:pPr>
              <w:pStyle w:val="933"/>
              <w:jc w:val="center"/>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c>
          <w:tcPr>
            <w:tcMar>
              <w:left w:w="15" w:type="dxa"/>
              <w:top w:w="15" w:type="dxa"/>
              <w:right w:w="15" w:type="dxa"/>
            </w:tcMar>
            <w:tcW w:w="7217" w:type="dxa"/>
            <w:vAlign w:val="center"/>
            <w:textDirection w:val="lrTb"/>
            <w:noWrap w:val="false"/>
          </w:tcPr>
          <w:p>
            <w:pPr>
              <w:pStyle w:val="933"/>
              <w:jc w:val="left"/>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人具备较为完善的农业保险信息管理系统，能够实现农业保险与其他保险业务分开管理，能全面、及时、准确报送农业保险数据信息并单独核算损益。每月5日前，能提交上月份承保、理赔统计报表。</w:t>
            </w:r>
            <w:r>
              <w:rPr>
                <w:rFonts w:hint="eastAsia" w:ascii="宋体" w:hAnsi="宋体" w:eastAsia="宋体" w:cs="宋体"/>
                <w:color w:val="000000"/>
                <w:sz w:val="24"/>
                <w:szCs w:val="24"/>
                <w:highlight w:val="none"/>
                <w:lang w:val="en-US" w:eastAsia="zh-CN"/>
              </w:rPr>
              <w:t xml:space="preserve">提供的平台系统全面、准确、可操作性强的得3分；</w:t>
            </w:r>
            <w:r>
              <w:rPr>
                <w:rFonts w:hint="eastAsia" w:ascii="宋体" w:hAnsi="宋体" w:eastAsia="宋体" w:cs="宋体"/>
                <w:color w:val="000000"/>
                <w:sz w:val="24"/>
                <w:szCs w:val="24"/>
                <w:highlight w:val="none"/>
                <w:lang w:val="en-US" w:eastAsia="zh-CN"/>
              </w:rPr>
            </w:r>
            <w:r/>
          </w:p>
          <w:p>
            <w:pPr>
              <w:pStyle w:val="933"/>
              <w:jc w:val="left"/>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提供的平台系统较全面、较准确、较有可操作性的得2分；</w:t>
            </w:r>
            <w:r>
              <w:rPr>
                <w:rFonts w:hint="eastAsia" w:ascii="宋体" w:hAnsi="宋体" w:eastAsia="宋体" w:cs="宋体"/>
                <w:color w:val="000000"/>
                <w:sz w:val="24"/>
                <w:szCs w:val="24"/>
                <w:highlight w:val="none"/>
                <w:lang w:val="en-US" w:eastAsia="zh-CN"/>
              </w:rPr>
            </w:r>
            <w:r/>
          </w:p>
          <w:p>
            <w:pPr>
              <w:pStyle w:val="933"/>
              <w:jc w:val="left"/>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提供的平台系统不太全面、不太准确、不太具有可操作性的得1分；</w:t>
            </w:r>
            <w:r>
              <w:rPr>
                <w:rFonts w:hint="eastAsia" w:ascii="宋体" w:hAnsi="宋体" w:eastAsia="宋体" w:cs="宋体"/>
                <w:color w:val="000000"/>
                <w:sz w:val="24"/>
                <w:szCs w:val="24"/>
                <w:highlight w:val="none"/>
                <w:lang w:val="en-US" w:eastAsia="zh-CN"/>
              </w:rPr>
            </w:r>
            <w:r/>
          </w:p>
          <w:p>
            <w:pPr>
              <w:pStyle w:val="93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本项目最高得3分，</w:t>
            </w:r>
            <w:r>
              <w:rPr>
                <w:rFonts w:hint="eastAsia" w:ascii="宋体" w:hAnsi="宋体" w:eastAsia="宋体" w:cs="宋体"/>
                <w:color w:val="000000"/>
                <w:sz w:val="24"/>
                <w:szCs w:val="24"/>
                <w:highlight w:val="none"/>
              </w:rPr>
              <w:t xml:space="preserve">提供信息系统使用说明及农险业务信息系统截图。</w:t>
            </w:r>
            <w:r>
              <w:rPr>
                <w:rFonts w:hint="eastAsia" w:ascii="宋体" w:hAnsi="宋体" w:eastAsia="宋体" w:cs="宋体"/>
                <w:color w:val="000000"/>
                <w:sz w:val="24"/>
                <w:szCs w:val="24"/>
                <w:highlight w:val="none"/>
              </w:rPr>
            </w:r>
            <w:r/>
          </w:p>
        </w:tc>
      </w:tr>
      <w:tr>
        <w:trPr>
          <w:trHeight w:val="1950"/>
        </w:trPr>
        <w:tc>
          <w:tcPr>
            <w:tcMar>
              <w:left w:w="15" w:type="dxa"/>
              <w:top w:w="15" w:type="dxa"/>
              <w:right w:w="15" w:type="dxa"/>
            </w:tcMar>
            <w:tcW w:w="788" w:type="dxa"/>
            <w:vAlign w:val="center"/>
            <w:textDirection w:val="lrTb"/>
            <w:noWrap/>
          </w:tcPr>
          <w:p>
            <w:pPr>
              <w:pStyle w:val="933"/>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Mar>
              <w:left w:w="15" w:type="dxa"/>
              <w:top w:w="15" w:type="dxa"/>
              <w:right w:w="15" w:type="dxa"/>
            </w:tcMar>
            <w:tcW w:w="1301" w:type="dxa"/>
            <w:vAlign w:val="center"/>
            <w:textDirection w:val="lrTb"/>
            <w:noWrap/>
          </w:tcPr>
          <w:p>
            <w:pPr>
              <w:pStyle w:val="933"/>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承保方案</w:t>
            </w:r>
            <w:r>
              <w:rPr>
                <w:rFonts w:hint="eastAsia" w:ascii="宋体" w:hAnsi="宋体" w:eastAsia="宋体" w:cs="宋体"/>
                <w:sz w:val="24"/>
                <w:szCs w:val="24"/>
              </w:rPr>
            </w:r>
            <w:r/>
          </w:p>
        </w:tc>
        <w:tc>
          <w:tcPr>
            <w:tcMar>
              <w:left w:w="15" w:type="dxa"/>
              <w:top w:w="15" w:type="dxa"/>
              <w:right w:w="15" w:type="dxa"/>
            </w:tcMar>
            <w:tcW w:w="722" w:type="dxa"/>
            <w:vAlign w:val="center"/>
            <w:textDirection w:val="lrTb"/>
            <w:noWrap/>
          </w:tcPr>
          <w:p>
            <w:pPr>
              <w:pStyle w:val="933"/>
              <w:jc w:val="center"/>
              <w:spacing w:line="360" w:lineRule="auto"/>
              <w:widowControl/>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w:t>
            </w:r>
            <w:r>
              <w:rPr>
                <w:rFonts w:ascii="宋体" w:hAnsi="宋体" w:eastAsia="宋体" w:cs="宋体"/>
                <w:color w:val="000000"/>
                <w:sz w:val="24"/>
                <w:szCs w:val="24"/>
                <w:lang w:val="en-US" w:eastAsia="zh-CN"/>
              </w:rPr>
            </w:r>
            <w:r/>
          </w:p>
        </w:tc>
        <w:tc>
          <w:tcPr>
            <w:tcMar>
              <w:left w:w="15" w:type="dxa"/>
              <w:top w:w="15" w:type="dxa"/>
              <w:right w:w="15" w:type="dxa"/>
            </w:tcMar>
            <w:tcW w:w="7217" w:type="dxa"/>
            <w:vAlign w:val="center"/>
            <w:textDirection w:val="lrTb"/>
            <w:noWrap w:val="false"/>
          </w:tcPr>
          <w:p>
            <w:pPr>
              <w:pStyle w:val="93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提供的工作方案（包括工作目标、保障措施、风险管控、规范操作、绩效评价）评分：</w:t>
            </w:r>
            <w:r>
              <w:rPr>
                <w:rFonts w:hint="eastAsia" w:ascii="宋体" w:hAnsi="宋体" w:eastAsia="宋体" w:cs="宋体"/>
                <w:color w:val="000000"/>
                <w:sz w:val="24"/>
                <w:szCs w:val="24"/>
                <w:highlight w:val="none"/>
              </w:rPr>
            </w:r>
            <w:r/>
          </w:p>
          <w:p>
            <w:pPr>
              <w:pStyle w:val="93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1.方案内容全面性：</w:t>
            </w:r>
            <w:r>
              <w:rPr>
                <w:rFonts w:hint="eastAsia" w:ascii="宋体" w:hAnsi="宋体" w:eastAsia="宋体" w:cs="宋体"/>
                <w:color w:val="000000"/>
                <w:sz w:val="24"/>
                <w:szCs w:val="24"/>
                <w:highlight w:val="none"/>
              </w:rPr>
            </w:r>
            <w:r/>
          </w:p>
          <w:p>
            <w:pPr>
              <w:pStyle w:val="93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①工作目标详细明确的</w:t>
            </w:r>
            <w:r>
              <w:rPr>
                <w:rFonts w:hint="eastAsia" w:ascii="宋体" w:hAnsi="宋体" w:eastAsia="宋体" w:cs="宋体"/>
                <w:color w:val="000000"/>
                <w:sz w:val="24"/>
                <w:szCs w:val="24"/>
                <w:highlight w:val="none"/>
                <w:lang w:val="en-US" w:eastAsia="zh-CN"/>
              </w:rPr>
              <w:t xml:space="preserve">得5分，</w:t>
            </w:r>
            <w:r>
              <w:rPr>
                <w:rFonts w:hint="eastAsia" w:ascii="宋体" w:hAnsi="宋体" w:eastAsia="宋体" w:cs="宋体"/>
                <w:color w:val="000000"/>
                <w:sz w:val="24"/>
                <w:szCs w:val="24"/>
                <w:highlight w:val="none"/>
              </w:rPr>
              <w:t xml:space="preserve">工作目标</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rPr>
              <w:t xml:space="preserve">详细明确的</w:t>
            </w:r>
            <w:r>
              <w:rPr>
                <w:rFonts w:hint="eastAsia" w:ascii="宋体" w:hAnsi="宋体" w:eastAsia="宋体" w:cs="宋体"/>
                <w:color w:val="000000"/>
                <w:sz w:val="24"/>
                <w:szCs w:val="24"/>
                <w:highlight w:val="none"/>
                <w:lang w:val="en-US" w:eastAsia="zh-CN"/>
              </w:rPr>
              <w:t xml:space="preserve">得3分，</w:t>
            </w:r>
            <w:r>
              <w:rPr>
                <w:rFonts w:hint="eastAsia" w:ascii="宋体" w:hAnsi="宋体" w:eastAsia="宋体" w:cs="宋体"/>
                <w:color w:val="000000"/>
                <w:sz w:val="24"/>
                <w:szCs w:val="24"/>
                <w:highlight w:val="none"/>
              </w:rPr>
              <w:t xml:space="preserve">工作目标</w:t>
            </w:r>
            <w:r>
              <w:rPr>
                <w:rFonts w:hint="eastAsia" w:ascii="宋体" w:hAnsi="宋体" w:eastAsia="宋体" w:cs="宋体"/>
                <w:color w:val="000000"/>
                <w:sz w:val="24"/>
                <w:szCs w:val="24"/>
                <w:highlight w:val="none"/>
                <w:lang w:val="en-US" w:eastAsia="zh-CN"/>
              </w:rPr>
              <w:t xml:space="preserve">一般的得1分，没有</w:t>
            </w:r>
            <w:r>
              <w:rPr>
                <w:rFonts w:hint="eastAsia" w:ascii="宋体" w:hAnsi="宋体" w:eastAsia="宋体" w:cs="宋体"/>
                <w:color w:val="000000"/>
                <w:sz w:val="24"/>
                <w:szCs w:val="24"/>
                <w:highlight w:val="none"/>
              </w:rPr>
              <w:t xml:space="preserve">工作目标</w:t>
            </w:r>
            <w:r>
              <w:rPr>
                <w:rFonts w:hint="eastAsia" w:ascii="宋体" w:hAnsi="宋体" w:eastAsia="宋体" w:cs="宋体"/>
                <w:color w:val="000000"/>
                <w:sz w:val="24"/>
                <w:szCs w:val="24"/>
                <w:highlight w:val="none"/>
                <w:lang w:val="en-US" w:eastAsia="zh-CN"/>
              </w:rPr>
              <w:t xml:space="preserve">的不得分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②保障措施全面有效的</w:t>
            </w:r>
            <w:r>
              <w:rPr>
                <w:rFonts w:hint="eastAsia" w:ascii="宋体" w:hAnsi="宋体" w:eastAsia="宋体" w:cs="宋体"/>
                <w:color w:val="000000"/>
                <w:sz w:val="24"/>
                <w:szCs w:val="24"/>
                <w:highlight w:val="none"/>
                <w:lang w:val="en-US" w:eastAsia="zh-CN"/>
              </w:rPr>
              <w:t xml:space="preserve">得5分，</w:t>
            </w:r>
            <w:r>
              <w:rPr>
                <w:rFonts w:hint="eastAsia" w:ascii="宋体" w:hAnsi="宋体" w:eastAsia="宋体" w:cs="宋体"/>
                <w:color w:val="000000"/>
                <w:sz w:val="24"/>
                <w:szCs w:val="24"/>
                <w:highlight w:val="none"/>
              </w:rPr>
              <w:t xml:space="preserve">保障措施</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rPr>
              <w:t xml:space="preserve">全面有效的</w:t>
            </w:r>
            <w:r>
              <w:rPr>
                <w:rFonts w:hint="eastAsia" w:ascii="宋体" w:hAnsi="宋体" w:eastAsia="宋体" w:cs="宋体"/>
                <w:color w:val="000000"/>
                <w:sz w:val="24"/>
                <w:szCs w:val="24"/>
                <w:highlight w:val="none"/>
                <w:lang w:val="en-US" w:eastAsia="zh-CN"/>
              </w:rPr>
              <w:t xml:space="preserve">得3分，</w:t>
            </w:r>
            <w:r>
              <w:rPr>
                <w:rFonts w:hint="eastAsia" w:ascii="宋体" w:hAnsi="宋体" w:eastAsia="宋体" w:cs="宋体"/>
                <w:color w:val="000000"/>
                <w:sz w:val="24"/>
                <w:szCs w:val="24"/>
                <w:highlight w:val="none"/>
              </w:rPr>
              <w:t xml:space="preserve">保障措施</w:t>
            </w:r>
            <w:r>
              <w:rPr>
                <w:rFonts w:hint="eastAsia" w:ascii="宋体" w:hAnsi="宋体" w:eastAsia="宋体" w:cs="宋体"/>
                <w:color w:val="000000"/>
                <w:sz w:val="24"/>
                <w:szCs w:val="24"/>
                <w:highlight w:val="none"/>
                <w:lang w:val="en-US" w:eastAsia="zh-CN"/>
              </w:rPr>
              <w:t xml:space="preserve">一般的得1分，没有</w:t>
            </w:r>
            <w:r>
              <w:rPr>
                <w:rFonts w:hint="eastAsia" w:ascii="宋体" w:hAnsi="宋体" w:eastAsia="宋体" w:cs="宋体"/>
                <w:color w:val="000000"/>
                <w:sz w:val="24"/>
                <w:szCs w:val="24"/>
                <w:highlight w:val="none"/>
              </w:rPr>
              <w:t xml:space="preserve">保障措施</w:t>
            </w:r>
            <w:r>
              <w:rPr>
                <w:rFonts w:hint="eastAsia" w:ascii="宋体" w:hAnsi="宋体" w:eastAsia="宋体" w:cs="宋体"/>
                <w:color w:val="000000"/>
                <w:sz w:val="24"/>
                <w:szCs w:val="24"/>
                <w:highlight w:val="none"/>
                <w:lang w:val="en-US" w:eastAsia="zh-CN"/>
              </w:rPr>
              <w:t xml:space="preserve">的不得分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③风险管控可靠实用的</w:t>
            </w:r>
            <w:r>
              <w:rPr>
                <w:rFonts w:hint="eastAsia" w:ascii="宋体" w:hAnsi="宋体" w:eastAsia="宋体" w:cs="宋体"/>
                <w:color w:val="000000"/>
                <w:sz w:val="24"/>
                <w:szCs w:val="24"/>
                <w:highlight w:val="none"/>
                <w:lang w:val="en-US" w:eastAsia="zh-CN"/>
              </w:rPr>
              <w:t xml:space="preserve">得5分，</w:t>
            </w:r>
            <w:r>
              <w:rPr>
                <w:rFonts w:hint="eastAsia" w:ascii="宋体" w:hAnsi="宋体" w:eastAsia="宋体" w:cs="宋体"/>
                <w:color w:val="000000"/>
                <w:sz w:val="24"/>
                <w:szCs w:val="24"/>
                <w:highlight w:val="none"/>
              </w:rPr>
              <w:t xml:space="preserve">风险管控</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rPr>
              <w:t xml:space="preserve">可靠实用的</w:t>
            </w:r>
            <w:r>
              <w:rPr>
                <w:rFonts w:hint="eastAsia" w:ascii="宋体" w:hAnsi="宋体" w:eastAsia="宋体" w:cs="宋体"/>
                <w:color w:val="000000"/>
                <w:sz w:val="24"/>
                <w:szCs w:val="24"/>
                <w:highlight w:val="none"/>
                <w:lang w:val="en-US" w:eastAsia="zh-CN"/>
              </w:rPr>
              <w:t xml:space="preserve">得3分，</w:t>
            </w:r>
            <w:r>
              <w:rPr>
                <w:rFonts w:hint="eastAsia" w:ascii="宋体" w:hAnsi="宋体" w:eastAsia="宋体" w:cs="宋体"/>
                <w:color w:val="000000"/>
                <w:sz w:val="24"/>
                <w:szCs w:val="24"/>
                <w:highlight w:val="none"/>
              </w:rPr>
              <w:t xml:space="preserve">风险管控</w:t>
            </w:r>
            <w:r>
              <w:rPr>
                <w:rFonts w:hint="eastAsia" w:ascii="宋体" w:hAnsi="宋体" w:eastAsia="宋体" w:cs="宋体"/>
                <w:color w:val="000000"/>
                <w:sz w:val="24"/>
                <w:szCs w:val="24"/>
                <w:highlight w:val="none"/>
                <w:lang w:val="en-US" w:eastAsia="zh-CN"/>
              </w:rPr>
              <w:t xml:space="preserve">一般的得1分，没有</w:t>
            </w:r>
            <w:r>
              <w:rPr>
                <w:rFonts w:hint="eastAsia" w:ascii="宋体" w:hAnsi="宋体" w:eastAsia="宋体" w:cs="宋体"/>
                <w:color w:val="000000"/>
                <w:sz w:val="24"/>
                <w:szCs w:val="24"/>
                <w:highlight w:val="none"/>
              </w:rPr>
              <w:t xml:space="preserve">风险管控</w:t>
            </w:r>
            <w:r>
              <w:rPr>
                <w:rFonts w:hint="eastAsia" w:ascii="宋体" w:hAnsi="宋体" w:eastAsia="宋体" w:cs="宋体"/>
                <w:color w:val="000000"/>
                <w:sz w:val="24"/>
                <w:szCs w:val="24"/>
                <w:highlight w:val="none"/>
                <w:lang w:val="en-US" w:eastAsia="zh-CN"/>
              </w:rPr>
              <w:t xml:space="preserve">的不得分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④规范操作严谨合规的</w:t>
            </w:r>
            <w:r>
              <w:rPr>
                <w:rFonts w:hint="eastAsia" w:ascii="宋体" w:hAnsi="宋体" w:eastAsia="宋体" w:cs="宋体"/>
                <w:color w:val="000000"/>
                <w:sz w:val="24"/>
                <w:szCs w:val="24"/>
                <w:highlight w:val="none"/>
                <w:lang w:val="en-US" w:eastAsia="zh-CN"/>
              </w:rPr>
              <w:t xml:space="preserve">得5分，</w:t>
            </w:r>
            <w:r>
              <w:rPr>
                <w:rFonts w:hint="eastAsia" w:ascii="宋体" w:hAnsi="宋体" w:eastAsia="宋体" w:cs="宋体"/>
                <w:color w:val="000000"/>
                <w:sz w:val="24"/>
                <w:szCs w:val="24"/>
                <w:highlight w:val="none"/>
              </w:rPr>
              <w:t xml:space="preserve">规范操作</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rPr>
              <w:t xml:space="preserve">严谨合规的</w:t>
            </w:r>
            <w:r>
              <w:rPr>
                <w:rFonts w:hint="eastAsia" w:ascii="宋体" w:hAnsi="宋体" w:eastAsia="宋体" w:cs="宋体"/>
                <w:color w:val="000000"/>
                <w:sz w:val="24"/>
                <w:szCs w:val="24"/>
                <w:highlight w:val="none"/>
                <w:lang w:val="en-US" w:eastAsia="zh-CN"/>
              </w:rPr>
              <w:t xml:space="preserve">得3分，</w:t>
            </w:r>
            <w:r>
              <w:rPr>
                <w:rFonts w:hint="eastAsia" w:ascii="宋体" w:hAnsi="宋体" w:eastAsia="宋体" w:cs="宋体"/>
                <w:color w:val="000000"/>
                <w:sz w:val="24"/>
                <w:szCs w:val="24"/>
                <w:highlight w:val="none"/>
              </w:rPr>
              <w:t xml:space="preserve">规范操作</w:t>
            </w:r>
            <w:r>
              <w:rPr>
                <w:rFonts w:hint="eastAsia" w:ascii="宋体" w:hAnsi="宋体" w:eastAsia="宋体" w:cs="宋体"/>
                <w:color w:val="000000"/>
                <w:sz w:val="24"/>
                <w:szCs w:val="24"/>
                <w:highlight w:val="none"/>
                <w:lang w:val="en-US" w:eastAsia="zh-CN"/>
              </w:rPr>
              <w:t xml:space="preserve">一般的得1分，没有</w:t>
            </w:r>
            <w:r>
              <w:rPr>
                <w:rFonts w:hint="eastAsia" w:ascii="宋体" w:hAnsi="宋体" w:eastAsia="宋体" w:cs="宋体"/>
                <w:color w:val="000000"/>
                <w:sz w:val="24"/>
                <w:szCs w:val="24"/>
                <w:highlight w:val="none"/>
              </w:rPr>
              <w:t xml:space="preserve">规范操作</w:t>
            </w:r>
            <w:r>
              <w:rPr>
                <w:rFonts w:hint="eastAsia" w:ascii="宋体" w:hAnsi="宋体" w:eastAsia="宋体" w:cs="宋体"/>
                <w:color w:val="000000"/>
                <w:sz w:val="24"/>
                <w:szCs w:val="24"/>
                <w:highlight w:val="none"/>
                <w:lang w:val="en-US" w:eastAsia="zh-CN"/>
              </w:rPr>
              <w:t xml:space="preserve">的不得分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⑤绩效评价体现监督性针对性的</w:t>
            </w:r>
            <w:r>
              <w:rPr>
                <w:rFonts w:hint="eastAsia" w:ascii="宋体" w:hAnsi="宋体" w:eastAsia="宋体" w:cs="宋体"/>
                <w:color w:val="000000"/>
                <w:sz w:val="24"/>
                <w:szCs w:val="24"/>
                <w:highlight w:val="none"/>
                <w:lang w:val="en-US" w:eastAsia="zh-CN"/>
              </w:rPr>
              <w:t xml:space="preserve">得4分，</w:t>
            </w:r>
            <w:r>
              <w:rPr>
                <w:rFonts w:hint="eastAsia" w:ascii="宋体" w:hAnsi="宋体" w:eastAsia="宋体" w:cs="宋体"/>
                <w:color w:val="000000"/>
                <w:sz w:val="24"/>
                <w:szCs w:val="24"/>
                <w:highlight w:val="none"/>
              </w:rPr>
              <w:t xml:space="preserve">绩效评价体现监督性针对性</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val="en-US" w:eastAsia="zh-CN"/>
              </w:rPr>
              <w:t xml:space="preserve">得2分，没有</w:t>
            </w:r>
            <w:r>
              <w:rPr>
                <w:rFonts w:hint="eastAsia" w:ascii="宋体" w:hAnsi="宋体" w:eastAsia="宋体" w:cs="宋体"/>
                <w:color w:val="000000"/>
                <w:sz w:val="24"/>
                <w:szCs w:val="24"/>
                <w:highlight w:val="none"/>
              </w:rPr>
              <w:t xml:space="preserve">绩效评价</w:t>
            </w:r>
            <w:r>
              <w:rPr>
                <w:rFonts w:hint="eastAsia" w:ascii="宋体" w:hAnsi="宋体" w:eastAsia="宋体" w:cs="宋体"/>
                <w:color w:val="000000"/>
                <w:sz w:val="24"/>
                <w:szCs w:val="24"/>
                <w:highlight w:val="none"/>
                <w:lang w:val="en-US" w:eastAsia="zh-CN"/>
              </w:rPr>
              <w:t xml:space="preserve">的不得分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投标人提供承保工作方案，并加盖投标人公章。</w:t>
            </w:r>
            <w:r>
              <w:rPr>
                <w:rFonts w:hint="eastAsia" w:ascii="宋体" w:hAnsi="宋体" w:eastAsia="宋体" w:cs="宋体"/>
                <w:color w:val="000000"/>
                <w:sz w:val="24"/>
                <w:szCs w:val="24"/>
                <w:highlight w:val="none"/>
              </w:rPr>
            </w:r>
            <w:r/>
          </w:p>
        </w:tc>
      </w:tr>
      <w:tr>
        <w:trPr>
          <w:trHeight w:val="500"/>
        </w:trPr>
        <w:tc>
          <w:tcPr>
            <w:tcMar>
              <w:left w:w="15" w:type="dxa"/>
              <w:top w:w="15" w:type="dxa"/>
              <w:right w:w="15" w:type="dxa"/>
            </w:tcMar>
            <w:tcW w:w="788" w:type="dxa"/>
            <w:vAlign w:val="center"/>
            <w:textDirection w:val="lrTb"/>
            <w:noWrap/>
          </w:tcPr>
          <w:p>
            <w:pPr>
              <w:pStyle w:val="933"/>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rPr>
            </w:r>
            <w:r/>
          </w:p>
        </w:tc>
        <w:tc>
          <w:tcPr>
            <w:tcMar>
              <w:left w:w="15" w:type="dxa"/>
              <w:top w:w="15" w:type="dxa"/>
              <w:right w:w="15" w:type="dxa"/>
            </w:tcMar>
            <w:tcW w:w="1301" w:type="dxa"/>
            <w:vAlign w:val="center"/>
            <w:textDirection w:val="lrTb"/>
            <w:noWrap/>
          </w:tcPr>
          <w:p>
            <w:pPr>
              <w:pStyle w:val="933"/>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服务承诺</w:t>
            </w:r>
            <w:r>
              <w:rPr>
                <w:rFonts w:hint="eastAsia" w:ascii="宋体" w:hAnsi="宋体" w:eastAsia="宋体" w:cs="宋体"/>
                <w:sz w:val="24"/>
                <w:szCs w:val="24"/>
              </w:rPr>
            </w:r>
            <w:r/>
          </w:p>
        </w:tc>
        <w:tc>
          <w:tcPr>
            <w:tcMar>
              <w:left w:w="15" w:type="dxa"/>
              <w:top w:w="15" w:type="dxa"/>
              <w:right w:w="15" w:type="dxa"/>
            </w:tcMar>
            <w:tcW w:w="722" w:type="dxa"/>
            <w:vAlign w:val="center"/>
            <w:textDirection w:val="lrTb"/>
            <w:noWrap/>
          </w:tcPr>
          <w:p>
            <w:pPr>
              <w:pStyle w:val="933"/>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Mar>
              <w:left w:w="15" w:type="dxa"/>
              <w:top w:w="15" w:type="dxa"/>
              <w:right w:w="15" w:type="dxa"/>
            </w:tcMar>
            <w:tcW w:w="7217" w:type="dxa"/>
            <w:vAlign w:val="center"/>
            <w:textDirection w:val="lrTb"/>
            <w:noWrap w:val="false"/>
          </w:tcPr>
          <w:p>
            <w:pPr>
              <w:pStyle w:val="93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人提供的查勘</w:t>
            </w:r>
            <w:r>
              <w:rPr>
                <w:rFonts w:hint="eastAsia" w:ascii="宋体" w:hAnsi="宋体" w:eastAsia="宋体" w:cs="宋体"/>
                <w:color w:val="000000"/>
                <w:sz w:val="24"/>
                <w:szCs w:val="24"/>
                <w:highlight w:val="none"/>
              </w:rPr>
              <w:t xml:space="preserve">理赔时限承诺评分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承诺查勘人员接到一般性案件报案后，8小时（含）内到达现场进行核灾工作，得3分，12小时（含）到达现场进行核灾工作，得2分；24小时（含）到达现场进行核灾工作，得1分。</w:t>
            </w:r>
            <w:r>
              <w:rPr>
                <w:rFonts w:hint="eastAsia" w:ascii="宋体" w:hAnsi="宋体" w:eastAsia="宋体" w:cs="宋体"/>
                <w:color w:val="000000"/>
                <w:sz w:val="24"/>
                <w:szCs w:val="24"/>
                <w:highlight w:val="none"/>
              </w:rPr>
            </w:r>
            <w:r/>
          </w:p>
          <w:p>
            <w:pPr>
              <w:pStyle w:val="93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rPr>
              <w:t xml:space="preserve">查勘、定损理赔方案（承保机构在种植业收获后45日内完成理赔，在养殖业事故报案后30日内完成理赔）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严格执行一折通“转账直赔到户”,参保病死畜禽100%无害化处理。在赔偿协议达成10日内，将应赔偿的保险金支付给被保险人，得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投标人提供服务承诺书并加盖投标人公章。</w:t>
            </w:r>
            <w:r>
              <w:rPr>
                <w:rFonts w:hint="eastAsia" w:ascii="宋体" w:hAnsi="宋体" w:eastAsia="宋体" w:cs="宋体"/>
                <w:color w:val="000000"/>
                <w:sz w:val="24"/>
                <w:szCs w:val="24"/>
                <w:highlight w:val="none"/>
              </w:rPr>
            </w:r>
            <w:r/>
          </w:p>
        </w:tc>
      </w:tr>
      <w:tr>
        <w:trPr>
          <w:trHeight w:val="4272"/>
        </w:trPr>
        <w:tc>
          <w:tcPr>
            <w:tcMar>
              <w:left w:w="15" w:type="dxa"/>
              <w:top w:w="15" w:type="dxa"/>
              <w:right w:w="15" w:type="dxa"/>
            </w:tcMar>
            <w:tcW w:w="788" w:type="dxa"/>
            <w:vAlign w:val="center"/>
            <w:textDirection w:val="lrTb"/>
            <w:noWrap/>
          </w:tcPr>
          <w:p>
            <w:pPr>
              <w:pStyle w:val="933"/>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rPr>
                <w:rFonts w:hint="eastAsia" w:ascii="宋体" w:hAnsi="宋体" w:eastAsia="宋体" w:cs="宋体"/>
                <w:sz w:val="24"/>
                <w:szCs w:val="24"/>
                <w:highlight w:val="none"/>
              </w:rPr>
            </w:r>
            <w:r/>
          </w:p>
        </w:tc>
        <w:tc>
          <w:tcPr>
            <w:tcMar>
              <w:left w:w="15" w:type="dxa"/>
              <w:top w:w="15" w:type="dxa"/>
              <w:right w:w="15" w:type="dxa"/>
            </w:tcMar>
            <w:tcW w:w="1301" w:type="dxa"/>
            <w:vAlign w:val="center"/>
            <w:textDirection w:val="lrTb"/>
            <w:noWrap/>
          </w:tcPr>
          <w:p>
            <w:pPr>
              <w:pStyle w:val="933"/>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大灾应急预案</w:t>
            </w:r>
            <w:r>
              <w:rPr>
                <w:rFonts w:hint="eastAsia" w:ascii="宋体" w:hAnsi="宋体" w:eastAsia="宋体" w:cs="宋体"/>
                <w:sz w:val="24"/>
                <w:szCs w:val="24"/>
                <w:highlight w:val="none"/>
              </w:rPr>
            </w:r>
            <w:r/>
          </w:p>
        </w:tc>
        <w:tc>
          <w:tcPr>
            <w:tcMar>
              <w:left w:w="15" w:type="dxa"/>
              <w:top w:w="15" w:type="dxa"/>
              <w:right w:w="15" w:type="dxa"/>
            </w:tcMar>
            <w:tcW w:w="722" w:type="dxa"/>
            <w:vAlign w:val="center"/>
            <w:textDirection w:val="lrTb"/>
            <w:noWrap/>
          </w:tcPr>
          <w:p>
            <w:pPr>
              <w:pStyle w:val="933"/>
              <w:jc w:val="center"/>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r>
            <w:r/>
          </w:p>
        </w:tc>
        <w:tc>
          <w:tcPr>
            <w:tcMar>
              <w:left w:w="15" w:type="dxa"/>
              <w:top w:w="15" w:type="dxa"/>
              <w:right w:w="15" w:type="dxa"/>
            </w:tcMar>
            <w:tcW w:w="7217" w:type="dxa"/>
            <w:vAlign w:val="center"/>
            <w:textDirection w:val="lrTb"/>
            <w:noWrap w:val="false"/>
          </w:tcPr>
          <w:p>
            <w:pPr>
              <w:pStyle w:val="933"/>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t xml:space="preserve">2020-2022年</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或其上级公司</w:t>
            </w:r>
            <w:r>
              <w:rPr>
                <w:rFonts w:hint="eastAsia" w:ascii="宋体" w:hAnsi="宋体" w:eastAsia="宋体" w:cs="宋体"/>
                <w:color w:val="000000"/>
                <w:sz w:val="24"/>
                <w:szCs w:val="24"/>
                <w:highlight w:val="none"/>
              </w:rPr>
              <w:t xml:space="preserve">能够按</w:t>
            </w:r>
            <w:r>
              <w:rPr>
                <w:rFonts w:hint="eastAsia" w:ascii="宋体" w:hAnsi="宋体" w:eastAsia="宋体" w:cs="宋体"/>
                <w:color w:val="000000"/>
                <w:sz w:val="24"/>
                <w:szCs w:val="24"/>
                <w:highlight w:val="none"/>
              </w:rPr>
              <w:t xml:space="preserve">大灾风险准备金制度</w:t>
            </w:r>
            <w:r>
              <w:rPr>
                <w:rFonts w:hint="eastAsia" w:ascii="宋体" w:hAnsi="宋体" w:eastAsia="宋体" w:cs="宋体"/>
                <w:color w:val="000000"/>
                <w:sz w:val="24"/>
                <w:szCs w:val="24"/>
                <w:highlight w:val="none"/>
              </w:rPr>
              <w:t xml:space="preserve">监管要求，分年度足额提取大灾风险准备金，得2分，有一个年度未足额提取的，不得分。</w:t>
            </w:r>
            <w:r>
              <w:rPr>
                <w:rFonts w:hint="eastAsia" w:ascii="宋体" w:hAnsi="宋体" w:eastAsia="宋体" w:cs="宋体"/>
                <w:color w:val="000000"/>
                <w:sz w:val="24"/>
                <w:szCs w:val="24"/>
                <w:highlight w:val="none"/>
              </w:rPr>
            </w:r>
            <w:r/>
          </w:p>
          <w:p>
            <w:pPr>
              <w:pStyle w:val="933"/>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需</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提供会计账簿或财务报表相关会计科目页面复印件及计算说明等材料，并加盖财务印鉴。</w:t>
            </w:r>
            <w:r>
              <w:rPr>
                <w:rFonts w:hint="eastAsia" w:ascii="宋体" w:hAnsi="宋体" w:eastAsia="宋体" w:cs="宋体"/>
                <w:color w:val="000000"/>
                <w:sz w:val="24"/>
                <w:szCs w:val="24"/>
                <w:highlight w:val="none"/>
              </w:rPr>
            </w:r>
            <w:r/>
          </w:p>
          <w:p>
            <w:pPr>
              <w:pStyle w:val="933"/>
              <w:numPr>
                <w:ilvl w:val="0"/>
                <w:numId w:val="5"/>
              </w:numPr>
              <w:ind w:left="0" w:firstLine="0"/>
              <w:spacing w:line="360" w:lineRule="auto"/>
              <w:widowControl/>
              <w:tabs>
                <w:tab w:val="left" w:pos="31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建立大灾应急预案，应急理赔方案应包括但不限于应急响应、应急人员调配、应急查勘、应急赔付等。提供相关文件资料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未提供的不得分。</w:t>
            </w:r>
            <w:r>
              <w:rPr>
                <w:rFonts w:hint="eastAsia" w:ascii="宋体" w:hAnsi="宋体" w:eastAsia="宋体" w:cs="宋体"/>
                <w:color w:val="000000"/>
                <w:sz w:val="24"/>
                <w:szCs w:val="24"/>
                <w:highlight w:val="none"/>
              </w:rPr>
            </w:r>
            <w:r/>
          </w:p>
          <w:p>
            <w:pPr>
              <w:pStyle w:val="933"/>
              <w:numPr>
                <w:ilvl w:val="0"/>
                <w:numId w:val="0"/>
              </w:numP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提供的方案完善、合理、全面的得3分；</w:t>
            </w:r>
            <w:r>
              <w:rPr>
                <w:rFonts w:hint="eastAsia" w:ascii="宋体" w:hAnsi="宋体" w:eastAsia="宋体" w:cs="宋体"/>
                <w:color w:val="000000"/>
                <w:sz w:val="24"/>
                <w:szCs w:val="24"/>
                <w:highlight w:val="none"/>
                <w:lang w:val="en-US" w:eastAsia="zh-CN"/>
              </w:rPr>
            </w:r>
            <w:r/>
          </w:p>
          <w:p>
            <w:pPr>
              <w:pStyle w:val="933"/>
              <w:numPr>
                <w:ilvl w:val="0"/>
                <w:numId w:val="0"/>
              </w:numP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提供的方案较完善、较合理、较全面的得2分；</w:t>
            </w:r>
            <w:r>
              <w:rPr>
                <w:rFonts w:hint="eastAsia" w:ascii="宋体" w:hAnsi="宋体" w:eastAsia="宋体" w:cs="宋体"/>
                <w:color w:val="000000"/>
                <w:sz w:val="24"/>
                <w:szCs w:val="24"/>
                <w:highlight w:val="none"/>
                <w:lang w:val="en-US" w:eastAsia="zh-CN"/>
              </w:rPr>
            </w:r>
            <w:r/>
          </w:p>
          <w:p>
            <w:pPr>
              <w:pStyle w:val="933"/>
              <w:numPr>
                <w:ilvl w:val="0"/>
                <w:numId w:val="0"/>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提供的方案一般完善、一般合理、一般全面的得1分；</w:t>
            </w:r>
            <w:r>
              <w:rPr>
                <w:rFonts w:hint="eastAsia" w:ascii="宋体" w:hAnsi="宋体" w:eastAsia="宋体" w:cs="宋体"/>
                <w:color w:val="000000"/>
                <w:sz w:val="24"/>
                <w:szCs w:val="24"/>
                <w:highlight w:val="none"/>
              </w:rPr>
            </w:r>
            <w:r/>
          </w:p>
          <w:p>
            <w:pPr>
              <w:pStyle w:val="933"/>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3.对</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人提供的</w:t>
            </w:r>
            <w:r>
              <w:rPr>
                <w:rFonts w:hint="eastAsia" w:ascii="宋体" w:hAnsi="宋体" w:eastAsia="宋体" w:cs="宋体"/>
                <w:color w:val="000000"/>
                <w:sz w:val="24"/>
                <w:szCs w:val="24"/>
                <w:highlight w:val="none"/>
              </w:rPr>
              <w:t xml:space="preserve">大灾</w:t>
            </w:r>
            <w:r>
              <w:rPr>
                <w:rFonts w:hint="eastAsia" w:ascii="宋体" w:hAnsi="宋体" w:eastAsia="宋体" w:cs="宋体"/>
                <w:color w:val="000000"/>
                <w:sz w:val="24"/>
                <w:szCs w:val="24"/>
                <w:highlight w:val="none"/>
              </w:rPr>
              <w:t xml:space="preserve">理赔案例进行评分，分别对案件的</w:t>
            </w:r>
            <w:r>
              <w:rPr>
                <w:rFonts w:hint="eastAsia" w:ascii="宋体" w:hAnsi="宋体" w:eastAsia="宋体" w:cs="宋体"/>
                <w:color w:val="000000"/>
                <w:sz w:val="24"/>
                <w:szCs w:val="24"/>
                <w:highlight w:val="none"/>
              </w:rPr>
              <w:t xml:space="preserve">查勘</w:t>
            </w:r>
            <w:r>
              <w:rPr>
                <w:rFonts w:hint="eastAsia" w:ascii="宋体" w:hAnsi="宋体" w:eastAsia="宋体" w:cs="宋体"/>
                <w:color w:val="000000"/>
                <w:sz w:val="24"/>
                <w:szCs w:val="24"/>
                <w:highlight w:val="none"/>
              </w:rPr>
              <w:t xml:space="preserve">时限，定损时限、赔付比例、赔款</w:t>
            </w:r>
            <w:r>
              <w:rPr>
                <w:rFonts w:hint="eastAsia" w:ascii="宋体" w:hAnsi="宋体" w:eastAsia="宋体" w:cs="宋体"/>
                <w:color w:val="000000"/>
                <w:sz w:val="24"/>
                <w:szCs w:val="24"/>
                <w:highlight w:val="none"/>
              </w:rPr>
              <w:t xml:space="preserve">直赔到户、无害化处理等情况进行评分，</w:t>
            </w:r>
            <w:r>
              <w:rPr>
                <w:rFonts w:hint="eastAsia" w:ascii="宋体" w:hAnsi="宋体" w:eastAsia="宋体" w:cs="宋体"/>
                <w:color w:val="000000"/>
                <w:sz w:val="24"/>
                <w:szCs w:val="24"/>
                <w:highlight w:val="none"/>
              </w:rPr>
              <w:t xml:space="preserve">第一名得2分,每下降一名，扣0.4分，以此类推，第六名及以后不得分。未提供案例的不得分。</w:t>
            </w:r>
            <w:r>
              <w:rPr>
                <w:rFonts w:hint="eastAsia" w:ascii="宋体" w:hAnsi="宋体" w:eastAsia="宋体" w:cs="宋体"/>
                <w:color w:val="000000"/>
                <w:sz w:val="24"/>
                <w:szCs w:val="24"/>
                <w:highlight w:val="none"/>
              </w:rPr>
            </w:r>
            <w:r/>
          </w:p>
          <w:p>
            <w:pPr>
              <w:pStyle w:val="933"/>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提供大灾（如风灾、冰雹、猪瘟）等相关证明材料，理赔案卷及付款凭证等加盖公章的证明文件。</w:t>
            </w:r>
            <w:r>
              <w:rPr>
                <w:rFonts w:hint="eastAsia" w:ascii="宋体" w:hAnsi="宋体" w:eastAsia="宋体" w:cs="宋体"/>
                <w:color w:val="000000"/>
                <w:sz w:val="24"/>
                <w:szCs w:val="24"/>
                <w:highlight w:val="none"/>
              </w:rPr>
            </w:r>
            <w:r/>
          </w:p>
        </w:tc>
      </w:tr>
      <w:tr>
        <w:trPr>
          <w:trHeight w:val="810"/>
        </w:trPr>
        <w:tc>
          <w:tcPr>
            <w:tcMar>
              <w:left w:w="15" w:type="dxa"/>
              <w:top w:w="15" w:type="dxa"/>
              <w:right w:w="15" w:type="dxa"/>
            </w:tcMar>
            <w:tcW w:w="788" w:type="dxa"/>
            <w:vAlign w:val="center"/>
            <w:textDirection w:val="lrTb"/>
            <w:noWrap/>
          </w:tcPr>
          <w:p>
            <w:pPr>
              <w:pStyle w:val="933"/>
              <w:jc w:val="center"/>
              <w:spacing w:line="360" w:lineRule="auto"/>
              <w:widowControl/>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15</w:t>
            </w:r>
            <w:r>
              <w:rPr>
                <w:rFonts w:ascii="宋体" w:hAnsi="宋体" w:eastAsia="宋体" w:cs="宋体"/>
                <w:sz w:val="24"/>
                <w:szCs w:val="24"/>
                <w:lang w:val="en-US" w:eastAsia="zh-CN"/>
              </w:rPr>
            </w:r>
            <w:r/>
          </w:p>
        </w:tc>
        <w:tc>
          <w:tcPr>
            <w:tcMar>
              <w:left w:w="15" w:type="dxa"/>
              <w:top w:w="15" w:type="dxa"/>
              <w:right w:w="15" w:type="dxa"/>
            </w:tcMar>
            <w:tcW w:w="1301" w:type="dxa"/>
            <w:vAlign w:val="center"/>
            <w:textDirection w:val="lrTb"/>
            <w:noWrap/>
          </w:tcPr>
          <w:p>
            <w:pPr>
              <w:pStyle w:val="933"/>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产品创新</w:t>
            </w:r>
            <w:r>
              <w:rPr>
                <w:rFonts w:hint="eastAsia" w:ascii="宋体" w:hAnsi="宋体" w:eastAsia="宋体" w:cs="宋体"/>
                <w:sz w:val="24"/>
                <w:szCs w:val="24"/>
              </w:rPr>
            </w:r>
            <w:r/>
          </w:p>
        </w:tc>
        <w:tc>
          <w:tcPr>
            <w:tcMar>
              <w:left w:w="15" w:type="dxa"/>
              <w:top w:w="15" w:type="dxa"/>
              <w:right w:w="15" w:type="dxa"/>
            </w:tcMar>
            <w:tcW w:w="722" w:type="dxa"/>
            <w:vAlign w:val="center"/>
            <w:textDirection w:val="lrTb"/>
            <w:noWrap/>
          </w:tcPr>
          <w:p>
            <w:pPr>
              <w:pStyle w:val="933"/>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Mar>
              <w:left w:w="15" w:type="dxa"/>
              <w:top w:w="15" w:type="dxa"/>
              <w:right w:w="15" w:type="dxa"/>
            </w:tcMar>
            <w:tcW w:w="7217" w:type="dxa"/>
            <w:vAlign w:val="center"/>
            <w:textDirection w:val="lrTb"/>
            <w:noWrap w:val="false"/>
          </w:tcPr>
          <w:p>
            <w:pPr>
              <w:pStyle w:val="933"/>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2020年以来，</w:t>
            </w:r>
            <w:r>
              <w:rPr>
                <w:rFonts w:hint="eastAsia" w:ascii="宋体" w:hAnsi="宋体" w:eastAsia="宋体" w:cs="宋体"/>
                <w:color w:val="000000"/>
                <w:sz w:val="24"/>
                <w:szCs w:val="24"/>
                <w:highlight w:val="none"/>
              </w:rPr>
              <w:t xml:space="preserve">投标人开展中央和省级财政补贴以外的险种数量，每有一个创新险种首席或独家承保得1分，无创新险种的不得分，最高得1分。</w:t>
            </w:r>
            <w:r>
              <w:rPr>
                <w:rFonts w:hint="eastAsia" w:ascii="宋体" w:hAnsi="宋体" w:eastAsia="宋体" w:cs="宋体"/>
                <w:color w:val="000000"/>
                <w:sz w:val="24"/>
                <w:szCs w:val="24"/>
              </w:rPr>
            </w:r>
            <w:r/>
          </w:p>
          <w:p>
            <w:pPr>
              <w:pStyle w:val="933"/>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提供向保监部门报备条款的有关证明资料及保单复印件、地方财政补助证明等证明材料，并加盖公章。</w:t>
            </w:r>
            <w:r>
              <w:rPr>
                <w:rFonts w:hint="eastAsia" w:ascii="宋体" w:hAnsi="宋体" w:eastAsia="宋体" w:cs="宋体"/>
                <w:color w:val="000000"/>
                <w:sz w:val="24"/>
                <w:szCs w:val="24"/>
              </w:rPr>
            </w:r>
            <w:r/>
          </w:p>
        </w:tc>
      </w:tr>
      <w:tr>
        <w:trPr>
          <w:trHeight w:val="422"/>
        </w:trPr>
        <w:tc>
          <w:tcPr>
            <w:tcMar>
              <w:left w:w="15" w:type="dxa"/>
              <w:top w:w="15" w:type="dxa"/>
              <w:right w:w="15" w:type="dxa"/>
            </w:tcMar>
            <w:tcW w:w="788" w:type="dxa"/>
            <w:vAlign w:val="center"/>
            <w:textDirection w:val="lrTb"/>
            <w:noWrap/>
          </w:tcPr>
          <w:p>
            <w:pPr>
              <w:pStyle w:val="933"/>
              <w:jc w:val="center"/>
              <w:spacing w:line="360" w:lineRule="auto"/>
              <w:widowControl/>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16</w:t>
            </w:r>
            <w:r>
              <w:rPr>
                <w:rFonts w:ascii="宋体" w:hAnsi="宋体" w:eastAsia="宋体" w:cs="宋体"/>
                <w:sz w:val="24"/>
                <w:szCs w:val="24"/>
                <w:lang w:val="en-US" w:eastAsia="zh-CN"/>
              </w:rPr>
            </w:r>
            <w:r/>
          </w:p>
        </w:tc>
        <w:tc>
          <w:tcPr>
            <w:tcMar>
              <w:left w:w="15" w:type="dxa"/>
              <w:top w:w="15" w:type="dxa"/>
              <w:right w:w="15" w:type="dxa"/>
            </w:tcMar>
            <w:tcW w:w="1301" w:type="dxa"/>
            <w:vAlign w:val="center"/>
            <w:textDirection w:val="lrTb"/>
            <w:noWrap/>
          </w:tcPr>
          <w:p>
            <w:pPr>
              <w:pStyle w:val="933"/>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技术创新</w:t>
            </w:r>
            <w:r>
              <w:rPr>
                <w:rFonts w:hint="eastAsia" w:ascii="宋体" w:hAnsi="宋体" w:eastAsia="宋体" w:cs="宋体"/>
                <w:sz w:val="24"/>
                <w:szCs w:val="24"/>
              </w:rPr>
            </w:r>
            <w:r/>
          </w:p>
        </w:tc>
        <w:tc>
          <w:tcPr>
            <w:tcMar>
              <w:left w:w="15" w:type="dxa"/>
              <w:top w:w="15" w:type="dxa"/>
              <w:right w:w="15" w:type="dxa"/>
            </w:tcMar>
            <w:tcW w:w="722" w:type="dxa"/>
            <w:vAlign w:val="center"/>
            <w:textDirection w:val="lrTb"/>
            <w:noWrap/>
          </w:tcPr>
          <w:p>
            <w:pPr>
              <w:pStyle w:val="933"/>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Mar>
              <w:left w:w="15" w:type="dxa"/>
              <w:top w:w="15" w:type="dxa"/>
              <w:right w:w="15" w:type="dxa"/>
            </w:tcMar>
            <w:tcW w:w="7217" w:type="dxa"/>
            <w:vAlign w:val="center"/>
            <w:textDirection w:val="lrTb"/>
            <w:noWrap w:val="false"/>
          </w:tcPr>
          <w:p>
            <w:pPr>
              <w:pStyle w:val="933"/>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rPr>
              <w:t xml:space="preserve">利用人工智能（AI）、卫星遥感技术、无人机技术、手机APP等现代科技手段推动农业保险发展和提高查勘理赔服务时效性、精准性、公正公开性。每创新使用一项得1分，最高得3分，未提供不得分。</w:t>
            </w:r>
            <w:r>
              <w:rPr>
                <w:rFonts w:hint="eastAsia" w:ascii="宋体" w:hAnsi="宋体" w:eastAsia="宋体" w:cs="宋体"/>
                <w:color w:val="000000"/>
                <w:sz w:val="24"/>
                <w:szCs w:val="24"/>
              </w:rPr>
            </w:r>
            <w:r/>
          </w:p>
          <w:p>
            <w:pPr>
              <w:pStyle w:val="933"/>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需投标人提供相关证明材料，并加盖公章。</w:t>
            </w:r>
            <w:r>
              <w:rPr>
                <w:rFonts w:hint="eastAsia" w:ascii="宋体" w:hAnsi="宋体" w:eastAsia="宋体" w:cs="宋体"/>
                <w:color w:val="000000"/>
                <w:sz w:val="24"/>
                <w:szCs w:val="24"/>
              </w:rPr>
            </w:r>
            <w:r/>
          </w:p>
        </w:tc>
      </w:tr>
    </w:tbl>
    <w:p>
      <w:pPr>
        <w:pStyle w:val="933"/>
        <w:spacing w:line="360" w:lineRule="auto"/>
        <w:rPr>
          <w:rFonts w:hint="eastAsia" w:ascii="宋体" w:hAnsi="宋体" w:cs="宋体"/>
          <w:b/>
          <w:bCs/>
          <w:sz w:val="22"/>
          <w:szCs w:val="28"/>
          <w:lang w:val="zh-CN"/>
        </w:rPr>
      </w:pPr>
      <w:r>
        <w:rPr>
          <w:rFonts w:hint="eastAsia" w:ascii="宋体" w:hAnsi="宋体" w:cs="宋体"/>
          <w:b/>
          <w:bCs/>
          <w:sz w:val="22"/>
          <w:szCs w:val="28"/>
          <w:lang w:val="zh-CN"/>
        </w:rPr>
        <w:t xml:space="preserve">注：①请供应商根据评分标准制作评分索引并放在评审内容的前面，评分索引中应标明每个评分点的页码范围，如投标文件内容顺序混乱，导致评委无法查看，后果自负。 </w:t>
      </w:r>
      <w:r>
        <w:rPr>
          <w:rFonts w:hint="eastAsia" w:ascii="宋体" w:hAnsi="宋体" w:cs="宋体"/>
          <w:b/>
          <w:bCs/>
          <w:sz w:val="22"/>
          <w:szCs w:val="28"/>
          <w:lang w:val="zh-CN"/>
        </w:rPr>
      </w:r>
      <w:r/>
    </w:p>
    <w:p>
      <w:pPr>
        <w:pStyle w:val="933"/>
        <w:ind w:firstLine="446"/>
        <w:spacing w:line="360" w:lineRule="auto"/>
        <w:rPr>
          <w:rFonts w:hint="eastAsia" w:ascii="宋体" w:hAnsi="宋体" w:cs="宋体"/>
          <w:b/>
          <w:bCs/>
          <w:sz w:val="22"/>
          <w:szCs w:val="28"/>
          <w:lang w:val="zh-CN"/>
        </w:rPr>
      </w:pPr>
      <w:r>
        <w:rPr>
          <w:rFonts w:hint="eastAsia" w:ascii="宋体" w:hAnsi="宋体" w:cs="宋体"/>
          <w:b/>
          <w:bCs/>
          <w:sz w:val="22"/>
          <w:szCs w:val="28"/>
          <w:lang w:val="zh-CN"/>
        </w:rPr>
        <w:t xml:space="preserve">②请供应商制作投标文件的时保证图片、文字材料的完整、清晰可辨，任何原因导致评委看不清楚或无法查看，后果由供应商自负。</w:t>
      </w:r>
      <w:r>
        <w:rPr>
          <w:rFonts w:hint="eastAsia" w:ascii="宋体" w:hAnsi="宋体" w:cs="宋体"/>
          <w:b/>
          <w:bCs/>
          <w:sz w:val="22"/>
          <w:szCs w:val="28"/>
          <w:lang w:val="zh-CN"/>
        </w:rPr>
      </w:r>
      <w:r/>
    </w:p>
    <w:p>
      <w:pPr>
        <w:pStyle w:val="933"/>
        <w:ind w:firstLine="446"/>
        <w:spacing w:line="360" w:lineRule="auto"/>
        <w:rPr>
          <w:rFonts w:hint="eastAsia" w:ascii="宋体" w:hAnsi="宋体" w:cs="宋体"/>
          <w:b/>
          <w:bCs/>
          <w:sz w:val="22"/>
          <w:szCs w:val="28"/>
          <w:highlight w:val="none"/>
          <w:lang w:val="zh-CN"/>
        </w:rPr>
      </w:pPr>
      <w:r>
        <w:rPr>
          <w:rFonts w:hint="eastAsia" w:ascii="宋体" w:hAnsi="宋体" w:cs="宋体"/>
          <w:b/>
          <w:bCs/>
          <w:sz w:val="22"/>
          <w:szCs w:val="28"/>
          <w:lang w:val="zh-CN"/>
        </w:rPr>
        <w:t xml:space="preserve">③供应商制作投标文件时所用的所有原件材料均须准备好中标公告结束后</w:t>
      </w:r>
      <w:r>
        <w:rPr>
          <w:rFonts w:hint="eastAsia" w:ascii="宋体" w:hAnsi="宋体" w:cs="宋体"/>
          <w:b/>
          <w:bCs/>
          <w:sz w:val="22"/>
          <w:szCs w:val="28"/>
        </w:rPr>
        <w:t xml:space="preserve">5日内</w:t>
      </w:r>
      <w:r>
        <w:rPr>
          <w:rFonts w:hint="eastAsia" w:ascii="宋体" w:hAnsi="宋体" w:cs="宋体"/>
          <w:b/>
          <w:bCs/>
          <w:sz w:val="22"/>
          <w:szCs w:val="28"/>
          <w:lang w:val="zh-CN"/>
        </w:rPr>
        <w:t xml:space="preserve">被采购人核查，</w:t>
      </w:r>
      <w:r>
        <w:rPr>
          <w:rFonts w:hint="eastAsia" w:ascii="宋体" w:hAnsi="宋体" w:cs="宋体"/>
          <w:b/>
          <w:bCs/>
          <w:sz w:val="22"/>
          <w:szCs w:val="28"/>
          <w:highlight w:val="none"/>
          <w:lang w:val="zh-CN"/>
        </w:rPr>
        <w:t xml:space="preserve">如核查时供应商不能提供相关原件材料作弄虚作假处理，供应商自行承担相应法律后果。</w:t>
      </w:r>
      <w:r>
        <w:rPr>
          <w:rFonts w:hint="eastAsia" w:ascii="宋体" w:hAnsi="宋体" w:cs="宋体"/>
          <w:b/>
          <w:bCs/>
          <w:sz w:val="22"/>
          <w:szCs w:val="28"/>
          <w:highlight w:val="none"/>
          <w:lang w:val="zh-CN"/>
        </w:rPr>
      </w:r>
      <w:r/>
    </w:p>
    <w:p>
      <w:pPr>
        <w:pStyle w:val="933"/>
        <w:spacing w:line="500" w:lineRule="exact"/>
        <w:rPr>
          <w:rFonts w:hint="eastAsia" w:ascii="宋体" w:hAnsi="宋体" w:eastAsia="宋体" w:cs="宋体"/>
          <w:sz w:val="24"/>
          <w:szCs w:val="24"/>
        </w:rPr>
      </w:pP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二</w:t>
      </w:r>
      <w:r>
        <w:rPr>
          <w:rFonts w:hint="eastAsia" w:ascii="宋体" w:hAnsi="宋体" w:eastAsia="宋体" w:cs="宋体"/>
          <w:b/>
          <w:sz w:val="24"/>
          <w:szCs w:val="24"/>
        </w:rPr>
        <w:t xml:space="preserve">）</w:t>
      </w:r>
      <w:r>
        <w:rPr>
          <w:rFonts w:hint="eastAsia" w:ascii="宋体" w:hAnsi="宋体" w:eastAsia="宋体" w:cs="宋体"/>
          <w:b/>
          <w:sz w:val="24"/>
          <w:szCs w:val="24"/>
          <w:lang w:val="zh-CN"/>
        </w:rPr>
        <w:t xml:space="preserve">价格分</w:t>
      </w:r>
      <w:r>
        <w:rPr>
          <w:rFonts w:hint="eastAsia" w:ascii="宋体" w:hAnsi="宋体" w:eastAsia="宋体" w:cs="宋体"/>
          <w:b/>
          <w:sz w:val="24"/>
          <w:szCs w:val="24"/>
        </w:rPr>
        <w:t xml:space="preserve">：</w:t>
      </w:r>
      <w:r>
        <w:rPr>
          <w:rFonts w:hint="eastAsia" w:ascii="宋体" w:hAnsi="宋体" w:eastAsia="宋体" w:cs="宋体"/>
          <w:sz w:val="24"/>
          <w:szCs w:val="24"/>
        </w:rPr>
        <w:t xml:space="preserve">0</w:t>
      </w:r>
      <w:r>
        <w:rPr>
          <w:rFonts w:hint="eastAsia" w:ascii="宋体" w:hAnsi="宋体" w:eastAsia="宋体" w:cs="宋体"/>
          <w:sz w:val="24"/>
          <w:szCs w:val="24"/>
          <w:lang w:val="zh-CN"/>
        </w:rPr>
        <w:t xml:space="preserve">分</w:t>
      </w:r>
      <w:r>
        <w:rPr>
          <w:rFonts w:hint="eastAsia" w:ascii="宋体" w:hAnsi="宋体" w:eastAsia="宋体" w:cs="宋体"/>
          <w:sz w:val="24"/>
          <w:szCs w:val="24"/>
        </w:rPr>
      </w:r>
      <w:r/>
    </w:p>
    <w:p>
      <w:pPr>
        <w:pStyle w:val="933"/>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价格分统一采用低价优先法计算，即满足招标文件要求且投标价格最低的投标报价为评标基准价，其价格分为满分。其他投标人的价格分统一按照下列公式计算：</w:t>
      </w:r>
      <w:r>
        <w:rPr>
          <w:rFonts w:hint="eastAsia" w:ascii="宋体" w:hAnsi="宋体" w:eastAsia="宋体" w:cs="宋体"/>
          <w:sz w:val="24"/>
          <w:szCs w:val="24"/>
        </w:rPr>
      </w:r>
      <w:r/>
    </w:p>
    <w:p>
      <w:pPr>
        <w:pStyle w:val="933"/>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投标报价得分=（评标基准价/投标报价）×价格权值×100</w:t>
      </w:r>
      <w:r>
        <w:rPr>
          <w:rFonts w:hint="eastAsia" w:ascii="宋体" w:hAnsi="宋体" w:eastAsia="宋体" w:cs="宋体"/>
          <w:sz w:val="24"/>
          <w:szCs w:val="24"/>
        </w:rPr>
      </w:r>
      <w:r/>
    </w:p>
    <w:p>
      <w:pPr>
        <w:pStyle w:val="933"/>
        <w:spacing w:line="500" w:lineRule="exact"/>
        <w:rPr>
          <w:rFonts w:hint="eastAsia" w:ascii="宋体" w:hAnsi="宋体" w:eastAsia="宋体" w:cs="宋体"/>
          <w:b/>
          <w:bCs/>
          <w:sz w:val="24"/>
          <w:szCs w:val="24"/>
          <w:lang w:val="en-US" w:eastAsia="zh-CN"/>
        </w:rPr>
      </w:pPr>
      <w:r>
        <w:rPr>
          <w:rFonts w:hint="eastAsia" w:ascii="宋体" w:hAnsi="宋体" w:eastAsia="宋体" w:cs="宋体"/>
          <w:b/>
          <w:sz w:val="24"/>
          <w:szCs w:val="24"/>
        </w:rPr>
        <w:t xml:space="preserve">（</w:t>
      </w:r>
      <w:r>
        <w:rPr>
          <w:rFonts w:hint="eastAsia" w:ascii="宋体" w:hAnsi="宋体" w:eastAsia="宋体" w:cs="宋体"/>
          <w:b/>
          <w:bCs/>
          <w:sz w:val="24"/>
          <w:szCs w:val="24"/>
          <w:lang w:val="en-US" w:eastAsia="zh-CN"/>
        </w:rPr>
        <w:t xml:space="preserve">三</w:t>
      </w:r>
      <w:r>
        <w:rPr>
          <w:rFonts w:hint="eastAsia" w:ascii="宋体" w:hAnsi="宋体" w:eastAsia="宋体" w:cs="宋体"/>
          <w:b/>
          <w:sz w:val="24"/>
          <w:szCs w:val="24"/>
        </w:rPr>
        <w:t xml:space="preserve">）</w:t>
      </w:r>
      <w:r>
        <w:rPr>
          <w:rFonts w:hint="eastAsia" w:ascii="宋体" w:hAnsi="宋体" w:eastAsia="宋体" w:cs="宋体"/>
          <w:b/>
          <w:bCs/>
          <w:sz w:val="24"/>
          <w:szCs w:val="24"/>
          <w:lang w:val="en-US" w:eastAsia="zh-CN"/>
        </w:rPr>
        <w:t xml:space="preserve">政府采购政策功能落实</w:t>
      </w:r>
      <w:r>
        <w:rPr>
          <w:rFonts w:hint="eastAsia" w:ascii="宋体" w:hAnsi="宋体" w:eastAsia="宋体" w:cs="宋体"/>
          <w:b/>
          <w:bCs/>
          <w:sz w:val="24"/>
          <w:szCs w:val="24"/>
          <w:lang w:val="en-US" w:eastAsia="zh-CN"/>
        </w:rPr>
      </w:r>
      <w:r/>
    </w:p>
    <w:p>
      <w:pPr>
        <w:pStyle w:val="933"/>
        <w:ind w:firstLine="480"/>
        <w:keepLines w:val="0"/>
        <w:keepNext w:val="0"/>
        <w:pageBreakBefore w:val="0"/>
        <w:spacing w:line="5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1、小微型企业价格扣除</w:t>
      </w:r>
      <w:r>
        <w:rPr>
          <w:rFonts w:hint="eastAsia" w:ascii="宋体" w:hAnsi="宋体" w:eastAsia="宋体" w:cs="宋体"/>
          <w:bCs/>
          <w:sz w:val="24"/>
          <w:szCs w:val="24"/>
        </w:rPr>
      </w:r>
      <w:r/>
    </w:p>
    <w:p>
      <w:pPr>
        <w:pStyle w:val="933"/>
        <w:ind w:firstLine="480"/>
        <w:keepLines w:val="0"/>
        <w:keepNext w:val="0"/>
        <w:pageBreakBefore w:val="0"/>
        <w:spacing w:line="5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（1）本项目对小型和微型企业产品给予20%的扣除价格，用扣除后的价格参与评审。</w:t>
      </w:r>
      <w:r>
        <w:rPr>
          <w:rFonts w:hint="eastAsia" w:ascii="宋体" w:hAnsi="宋体" w:eastAsia="宋体" w:cs="宋体"/>
          <w:bCs/>
          <w:sz w:val="24"/>
          <w:szCs w:val="24"/>
        </w:rPr>
      </w:r>
      <w:r/>
    </w:p>
    <w:p>
      <w:pPr>
        <w:pStyle w:val="933"/>
        <w:ind w:firstLine="480"/>
        <w:keepLines w:val="0"/>
        <w:keepNext w:val="0"/>
        <w:pageBreakBefore w:val="0"/>
        <w:spacing w:line="5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（2）供应商需按照《政府采购促进中小企业发展管理办法》（财库﹝2020﹞46 号）的规定提供相应的《中小企业声明函》。</w:t>
      </w:r>
      <w:r>
        <w:rPr>
          <w:rFonts w:hint="eastAsia" w:ascii="宋体" w:hAnsi="宋体" w:eastAsia="宋体" w:cs="宋体"/>
          <w:bCs/>
          <w:sz w:val="24"/>
          <w:szCs w:val="24"/>
        </w:rPr>
      </w:r>
      <w:r/>
    </w:p>
    <w:p>
      <w:pPr>
        <w:pStyle w:val="933"/>
        <w:ind w:firstLine="480"/>
        <w:keepLines w:val="0"/>
        <w:keepNext w:val="0"/>
        <w:pageBreakBefore w:val="0"/>
        <w:spacing w:line="5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（3）企业标准请参照《关于印发中小企业划型标准规定的通知》（工信部联企业[2011]300号）文件规定自行填写。</w:t>
      </w:r>
      <w:r>
        <w:rPr>
          <w:rFonts w:hint="eastAsia" w:ascii="宋体" w:hAnsi="宋体" w:eastAsia="宋体" w:cs="宋体"/>
          <w:bCs/>
          <w:sz w:val="24"/>
          <w:szCs w:val="24"/>
        </w:rPr>
      </w:r>
      <w:r/>
    </w:p>
    <w:p>
      <w:pPr>
        <w:pStyle w:val="933"/>
        <w:ind w:firstLine="480"/>
        <w:keepLines w:val="0"/>
        <w:keepNext w:val="0"/>
        <w:pageBreakBefore w:val="0"/>
        <w:spacing w:line="5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2、残疾人福利单位价格扣除</w:t>
      </w:r>
      <w:r>
        <w:rPr>
          <w:rFonts w:hint="eastAsia" w:ascii="宋体" w:hAnsi="宋体" w:eastAsia="宋体" w:cs="宋体"/>
          <w:bCs/>
          <w:sz w:val="24"/>
          <w:szCs w:val="24"/>
        </w:rPr>
      </w:r>
      <w:r/>
    </w:p>
    <w:p>
      <w:pPr>
        <w:pStyle w:val="933"/>
        <w:ind w:firstLine="480"/>
        <w:keepLines w:val="0"/>
        <w:keepNext w:val="0"/>
        <w:pageBreakBefore w:val="0"/>
        <w:spacing w:line="5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（1）本项目对残疾人福利性单位，给予20%的价格扣除，用扣除后的价格参与评审。</w:t>
      </w:r>
      <w:r>
        <w:rPr>
          <w:rFonts w:hint="eastAsia" w:ascii="宋体" w:hAnsi="宋体" w:eastAsia="宋体" w:cs="宋体"/>
          <w:bCs/>
          <w:sz w:val="24"/>
          <w:szCs w:val="24"/>
        </w:rPr>
      </w:r>
      <w:r/>
    </w:p>
    <w:p>
      <w:pPr>
        <w:pStyle w:val="933"/>
        <w:ind w:firstLine="480"/>
        <w:keepLines w:val="0"/>
        <w:keepNext w:val="0"/>
        <w:pageBreakBefore w:val="0"/>
        <w:spacing w:line="5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（2）残疾人福利单位需按照采购文件的要求提供《残疾人福利性单位声明函》。</w:t>
      </w:r>
      <w:r>
        <w:rPr>
          <w:rFonts w:hint="eastAsia" w:ascii="宋体" w:hAnsi="宋体" w:eastAsia="宋体" w:cs="宋体"/>
          <w:bCs/>
          <w:sz w:val="24"/>
          <w:szCs w:val="24"/>
        </w:rPr>
      </w:r>
      <w:r/>
    </w:p>
    <w:p>
      <w:pPr>
        <w:pStyle w:val="933"/>
        <w:ind w:firstLine="480"/>
        <w:keepLines w:val="0"/>
        <w:keepNext w:val="0"/>
        <w:pageBreakBefore w:val="0"/>
        <w:spacing w:line="5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（3）残疾人福利单位标准请参照《关于促进残疾人就业政府采购政策的通知》（财库〔2017〕141号）。</w:t>
      </w:r>
      <w:r>
        <w:rPr>
          <w:rFonts w:hint="eastAsia" w:ascii="宋体" w:hAnsi="宋体" w:eastAsia="宋体" w:cs="宋体"/>
          <w:bCs/>
          <w:sz w:val="24"/>
          <w:szCs w:val="24"/>
        </w:rPr>
      </w:r>
      <w:r/>
    </w:p>
    <w:p>
      <w:pPr>
        <w:pStyle w:val="933"/>
        <w:ind w:firstLine="480"/>
        <w:keepLines w:val="0"/>
        <w:keepNext w:val="0"/>
        <w:pageBreakBefore w:val="0"/>
        <w:spacing w:line="5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3、监狱和戒毒企业价格扣除</w:t>
      </w:r>
      <w:r>
        <w:rPr>
          <w:rFonts w:hint="eastAsia" w:ascii="宋体" w:hAnsi="宋体" w:eastAsia="宋体" w:cs="宋体"/>
          <w:bCs/>
          <w:sz w:val="24"/>
          <w:szCs w:val="24"/>
        </w:rPr>
      </w:r>
      <w:r/>
    </w:p>
    <w:p>
      <w:pPr>
        <w:pStyle w:val="933"/>
        <w:ind w:firstLine="480"/>
        <w:keepLines w:val="0"/>
        <w:keepNext w:val="0"/>
        <w:pageBreakBefore w:val="0"/>
        <w:spacing w:line="5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（1）本项目对监狱和戒毒企业（简称监狱企业）给予20%的价格扣除，用扣除后的价格参与评审。</w:t>
      </w:r>
      <w:r>
        <w:rPr>
          <w:rFonts w:hint="eastAsia" w:ascii="宋体" w:hAnsi="宋体" w:eastAsia="宋体" w:cs="宋体"/>
          <w:bCs/>
          <w:sz w:val="24"/>
          <w:szCs w:val="24"/>
        </w:rPr>
      </w:r>
      <w:r/>
    </w:p>
    <w:p>
      <w:pPr>
        <w:pStyle w:val="933"/>
        <w:ind w:firstLine="480"/>
        <w:keepLines w:val="0"/>
        <w:keepNext w:val="0"/>
        <w:pageBreakBefore w:val="0"/>
        <w:spacing w:line="5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bCs/>
          <w:sz w:val="24"/>
          <w:szCs w:val="24"/>
        </w:rPr>
      </w:r>
      <w:r/>
    </w:p>
    <w:p>
      <w:pPr>
        <w:pStyle w:val="933"/>
        <w:ind w:firstLine="480"/>
        <w:keepLines w:val="0"/>
        <w:keepNext w:val="0"/>
        <w:pageBreakBefore w:val="0"/>
        <w:spacing w:line="5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（3）监狱企业标准请参照《关于政府采购支持监狱企业发展有关问题的通知》（财库[2014]68号）。</w:t>
      </w:r>
      <w:r>
        <w:rPr>
          <w:rFonts w:hint="eastAsia" w:ascii="宋体" w:hAnsi="宋体" w:eastAsia="宋体" w:cs="宋体"/>
          <w:bCs/>
          <w:sz w:val="24"/>
          <w:szCs w:val="24"/>
        </w:rPr>
      </w:r>
      <w:r/>
    </w:p>
    <w:p>
      <w:pPr>
        <w:pStyle w:val="933"/>
        <w:ind w:firstLine="480"/>
        <w:keepLines w:val="0"/>
        <w:keepNext w:val="0"/>
        <w:pageBreakBefore w:val="0"/>
        <w:spacing w:line="5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4、残疾人福利单位、监狱企业属于小型、微型企业的，不重复享受政策。</w:t>
      </w:r>
      <w:r>
        <w:rPr>
          <w:rFonts w:hint="eastAsia" w:ascii="宋体" w:hAnsi="宋体" w:eastAsia="宋体" w:cs="宋体"/>
          <w:bCs/>
          <w:sz w:val="24"/>
          <w:szCs w:val="24"/>
        </w:rPr>
      </w:r>
      <w:r/>
    </w:p>
    <w:p>
      <w:pPr>
        <w:pStyle w:val="933"/>
        <w:ind w:firstLine="480"/>
        <w:keepLines w:val="0"/>
        <w:keepNext w:val="0"/>
        <w:pageBreakBefore w:val="0"/>
        <w:spacing w:line="5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 </w:t>
      </w:r>
      <w:r>
        <w:rPr>
          <w:rFonts w:hint="eastAsia" w:ascii="宋体" w:hAnsi="宋体" w:eastAsia="宋体" w:cs="宋体"/>
          <w:bCs/>
          <w:sz w:val="24"/>
          <w:szCs w:val="24"/>
        </w:rPr>
      </w:r>
      <w:r/>
    </w:p>
    <w:p>
      <w:pPr>
        <w:pStyle w:val="933"/>
        <w:ind w:firstLine="480"/>
        <w:keepLines w:val="0"/>
        <w:keepNext w:val="0"/>
        <w:pageBreakBefore w:val="0"/>
        <w:spacing w:line="5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6、联合体各方均为小型、微型企业（残疾人福利单位、监狱企业）的，联合体享受上述同类价格扣除，用扣除后的价格参与评审。</w:t>
      </w:r>
      <w:r>
        <w:rPr>
          <w:rFonts w:hint="eastAsia" w:ascii="宋体" w:hAnsi="宋体" w:eastAsia="宋体" w:cs="宋体"/>
          <w:bCs/>
          <w:sz w:val="24"/>
          <w:szCs w:val="24"/>
        </w:rPr>
      </w:r>
      <w:r/>
    </w:p>
    <w:p>
      <w:pPr>
        <w:pStyle w:val="933"/>
        <w:ind w:firstLine="480"/>
        <w:keepLines w:val="0"/>
        <w:keepNext w:val="0"/>
        <w:pageBreakBefore w:val="0"/>
        <w:spacing w:line="5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7、专门面向中小企业采购的项目或者采购包，不再执行价格评审优惠的扶持政策。</w:t>
      </w:r>
      <w:r>
        <w:rPr>
          <w:rFonts w:hint="eastAsia" w:ascii="宋体" w:hAnsi="宋体" w:eastAsia="宋体" w:cs="宋体"/>
          <w:bCs/>
          <w:sz w:val="24"/>
          <w:szCs w:val="24"/>
        </w:rPr>
      </w:r>
      <w:r/>
    </w:p>
    <w:p>
      <w:pPr>
        <w:pStyle w:val="955"/>
        <w:rPr>
          <w:rFonts w:hint="eastAsia"/>
        </w:rPr>
      </w:pPr>
      <w:r>
        <w:rPr>
          <w:rFonts w:hint="eastAsia"/>
        </w:rPr>
      </w:r>
      <w:r/>
    </w:p>
    <w:p>
      <w:pPr>
        <w:pStyle w:val="955"/>
        <w:rPr>
          <w:rFonts w:hint="eastAsia"/>
        </w:rPr>
      </w:pPr>
      <w:r>
        <w:rPr>
          <w:rFonts w:hint="eastAsia"/>
        </w:rPr>
      </w:r>
      <w:r/>
    </w:p>
    <w:p>
      <w:pPr>
        <w:pStyle w:val="955"/>
        <w:rPr>
          <w:rFonts w:hint="eastAsia"/>
        </w:rPr>
      </w:pPr>
      <w:r>
        <w:rPr>
          <w:rFonts w:hint="eastAsia"/>
        </w:rPr>
      </w:r>
      <w:r/>
    </w:p>
    <w:p>
      <w:pPr>
        <w:pStyle w:val="955"/>
        <w:rPr>
          <w:rFonts w:hint="eastAsia"/>
        </w:rPr>
      </w:pPr>
      <w:r>
        <w:rPr>
          <w:rFonts w:hint="eastAsia"/>
        </w:rPr>
      </w:r>
      <w:r/>
    </w:p>
    <w:p>
      <w:pPr>
        <w:pStyle w:val="955"/>
        <w:rPr>
          <w:rFonts w:hint="eastAsia"/>
        </w:rPr>
      </w:pPr>
      <w:r>
        <w:rPr>
          <w:rFonts w:hint="eastAsia"/>
        </w:rPr>
      </w:r>
      <w:r/>
    </w:p>
    <w:p>
      <w:pPr>
        <w:pStyle w:val="933"/>
        <w:numPr>
          <w:ilvl w:val="0"/>
          <w:numId w:val="0"/>
        </w:numPr>
        <w:jc w:val="both"/>
        <w:spacing w:line="420" w:lineRule="exact"/>
        <w:rPr>
          <w:rFonts w:hint="eastAsia" w:ascii="宋体" w:hAnsi="宋体" w:cs="宋体"/>
          <w:b/>
          <w:sz w:val="36"/>
          <w:szCs w:val="36"/>
        </w:rPr>
      </w:pPr>
      <w:r>
        <w:rPr>
          <w:rFonts w:hint="eastAsia" w:ascii="宋体" w:hAnsi="宋体" w:cs="宋体"/>
          <w:b/>
          <w:sz w:val="36"/>
          <w:szCs w:val="36"/>
        </w:rPr>
      </w:r>
      <w:r/>
    </w:p>
    <w:p>
      <w:pPr>
        <w:pStyle w:val="933"/>
        <w:numPr>
          <w:ilvl w:val="0"/>
          <w:numId w:val="0"/>
        </w:numPr>
        <w:jc w:val="both"/>
        <w:spacing w:line="420" w:lineRule="exact"/>
        <w:rPr>
          <w:rFonts w:hint="eastAsia" w:ascii="宋体" w:hAnsi="宋体" w:cs="宋体"/>
          <w:b/>
          <w:sz w:val="36"/>
          <w:szCs w:val="36"/>
        </w:rPr>
      </w:pPr>
      <w:r>
        <w:rPr>
          <w:rFonts w:hint="eastAsia" w:ascii="宋体" w:hAnsi="宋体" w:cs="宋体"/>
          <w:b/>
          <w:sz w:val="36"/>
          <w:szCs w:val="36"/>
        </w:rPr>
      </w:r>
      <w:r/>
    </w:p>
    <w:p>
      <w:pPr>
        <w:pStyle w:val="933"/>
        <w:numPr>
          <w:ilvl w:val="0"/>
          <w:numId w:val="0"/>
        </w:numPr>
        <w:jc w:val="both"/>
        <w:spacing w:line="420" w:lineRule="exact"/>
        <w:rPr>
          <w:rFonts w:hint="eastAsia" w:ascii="宋体" w:hAnsi="宋体" w:cs="宋体"/>
          <w:b/>
          <w:sz w:val="36"/>
          <w:szCs w:val="36"/>
        </w:rPr>
      </w:pPr>
      <w:r>
        <w:rPr>
          <w:rFonts w:hint="eastAsia" w:ascii="宋体" w:hAnsi="宋体" w:cs="宋体"/>
          <w:b/>
          <w:sz w:val="36"/>
          <w:szCs w:val="36"/>
        </w:rPr>
      </w:r>
      <w:r/>
    </w:p>
    <w:p>
      <w:pPr>
        <w:pStyle w:val="933"/>
        <w:numPr>
          <w:ilvl w:val="0"/>
          <w:numId w:val="0"/>
        </w:numPr>
        <w:jc w:val="both"/>
        <w:spacing w:line="420" w:lineRule="exact"/>
        <w:rPr>
          <w:rFonts w:hint="eastAsia" w:ascii="宋体" w:hAnsi="宋体" w:cs="宋体"/>
          <w:b/>
          <w:sz w:val="36"/>
          <w:szCs w:val="36"/>
        </w:rPr>
      </w:pPr>
      <w:r>
        <w:rPr>
          <w:rFonts w:hint="eastAsia" w:ascii="宋体" w:hAnsi="宋体" w:cs="宋体"/>
          <w:b/>
          <w:sz w:val="36"/>
          <w:szCs w:val="36"/>
        </w:rPr>
      </w:r>
      <w:r/>
    </w:p>
    <w:p>
      <w:pPr>
        <w:pStyle w:val="933"/>
        <w:numPr>
          <w:ilvl w:val="0"/>
          <w:numId w:val="0"/>
        </w:numPr>
        <w:jc w:val="both"/>
        <w:spacing w:line="420" w:lineRule="exact"/>
        <w:rPr>
          <w:rFonts w:hint="eastAsia" w:ascii="宋体" w:hAnsi="宋体" w:cs="宋体"/>
          <w:b/>
          <w:sz w:val="36"/>
          <w:szCs w:val="36"/>
        </w:rPr>
      </w:pPr>
      <w:r>
        <w:rPr>
          <w:rFonts w:hint="eastAsia" w:ascii="宋体" w:hAnsi="宋体" w:cs="宋体"/>
          <w:b/>
          <w:sz w:val="36"/>
          <w:szCs w:val="36"/>
        </w:rPr>
      </w:r>
      <w:r/>
    </w:p>
    <w:p>
      <w:pPr>
        <w:pStyle w:val="933"/>
        <w:numPr>
          <w:ilvl w:val="0"/>
          <w:numId w:val="0"/>
        </w:numPr>
        <w:jc w:val="both"/>
        <w:spacing w:line="420" w:lineRule="exact"/>
        <w:rPr>
          <w:rFonts w:hint="eastAsia" w:ascii="宋体" w:hAnsi="宋体" w:cs="宋体"/>
          <w:b/>
          <w:sz w:val="36"/>
          <w:szCs w:val="36"/>
        </w:rPr>
      </w:pPr>
      <w:r>
        <w:rPr>
          <w:rFonts w:hint="eastAsia" w:ascii="宋体" w:hAnsi="宋体" w:cs="宋体"/>
          <w:b/>
          <w:sz w:val="36"/>
          <w:szCs w:val="36"/>
        </w:rPr>
      </w:r>
      <w:r/>
    </w:p>
    <w:p>
      <w:pPr>
        <w:pStyle w:val="933"/>
        <w:numPr>
          <w:ilvl w:val="0"/>
          <w:numId w:val="0"/>
        </w:numPr>
        <w:jc w:val="both"/>
        <w:spacing w:line="420" w:lineRule="exact"/>
        <w:rPr>
          <w:rFonts w:hint="eastAsia" w:ascii="宋体" w:hAnsi="宋体" w:cs="宋体"/>
          <w:b/>
          <w:sz w:val="36"/>
          <w:szCs w:val="36"/>
        </w:rPr>
      </w:pPr>
      <w:r>
        <w:rPr>
          <w:rFonts w:hint="eastAsia" w:ascii="宋体" w:hAnsi="宋体" w:cs="宋体"/>
          <w:b/>
          <w:sz w:val="36"/>
          <w:szCs w:val="36"/>
        </w:rPr>
      </w:r>
      <w:r/>
    </w:p>
    <w:p>
      <w:pPr>
        <w:pStyle w:val="933"/>
        <w:numPr>
          <w:ilvl w:val="0"/>
          <w:numId w:val="0"/>
        </w:numPr>
        <w:jc w:val="both"/>
        <w:spacing w:line="420" w:lineRule="exact"/>
        <w:rPr>
          <w:rFonts w:hint="eastAsia" w:ascii="宋体" w:hAnsi="宋体" w:cs="宋体"/>
          <w:b/>
          <w:sz w:val="36"/>
          <w:szCs w:val="36"/>
        </w:rPr>
      </w:pPr>
      <w:r>
        <w:rPr>
          <w:rFonts w:hint="eastAsia" w:ascii="宋体" w:hAnsi="宋体" w:cs="宋体"/>
          <w:b/>
          <w:sz w:val="36"/>
          <w:szCs w:val="36"/>
        </w:rPr>
      </w:r>
      <w:r/>
    </w:p>
    <w:p>
      <w:pPr>
        <w:pStyle w:val="933"/>
        <w:numPr>
          <w:ilvl w:val="0"/>
          <w:numId w:val="0"/>
        </w:numPr>
        <w:jc w:val="both"/>
        <w:spacing w:line="420" w:lineRule="exact"/>
        <w:rPr>
          <w:rFonts w:hint="eastAsia" w:ascii="宋体" w:hAnsi="宋体" w:cs="宋体"/>
          <w:b/>
          <w:sz w:val="36"/>
          <w:szCs w:val="36"/>
        </w:rPr>
      </w:pPr>
      <w:r>
        <w:rPr>
          <w:rFonts w:hint="eastAsia" w:ascii="宋体" w:hAnsi="宋体" w:cs="宋体"/>
          <w:b/>
          <w:sz w:val="36"/>
          <w:szCs w:val="36"/>
        </w:rPr>
      </w:r>
      <w:r/>
    </w:p>
    <w:p>
      <w:pPr>
        <w:pStyle w:val="933"/>
        <w:numPr>
          <w:ilvl w:val="0"/>
          <w:numId w:val="0"/>
        </w:numPr>
        <w:jc w:val="both"/>
        <w:spacing w:line="420" w:lineRule="exact"/>
        <w:rPr>
          <w:rFonts w:hint="eastAsia" w:ascii="宋体" w:hAnsi="宋体" w:cs="宋体"/>
          <w:b/>
          <w:sz w:val="36"/>
          <w:szCs w:val="36"/>
        </w:rPr>
      </w:pPr>
      <w:r>
        <w:rPr>
          <w:rFonts w:hint="eastAsia" w:ascii="宋体" w:hAnsi="宋体" w:cs="宋体"/>
          <w:b/>
          <w:sz w:val="36"/>
          <w:szCs w:val="36"/>
        </w:rPr>
      </w:r>
      <w:r/>
    </w:p>
    <w:p>
      <w:pPr>
        <w:pStyle w:val="933"/>
        <w:numPr>
          <w:ilvl w:val="0"/>
          <w:numId w:val="0"/>
        </w:numPr>
        <w:jc w:val="both"/>
        <w:spacing w:line="420" w:lineRule="exact"/>
        <w:rPr>
          <w:rFonts w:hint="eastAsia" w:ascii="宋体" w:hAnsi="宋体" w:cs="宋体"/>
          <w:b/>
          <w:sz w:val="36"/>
          <w:szCs w:val="36"/>
        </w:rPr>
      </w:pPr>
      <w:r>
        <w:rPr>
          <w:rFonts w:hint="eastAsia" w:ascii="宋体" w:hAnsi="宋体" w:cs="宋体"/>
          <w:b/>
          <w:sz w:val="36"/>
          <w:szCs w:val="36"/>
        </w:rPr>
      </w:r>
      <w:r/>
    </w:p>
    <w:p>
      <w:pPr>
        <w:pStyle w:val="933"/>
        <w:numPr>
          <w:ilvl w:val="0"/>
          <w:numId w:val="0"/>
        </w:numPr>
        <w:jc w:val="both"/>
        <w:spacing w:line="420" w:lineRule="exact"/>
        <w:rPr>
          <w:rFonts w:hint="eastAsia" w:ascii="宋体" w:hAnsi="宋体" w:cs="宋体"/>
          <w:b/>
          <w:sz w:val="36"/>
          <w:szCs w:val="36"/>
        </w:rPr>
      </w:pPr>
      <w:r>
        <w:rPr>
          <w:rFonts w:hint="eastAsia" w:ascii="宋体" w:hAnsi="宋体" w:cs="宋体"/>
          <w:b/>
          <w:sz w:val="36"/>
          <w:szCs w:val="36"/>
        </w:rPr>
      </w:r>
      <w:r/>
    </w:p>
    <w:p>
      <w:pPr>
        <w:pStyle w:val="933"/>
        <w:numPr>
          <w:ilvl w:val="0"/>
          <w:numId w:val="0"/>
        </w:numPr>
        <w:jc w:val="both"/>
        <w:spacing w:line="420" w:lineRule="exact"/>
        <w:rPr>
          <w:rFonts w:hint="eastAsia" w:ascii="宋体" w:hAnsi="宋体" w:cs="宋体"/>
          <w:b/>
          <w:sz w:val="36"/>
          <w:szCs w:val="36"/>
        </w:rPr>
      </w:pPr>
      <w:r>
        <w:rPr>
          <w:rFonts w:hint="eastAsia" w:ascii="宋体" w:hAnsi="宋体" w:cs="宋体"/>
          <w:b/>
          <w:sz w:val="36"/>
          <w:szCs w:val="36"/>
        </w:rPr>
      </w:r>
      <w:r/>
    </w:p>
    <w:p>
      <w:pPr>
        <w:pStyle w:val="933"/>
        <w:numPr>
          <w:ilvl w:val="0"/>
          <w:numId w:val="0"/>
        </w:numPr>
        <w:jc w:val="both"/>
        <w:spacing w:line="420" w:lineRule="exact"/>
        <w:rPr>
          <w:rFonts w:hint="eastAsia" w:ascii="宋体" w:hAnsi="宋体" w:cs="宋体"/>
          <w:b/>
          <w:sz w:val="36"/>
          <w:szCs w:val="36"/>
        </w:rPr>
      </w:pPr>
      <w:r>
        <w:rPr>
          <w:rFonts w:hint="eastAsia" w:ascii="宋体" w:hAnsi="宋体" w:cs="宋体"/>
          <w:b/>
          <w:sz w:val="36"/>
          <w:szCs w:val="36"/>
        </w:rPr>
      </w:r>
      <w:r/>
    </w:p>
    <w:p>
      <w:pPr>
        <w:pStyle w:val="933"/>
        <w:numPr>
          <w:ilvl w:val="0"/>
          <w:numId w:val="0"/>
        </w:numPr>
        <w:jc w:val="both"/>
        <w:spacing w:line="420" w:lineRule="exact"/>
        <w:rPr>
          <w:rFonts w:hint="eastAsia" w:ascii="宋体" w:hAnsi="宋体" w:cs="宋体"/>
          <w:b/>
          <w:sz w:val="36"/>
          <w:szCs w:val="36"/>
        </w:rPr>
      </w:pPr>
      <w:r>
        <w:rPr>
          <w:rFonts w:hint="eastAsia" w:ascii="宋体" w:hAnsi="宋体" w:cs="宋体"/>
          <w:b/>
          <w:sz w:val="36"/>
          <w:szCs w:val="36"/>
        </w:rPr>
      </w:r>
      <w:r/>
    </w:p>
    <w:p>
      <w:pPr>
        <w:pStyle w:val="933"/>
        <w:numPr>
          <w:ilvl w:val="0"/>
          <w:numId w:val="0"/>
        </w:numPr>
        <w:jc w:val="both"/>
        <w:spacing w:line="420" w:lineRule="exact"/>
        <w:rPr>
          <w:rFonts w:hint="eastAsia" w:ascii="宋体" w:hAnsi="宋体" w:cs="宋体"/>
          <w:b/>
          <w:sz w:val="36"/>
          <w:szCs w:val="36"/>
        </w:rPr>
      </w:pPr>
      <w:r>
        <w:rPr>
          <w:rFonts w:hint="eastAsia" w:ascii="宋体" w:hAnsi="宋体" w:cs="宋体"/>
          <w:b/>
          <w:sz w:val="36"/>
          <w:szCs w:val="36"/>
        </w:rPr>
      </w:r>
      <w:r/>
    </w:p>
    <w:p>
      <w:pPr>
        <w:pStyle w:val="933"/>
        <w:numPr>
          <w:ilvl w:val="0"/>
          <w:numId w:val="0"/>
        </w:numPr>
        <w:jc w:val="both"/>
        <w:spacing w:line="420" w:lineRule="exact"/>
        <w:rPr>
          <w:rFonts w:hint="eastAsia" w:ascii="宋体" w:hAnsi="宋体" w:cs="宋体"/>
          <w:b/>
          <w:sz w:val="36"/>
          <w:szCs w:val="36"/>
        </w:rPr>
      </w:pPr>
      <w:r>
        <w:rPr>
          <w:rFonts w:hint="eastAsia" w:ascii="宋体" w:hAnsi="宋体" w:cs="宋体"/>
          <w:b/>
          <w:sz w:val="36"/>
          <w:szCs w:val="36"/>
        </w:rPr>
      </w:r>
      <w:r/>
    </w:p>
    <w:p>
      <w:pPr>
        <w:pStyle w:val="933"/>
        <w:numPr>
          <w:ilvl w:val="0"/>
          <w:numId w:val="0"/>
        </w:numPr>
        <w:jc w:val="both"/>
        <w:spacing w:line="420" w:lineRule="exact"/>
        <w:rPr>
          <w:rFonts w:hint="eastAsia" w:ascii="宋体" w:hAnsi="宋体" w:cs="宋体"/>
          <w:b/>
          <w:sz w:val="36"/>
          <w:szCs w:val="36"/>
        </w:rPr>
      </w:pPr>
      <w:r>
        <w:rPr>
          <w:rFonts w:hint="eastAsia" w:ascii="宋体" w:hAnsi="宋体" w:cs="宋体"/>
          <w:b/>
          <w:sz w:val="36"/>
          <w:szCs w:val="36"/>
        </w:rPr>
      </w:r>
      <w:r/>
    </w:p>
    <w:p>
      <w:pPr>
        <w:pStyle w:val="933"/>
        <w:numPr>
          <w:ilvl w:val="0"/>
          <w:numId w:val="0"/>
        </w:numPr>
        <w:jc w:val="both"/>
        <w:spacing w:line="420" w:lineRule="exact"/>
        <w:rPr>
          <w:rFonts w:hint="eastAsia" w:ascii="宋体" w:hAnsi="宋体" w:cs="宋体"/>
          <w:b/>
          <w:sz w:val="36"/>
          <w:szCs w:val="36"/>
        </w:rPr>
      </w:pPr>
      <w:r>
        <w:rPr>
          <w:rFonts w:hint="eastAsia" w:ascii="宋体" w:hAnsi="宋体" w:cs="宋体"/>
          <w:b/>
          <w:sz w:val="36"/>
          <w:szCs w:val="36"/>
        </w:rPr>
      </w:r>
      <w:r/>
    </w:p>
    <w:p>
      <w:pPr>
        <w:pStyle w:val="933"/>
        <w:numPr>
          <w:ilvl w:val="0"/>
          <w:numId w:val="0"/>
        </w:numPr>
        <w:jc w:val="both"/>
        <w:spacing w:line="420" w:lineRule="exact"/>
        <w:rPr>
          <w:rFonts w:hint="eastAsia" w:ascii="宋体" w:hAnsi="宋体" w:cs="宋体"/>
          <w:b/>
          <w:sz w:val="36"/>
          <w:szCs w:val="36"/>
        </w:rPr>
      </w:pPr>
      <w:r>
        <w:rPr>
          <w:rFonts w:hint="eastAsia" w:ascii="宋体" w:hAnsi="宋体" w:cs="宋体"/>
          <w:b/>
          <w:sz w:val="36"/>
          <w:szCs w:val="36"/>
        </w:rPr>
      </w:r>
      <w:r/>
    </w:p>
    <w:p>
      <w:pPr>
        <w:pStyle w:val="933"/>
        <w:numPr>
          <w:ilvl w:val="0"/>
          <w:numId w:val="0"/>
        </w:numPr>
        <w:jc w:val="both"/>
        <w:spacing w:line="420" w:lineRule="exact"/>
        <w:rPr>
          <w:rFonts w:hint="eastAsia" w:ascii="宋体" w:hAnsi="宋体" w:cs="宋体"/>
          <w:b/>
          <w:sz w:val="36"/>
          <w:szCs w:val="36"/>
        </w:rPr>
      </w:pPr>
      <w:r>
        <w:rPr>
          <w:rFonts w:hint="eastAsia" w:ascii="宋体" w:hAnsi="宋体" w:cs="宋体"/>
          <w:b/>
          <w:sz w:val="36"/>
          <w:szCs w:val="36"/>
        </w:rPr>
      </w:r>
      <w:r/>
    </w:p>
    <w:p>
      <w:pPr>
        <w:pStyle w:val="933"/>
        <w:numPr>
          <w:ilvl w:val="0"/>
          <w:numId w:val="0"/>
        </w:numPr>
        <w:jc w:val="both"/>
        <w:spacing w:line="420" w:lineRule="exact"/>
        <w:rPr>
          <w:rFonts w:hint="eastAsia" w:ascii="宋体" w:hAnsi="宋体" w:cs="宋体"/>
          <w:b/>
          <w:sz w:val="36"/>
          <w:szCs w:val="36"/>
          <w:lang w:val="en-US" w:eastAsia="zh-CN"/>
        </w:rPr>
      </w:pPr>
      <w:r>
        <w:rPr>
          <w:rFonts w:hint="eastAsia" w:ascii="宋体" w:hAnsi="宋体" w:cs="宋体"/>
          <w:b/>
          <w:sz w:val="36"/>
          <w:szCs w:val="36"/>
          <w:lang w:val="en-US" w:eastAsia="zh-CN"/>
        </w:rPr>
      </w:r>
      <w:r/>
    </w:p>
    <w:p>
      <w:pPr>
        <w:pStyle w:val="933"/>
        <w:numPr>
          <w:ilvl w:val="0"/>
          <w:numId w:val="0"/>
        </w:numPr>
        <w:jc w:val="center"/>
        <w:spacing w:line="420" w:lineRule="exact"/>
        <w:rPr>
          <w:rFonts w:hint="eastAsia" w:ascii="宋体" w:hAnsi="宋体" w:cs="宋体"/>
          <w:b/>
          <w:sz w:val="36"/>
          <w:szCs w:val="36"/>
        </w:rPr>
      </w:pPr>
      <w:r>
        <w:rPr>
          <w:rFonts w:hint="eastAsia" w:ascii="宋体" w:hAnsi="宋体" w:cs="宋体"/>
          <w:b/>
          <w:sz w:val="36"/>
          <w:szCs w:val="36"/>
          <w:lang w:val="en-US" w:eastAsia="zh-CN"/>
        </w:rPr>
        <w:t xml:space="preserve">第五部分</w:t>
      </w:r>
      <w:r>
        <w:rPr>
          <w:rFonts w:hint="eastAsia" w:ascii="宋体" w:hAnsi="宋体" w:cs="宋体"/>
          <w:b/>
          <w:sz w:val="36"/>
          <w:szCs w:val="36"/>
        </w:rPr>
        <w:t xml:space="preserve"> 合同签订</w:t>
      </w:r>
      <w:r>
        <w:rPr>
          <w:rFonts w:hint="eastAsia" w:ascii="宋体" w:hAnsi="宋体" w:cs="宋体"/>
          <w:b/>
          <w:sz w:val="36"/>
          <w:szCs w:val="36"/>
        </w:rPr>
      </w:r>
      <w:r/>
    </w:p>
    <w:p>
      <w:pPr>
        <w:pStyle w:val="949"/>
        <w:ind w:left="840"/>
        <w:rPr>
          <w:rFonts w:hint="eastAsia"/>
        </w:rPr>
      </w:pPr>
      <w:r>
        <w:rPr>
          <w:rFonts w:hint="eastAsia"/>
        </w:rPr>
      </w:r>
      <w:r/>
    </w:p>
    <w:p>
      <w:pPr>
        <w:pStyle w:val="933"/>
        <w:ind w:firstLine="480"/>
        <w:spacing w:line="360" w:lineRule="auto"/>
        <w:rPr>
          <w:rFonts w:hint="eastAsia" w:ascii="宋体" w:hAnsi="宋体" w:cs="宋体"/>
          <w:sz w:val="24"/>
          <w:szCs w:val="24"/>
          <w:lang w:val="en-GB"/>
        </w:rPr>
      </w:pPr>
      <w:r>
        <w:rPr>
          <w:rFonts w:hint="eastAsia" w:ascii="宋体" w:hAnsi="宋体" w:cs="宋体"/>
          <w:sz w:val="24"/>
          <w:szCs w:val="24"/>
          <w:lang w:val="en-GB"/>
        </w:rPr>
        <w:t xml:space="preserve">1、</w:t>
      </w:r>
      <w:r>
        <w:rPr>
          <w:rFonts w:hint="eastAsia" w:ascii="宋体" w:hAnsi="宋体" w:cs="宋体"/>
          <w:sz w:val="24"/>
          <w:szCs w:val="24"/>
        </w:rPr>
        <w:t xml:space="preserve">中标供应商须在</w:t>
      </w:r>
      <w:r>
        <w:rPr>
          <w:rFonts w:hint="eastAsia" w:ascii="宋体" w:hAnsi="宋体" w:cs="宋体"/>
          <w:sz w:val="24"/>
          <w:szCs w:val="24"/>
          <w:lang w:val="en-GB"/>
        </w:rPr>
        <w:t xml:space="preserve">中标</w:t>
      </w:r>
      <w:r>
        <w:rPr>
          <w:rFonts w:hint="eastAsia" w:ascii="宋体" w:hAnsi="宋体" w:cs="宋体"/>
          <w:sz w:val="24"/>
          <w:szCs w:val="24"/>
        </w:rPr>
        <w:t xml:space="preserve">公告发出之日起3</w:t>
      </w:r>
      <w:r>
        <w:rPr>
          <w:rFonts w:hint="eastAsia" w:ascii="宋体" w:hAnsi="宋体" w:cs="宋体"/>
          <w:sz w:val="24"/>
          <w:szCs w:val="24"/>
          <w:lang w:val="en-GB"/>
        </w:rPr>
        <w:t xml:space="preserve">日内领取中标通知书，</w:t>
      </w:r>
      <w:r>
        <w:rPr>
          <w:rFonts w:hint="eastAsia" w:ascii="宋体" w:hAnsi="宋体" w:cs="宋体"/>
          <w:sz w:val="24"/>
          <w:szCs w:val="24"/>
        </w:rPr>
        <w:t xml:space="preserve">并按</w:t>
      </w:r>
      <w:r>
        <w:rPr>
          <w:rFonts w:hint="eastAsia" w:ascii="宋体" w:hAnsi="宋体" w:cs="宋体"/>
          <w:sz w:val="24"/>
          <w:szCs w:val="24"/>
          <w:lang w:val="en-GB"/>
        </w:rPr>
        <w:t xml:space="preserve">中标通知书</w:t>
      </w:r>
      <w:r>
        <w:rPr>
          <w:rFonts w:hint="eastAsia" w:ascii="宋体" w:hAnsi="宋体" w:cs="宋体"/>
          <w:sz w:val="24"/>
          <w:szCs w:val="24"/>
        </w:rPr>
        <w:t xml:space="preserve">与采购人签订合同</w:t>
      </w:r>
      <w:r>
        <w:rPr>
          <w:rFonts w:hint="eastAsia" w:ascii="宋体" w:hAnsi="宋体" w:cs="宋体"/>
          <w:sz w:val="24"/>
          <w:szCs w:val="24"/>
          <w:lang w:val="en-GB"/>
        </w:rPr>
        <w:t xml:space="preserve">，合同一式</w:t>
      </w:r>
      <w:r>
        <w:rPr>
          <w:rFonts w:hint="eastAsia" w:ascii="宋体" w:hAnsi="宋体" w:cs="宋体"/>
          <w:sz w:val="24"/>
          <w:szCs w:val="24"/>
        </w:rPr>
        <w:t xml:space="preserve">四</w:t>
      </w:r>
      <w:r>
        <w:rPr>
          <w:rFonts w:hint="eastAsia" w:ascii="宋体" w:hAnsi="宋体" w:cs="宋体"/>
          <w:sz w:val="24"/>
          <w:szCs w:val="24"/>
          <w:lang w:val="en-GB"/>
        </w:rPr>
        <w:t xml:space="preserve">份(采购单位</w:t>
      </w:r>
      <w:r>
        <w:rPr>
          <w:rFonts w:hint="eastAsia" w:ascii="宋体" w:hAnsi="宋体" w:cs="宋体"/>
          <w:sz w:val="24"/>
          <w:szCs w:val="24"/>
        </w:rPr>
        <w:t xml:space="preserve">三份</w:t>
      </w:r>
      <w:r>
        <w:rPr>
          <w:rFonts w:hint="eastAsia" w:ascii="宋体" w:hAnsi="宋体" w:cs="宋体"/>
          <w:sz w:val="24"/>
          <w:szCs w:val="24"/>
          <w:lang w:val="en-GB"/>
        </w:rPr>
        <w:t xml:space="preserve">、供应商</w:t>
      </w:r>
      <w:r>
        <w:rPr>
          <w:rFonts w:hint="eastAsia" w:ascii="宋体" w:hAnsi="宋体" w:cs="宋体"/>
          <w:sz w:val="24"/>
          <w:szCs w:val="24"/>
        </w:rPr>
        <w:t xml:space="preserve">一份</w:t>
      </w:r>
      <w:r>
        <w:rPr>
          <w:rFonts w:hint="eastAsia" w:ascii="宋体" w:hAnsi="宋体" w:cs="宋体"/>
          <w:sz w:val="24"/>
          <w:szCs w:val="24"/>
          <w:lang w:val="en-GB"/>
        </w:rPr>
        <w:t xml:space="preserve">)。如在规定的时限内因中标方原因没有签订合同，将取消中标人中标资格。所签合同不得对招标文件作实质性修改，由此给采购人造成损失的，成交供应商还应承担赔偿责任。</w:t>
      </w:r>
      <w:r>
        <w:rPr>
          <w:rFonts w:hint="eastAsia" w:ascii="宋体" w:hAnsi="宋体" w:cs="宋体"/>
          <w:sz w:val="24"/>
          <w:szCs w:val="24"/>
          <w:lang w:val="en-GB"/>
        </w:rPr>
      </w:r>
      <w:r/>
    </w:p>
    <w:p>
      <w:pPr>
        <w:pStyle w:val="933"/>
        <w:ind w:firstLine="480"/>
        <w:spacing w:line="360" w:lineRule="auto"/>
        <w:rPr>
          <w:rFonts w:hint="eastAsia" w:ascii="宋体" w:hAnsi="宋体" w:cs="宋体"/>
          <w:sz w:val="24"/>
          <w:szCs w:val="24"/>
          <w:lang w:val="en-GB"/>
        </w:rPr>
      </w:pPr>
      <w:r>
        <w:rPr>
          <w:rFonts w:hint="eastAsia" w:ascii="宋体" w:hAnsi="宋体" w:cs="宋体"/>
          <w:sz w:val="24"/>
          <w:szCs w:val="24"/>
          <w:lang w:val="en-GB"/>
        </w:rPr>
        <w:t xml:space="preserve">2、</w:t>
      </w:r>
      <w:r>
        <w:rPr>
          <w:rFonts w:hint="eastAsia" w:ascii="宋体" w:hAnsi="宋体" w:cs="宋体"/>
          <w:sz w:val="24"/>
          <w:szCs w:val="24"/>
        </w:rPr>
        <w:t xml:space="preserve">招标采购文件</w:t>
      </w:r>
      <w:r>
        <w:rPr>
          <w:rFonts w:hint="eastAsia" w:ascii="宋体" w:hAnsi="宋体" w:cs="宋体"/>
          <w:sz w:val="24"/>
          <w:szCs w:val="24"/>
          <w:lang w:val="en-GB"/>
        </w:rPr>
        <w:t xml:space="preserve">、</w:t>
      </w:r>
      <w:r>
        <w:rPr>
          <w:rFonts w:hint="eastAsia" w:ascii="宋体" w:hAnsi="宋体" w:cs="宋体"/>
          <w:sz w:val="24"/>
          <w:szCs w:val="24"/>
        </w:rPr>
        <w:t xml:space="preserve">中标人</w:t>
      </w:r>
      <w:r>
        <w:rPr>
          <w:rFonts w:hint="eastAsia" w:ascii="宋体" w:hAnsi="宋体" w:cs="宋体"/>
          <w:sz w:val="24"/>
          <w:szCs w:val="24"/>
          <w:lang w:val="en-GB"/>
        </w:rPr>
        <w:t xml:space="preserve">的投标文件及投标过程中有关书面澄清、承诺等均应作为合同附件，具有同等的法律效力。</w:t>
      </w:r>
      <w:r>
        <w:rPr>
          <w:rFonts w:hint="eastAsia" w:ascii="宋体" w:hAnsi="宋体" w:cs="宋体"/>
          <w:sz w:val="24"/>
          <w:szCs w:val="24"/>
          <w:lang w:val="en-GB"/>
        </w:rPr>
      </w:r>
      <w:r/>
    </w:p>
    <w:p>
      <w:pPr>
        <w:pStyle w:val="933"/>
        <w:ind w:firstLine="480"/>
        <w:spacing w:line="360" w:lineRule="auto"/>
        <w:rPr>
          <w:rFonts w:hint="eastAsia" w:ascii="宋体" w:hAnsi="宋体" w:cs="宋体"/>
          <w:sz w:val="24"/>
          <w:szCs w:val="24"/>
          <w:lang w:val="en-GB"/>
        </w:rPr>
      </w:pPr>
      <w:r>
        <w:rPr>
          <w:rFonts w:hint="eastAsia" w:ascii="宋体" w:hAnsi="宋体" w:cs="宋体"/>
          <w:sz w:val="24"/>
          <w:szCs w:val="24"/>
          <w:lang w:val="en-GB"/>
        </w:rPr>
        <w:t xml:space="preserve">3、</w:t>
      </w:r>
      <w:r>
        <w:rPr>
          <w:rFonts w:hint="eastAsia" w:ascii="宋体" w:hAnsi="宋体" w:cs="宋体"/>
          <w:sz w:val="24"/>
          <w:szCs w:val="24"/>
        </w:rPr>
        <w:t xml:space="preserve">中标人</w:t>
      </w:r>
      <w:r>
        <w:rPr>
          <w:rFonts w:hint="eastAsia" w:ascii="宋体" w:hAnsi="宋体" w:cs="宋体"/>
          <w:sz w:val="24"/>
          <w:szCs w:val="24"/>
          <w:lang w:val="en-GB"/>
        </w:rPr>
        <w:t xml:space="preserve">不得采用分包的形式履行合同，否则采购人有权终止合同，造成采购人损失的，</w:t>
      </w:r>
      <w:r>
        <w:rPr>
          <w:rFonts w:hint="eastAsia" w:ascii="宋体" w:hAnsi="宋体" w:cs="宋体"/>
          <w:sz w:val="24"/>
          <w:szCs w:val="24"/>
        </w:rPr>
        <w:t xml:space="preserve">中标人</w:t>
      </w:r>
      <w:r>
        <w:rPr>
          <w:rFonts w:hint="eastAsia" w:ascii="宋体" w:hAnsi="宋体" w:cs="宋体"/>
          <w:sz w:val="24"/>
          <w:szCs w:val="24"/>
          <w:lang w:val="en-GB"/>
        </w:rPr>
        <w:t xml:space="preserve">应承担相应赔偿责任。</w:t>
      </w:r>
      <w:r>
        <w:rPr>
          <w:rFonts w:hint="eastAsia" w:ascii="宋体" w:hAnsi="宋体" w:cs="宋体"/>
          <w:sz w:val="24"/>
          <w:szCs w:val="24"/>
        </w:rPr>
        <w:t xml:space="preserve">中标人</w:t>
      </w:r>
      <w:r>
        <w:rPr>
          <w:rFonts w:hint="eastAsia" w:ascii="宋体" w:hAnsi="宋体" w:cs="宋体"/>
          <w:sz w:val="24"/>
          <w:szCs w:val="24"/>
          <w:lang w:val="en-GB"/>
        </w:rPr>
        <w:t xml:space="preserve">出现违约情形，应当及时纠正或补偿；造成损失的，按合同约定追究违约责任；中标人不能及时</w:t>
      </w:r>
      <w:r>
        <w:rPr>
          <w:rFonts w:hint="eastAsia" w:ascii="宋体" w:hAnsi="宋体" w:cs="宋体"/>
          <w:sz w:val="24"/>
          <w:szCs w:val="24"/>
        </w:rPr>
        <w:t xml:space="preserve">提供服务</w:t>
      </w:r>
      <w:r>
        <w:rPr>
          <w:rFonts w:hint="eastAsia" w:ascii="宋体" w:hAnsi="宋体" w:cs="宋体"/>
          <w:sz w:val="24"/>
          <w:szCs w:val="24"/>
          <w:lang w:val="en-GB"/>
        </w:rPr>
        <w:t xml:space="preserve">的，按《民法典》规定处理。另外，</w:t>
      </w:r>
      <w:r>
        <w:rPr>
          <w:rFonts w:hint="eastAsia" w:ascii="宋体" w:hAnsi="宋体" w:cs="宋体"/>
          <w:sz w:val="24"/>
          <w:szCs w:val="24"/>
        </w:rPr>
        <w:t xml:space="preserve">采购人</w:t>
      </w:r>
      <w:r>
        <w:rPr>
          <w:rFonts w:hint="eastAsia" w:ascii="宋体" w:hAnsi="宋体" w:cs="宋体"/>
          <w:sz w:val="24"/>
          <w:szCs w:val="24"/>
          <w:lang w:val="en-GB"/>
        </w:rPr>
        <w:t xml:space="preserve">将视具体情况，限</w:t>
      </w:r>
      <w:r>
        <w:rPr>
          <w:rFonts w:hint="eastAsia" w:ascii="宋体" w:hAnsi="宋体" w:cs="宋体"/>
          <w:sz w:val="24"/>
          <w:szCs w:val="24"/>
        </w:rPr>
        <w:t xml:space="preserve">制</w:t>
      </w:r>
      <w:r>
        <w:rPr>
          <w:rFonts w:hint="eastAsia" w:ascii="宋体" w:hAnsi="宋体" w:cs="宋体"/>
          <w:sz w:val="24"/>
          <w:szCs w:val="24"/>
          <w:lang w:val="en-GB"/>
        </w:rPr>
        <w:t xml:space="preserve">其参加在本</w:t>
      </w:r>
      <w:r>
        <w:rPr>
          <w:rFonts w:hint="eastAsia" w:ascii="宋体" w:hAnsi="宋体" w:cs="宋体"/>
          <w:sz w:val="24"/>
          <w:szCs w:val="24"/>
        </w:rPr>
        <w:t xml:space="preserve">单位</w:t>
      </w:r>
      <w:r>
        <w:rPr>
          <w:rFonts w:hint="eastAsia" w:ascii="宋体" w:hAnsi="宋体" w:cs="宋体"/>
          <w:sz w:val="24"/>
          <w:szCs w:val="24"/>
          <w:lang w:val="en-GB"/>
        </w:rPr>
        <w:t xml:space="preserve">范围内6个月至3年的政府采购招投标活动。</w:t>
      </w:r>
      <w:r>
        <w:rPr>
          <w:rFonts w:hint="eastAsia" w:ascii="宋体" w:hAnsi="宋体" w:cs="宋体"/>
          <w:sz w:val="24"/>
          <w:szCs w:val="24"/>
          <w:lang w:val="en-GB"/>
        </w:rPr>
      </w:r>
      <w:r/>
    </w:p>
    <w:p>
      <w:pPr>
        <w:pStyle w:val="933"/>
        <w:ind w:firstLine="480"/>
        <w:spacing w:line="360" w:lineRule="auto"/>
        <w:rPr>
          <w:rFonts w:hint="eastAsia" w:ascii="宋体" w:hAnsi="宋体" w:cs="宋体"/>
          <w:sz w:val="24"/>
          <w:szCs w:val="24"/>
          <w:lang w:val="en-GB"/>
        </w:rPr>
      </w:pPr>
      <w:r>
        <w:rPr>
          <w:rFonts w:hint="eastAsia" w:ascii="宋体" w:hAnsi="宋体" w:cs="宋体"/>
          <w:sz w:val="24"/>
          <w:szCs w:val="24"/>
        </w:rPr>
        <w:t xml:space="preserve">4</w:t>
      </w:r>
      <w:r>
        <w:rPr>
          <w:rFonts w:hint="eastAsia" w:ascii="宋体" w:hAnsi="宋体" w:cs="宋体"/>
          <w:sz w:val="24"/>
          <w:szCs w:val="24"/>
          <w:lang w:val="en-GB"/>
        </w:rPr>
        <w:t xml:space="preserve">、</w:t>
      </w:r>
      <w:r>
        <w:rPr>
          <w:rFonts w:hint="eastAsia" w:ascii="宋体" w:hAnsi="宋体" w:cs="宋体"/>
          <w:sz w:val="24"/>
          <w:szCs w:val="24"/>
        </w:rPr>
        <w:t xml:space="preserve">中标人</w:t>
      </w:r>
      <w:r>
        <w:rPr>
          <w:rFonts w:hint="eastAsia" w:ascii="宋体" w:hAnsi="宋体" w:cs="宋体"/>
          <w:sz w:val="24"/>
          <w:szCs w:val="24"/>
          <w:lang w:val="en-GB"/>
        </w:rPr>
        <w:t xml:space="preserve">如没有在合同规定的时限内</w:t>
      </w:r>
      <w:r>
        <w:rPr>
          <w:rFonts w:hint="eastAsia" w:ascii="宋体" w:hAnsi="宋体" w:cs="宋体"/>
          <w:sz w:val="24"/>
          <w:szCs w:val="24"/>
        </w:rPr>
        <w:t xml:space="preserve">服务</w:t>
      </w:r>
      <w:r>
        <w:rPr>
          <w:rFonts w:hint="eastAsia" w:ascii="宋体" w:hAnsi="宋体" w:cs="宋体"/>
          <w:sz w:val="24"/>
          <w:szCs w:val="24"/>
          <w:lang w:val="en-GB"/>
        </w:rPr>
        <w:t xml:space="preserve">，招标人将向</w:t>
      </w:r>
      <w:r>
        <w:rPr>
          <w:rFonts w:hint="eastAsia" w:ascii="宋体" w:hAnsi="宋体" w:cs="宋体"/>
          <w:sz w:val="24"/>
          <w:szCs w:val="24"/>
        </w:rPr>
        <w:t xml:space="preserve">中标人</w:t>
      </w:r>
      <w:r>
        <w:rPr>
          <w:rFonts w:hint="eastAsia" w:ascii="宋体" w:hAnsi="宋体" w:cs="宋体"/>
          <w:sz w:val="24"/>
          <w:szCs w:val="24"/>
          <w:lang w:val="en-GB"/>
        </w:rPr>
        <w:t xml:space="preserve">发出书面违约通知并有权全部或部分终止合同，同时招标人由此造成的损失须由</w:t>
      </w:r>
      <w:r>
        <w:rPr>
          <w:rFonts w:hint="eastAsia" w:ascii="宋体" w:hAnsi="宋体" w:cs="宋体"/>
          <w:sz w:val="24"/>
          <w:szCs w:val="24"/>
        </w:rPr>
        <w:t xml:space="preserve">中标人</w:t>
      </w:r>
      <w:r>
        <w:rPr>
          <w:rFonts w:hint="eastAsia" w:ascii="宋体" w:hAnsi="宋体" w:cs="宋体"/>
          <w:sz w:val="24"/>
          <w:szCs w:val="24"/>
          <w:lang w:val="en-GB"/>
        </w:rPr>
        <w:t xml:space="preserve">负责赔偿。</w:t>
      </w:r>
      <w:r>
        <w:rPr>
          <w:rFonts w:hint="eastAsia" w:ascii="宋体" w:hAnsi="宋体" w:cs="宋体"/>
          <w:sz w:val="24"/>
          <w:szCs w:val="24"/>
          <w:lang w:val="en-GB"/>
        </w:rPr>
      </w:r>
      <w:r/>
    </w:p>
    <w:p>
      <w:pPr>
        <w:pStyle w:val="933"/>
        <w:ind w:firstLine="480"/>
        <w:spacing w:line="360" w:lineRule="auto"/>
        <w:rPr>
          <w:rFonts w:hint="eastAsia" w:ascii="宋体" w:hAnsi="宋体" w:cs="宋体"/>
          <w:sz w:val="24"/>
          <w:szCs w:val="24"/>
        </w:rPr>
      </w:pPr>
      <w:r/>
      <w:bookmarkEnd w:id="60"/>
      <w:r/>
      <w:bookmarkEnd w:id="61"/>
      <w:r/>
      <w:bookmarkEnd w:id="62"/>
      <w:r/>
      <w:bookmarkEnd w:id="63"/>
      <w:r/>
      <w:bookmarkEnd w:id="64"/>
      <w:r/>
      <w:bookmarkEnd w:id="65"/>
      <w:r/>
      <w:bookmarkEnd w:id="66"/>
      <w:r>
        <w:rPr>
          <w:rFonts w:hint="eastAsia" w:ascii="宋体" w:hAnsi="宋体" w:cs="宋体"/>
          <w:sz w:val="24"/>
          <w:szCs w:val="24"/>
        </w:rPr>
        <w:t xml:space="preserve">5、采购单位与中标人串通或要求中标人通过降低服务标准的，要求供应商出具虚假发票或任意更改销售发票的，谋取不正当利益的，承担相应的法律责任。</w:t>
      </w:r>
      <w:r>
        <w:rPr>
          <w:rFonts w:hint="eastAsia" w:ascii="宋体" w:hAnsi="宋体" w:cs="宋体"/>
          <w:sz w:val="24"/>
          <w:szCs w:val="24"/>
        </w:rPr>
      </w:r>
      <w:r/>
    </w:p>
    <w:p>
      <w:pPr>
        <w:pStyle w:val="933"/>
        <w:ind w:firstLine="480"/>
        <w:jc w:val="left"/>
        <w:rPr>
          <w:rFonts w:hint="eastAsia" w:ascii="宋体" w:hAnsi="宋体" w:cs="宋体"/>
          <w:sz w:val="24"/>
          <w:szCs w:val="24"/>
          <w:highlight w:val="yellow"/>
        </w:rPr>
      </w:pPr>
      <w:r>
        <w:rPr>
          <w:rFonts w:hint="eastAsia" w:ascii="宋体" w:hAnsi="宋体" w:cs="宋体"/>
          <w:sz w:val="24"/>
          <w:szCs w:val="24"/>
          <w:highlight w:val="yellow"/>
        </w:rPr>
        <w:t xml:space="preserve">拟签订的合同文本：</w:t>
      </w:r>
      <w:r>
        <w:rPr>
          <w:rFonts w:hint="eastAsia" w:ascii="宋体" w:hAnsi="宋体" w:cs="宋体"/>
          <w:sz w:val="24"/>
          <w:szCs w:val="24"/>
          <w:highlight w:val="yellow"/>
        </w:rPr>
      </w:r>
      <w:r/>
    </w:p>
    <w:p>
      <w:pPr>
        <w:pStyle w:val="933"/>
        <w:ind w:firstLine="960"/>
        <w:spacing w:line="360" w:lineRule="auto"/>
        <w:rPr>
          <w:rFonts w:hint="eastAsia" w:ascii="宋体" w:hAnsi="宋体" w:cs="宋体"/>
          <w:sz w:val="48"/>
          <w:szCs w:val="48"/>
        </w:rPr>
      </w:pPr>
      <w:r>
        <w:rPr>
          <w:rFonts w:hint="eastAsia" w:ascii="宋体" w:hAnsi="宋体" w:cs="宋体"/>
          <w:sz w:val="48"/>
          <w:szCs w:val="48"/>
        </w:rPr>
      </w:r>
      <w:r/>
    </w:p>
    <w:p>
      <w:pPr>
        <w:pStyle w:val="933"/>
        <w:jc w:val="center"/>
        <w:rPr>
          <w:rFonts w:hint="eastAsia" w:ascii="宋体" w:hAnsi="宋体" w:cs="宋体"/>
          <w:b/>
          <w:sz w:val="36"/>
          <w:szCs w:val="36"/>
        </w:rPr>
      </w:pPr>
      <w:r>
        <w:rPr>
          <w:rFonts w:hint="eastAsia" w:ascii="宋体" w:hAnsi="宋体" w:cs="宋体"/>
          <w:b/>
          <w:sz w:val="36"/>
          <w:szCs w:val="36"/>
        </w:rPr>
      </w:r>
      <w:r/>
    </w:p>
    <w:p>
      <w:pPr>
        <w:pStyle w:val="933"/>
        <w:jc w:val="center"/>
        <w:rPr>
          <w:rFonts w:hint="eastAsia" w:ascii="宋体" w:hAnsi="宋体" w:cs="宋体"/>
          <w:b/>
          <w:sz w:val="36"/>
          <w:szCs w:val="36"/>
        </w:rPr>
      </w:pPr>
      <w:r>
        <w:rPr>
          <w:rFonts w:hint="eastAsia" w:ascii="宋体" w:hAnsi="宋体" w:cs="宋体"/>
          <w:b/>
          <w:sz w:val="36"/>
          <w:szCs w:val="36"/>
        </w:rPr>
      </w:r>
      <w:r/>
    </w:p>
    <w:p>
      <w:pPr>
        <w:jc w:val="both"/>
        <w:spacing w:line="560" w:lineRule="exact"/>
        <w:rPr>
          <w:rFonts w:hint="eastAsia" w:ascii="宋体" w:hAnsi="宋体" w:eastAsia="宋体" w:cs="宋体"/>
          <w:b/>
          <w:bCs/>
          <w:sz w:val="32"/>
          <w:szCs w:val="32"/>
        </w:rPr>
      </w:pPr>
      <w:r>
        <w:rPr>
          <w:rFonts w:hint="eastAsia" w:ascii="宋体" w:hAnsi="宋体" w:eastAsia="宋体" w:cs="宋体"/>
          <w:b/>
          <w:sz w:val="32"/>
          <w:szCs w:val="32"/>
        </w:rPr>
      </w:r>
      <w:r>
        <w:rPr>
          <w:rFonts w:hint="eastAsia" w:ascii="宋体" w:hAnsi="宋体" w:eastAsia="宋体" w:cs="宋体"/>
          <w:b/>
          <w:sz w:val="32"/>
          <w:szCs w:val="32"/>
        </w:rPr>
      </w:r>
    </w:p>
    <w:p>
      <w:pPr>
        <w:jc w:val="both"/>
        <w:spacing w:line="560" w:lineRule="exact"/>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p>
    <w:p>
      <w:pPr>
        <w:jc w:val="both"/>
        <w:spacing w:line="560" w:lineRule="exact"/>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p>
    <w:p>
      <w:pPr>
        <w:jc w:val="both"/>
        <w:spacing w:line="560" w:lineRule="exact"/>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p>
    <w:p>
      <w:pPr>
        <w:jc w:val="both"/>
        <w:spacing w:line="560" w:lineRule="exact"/>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p>
    <w:p>
      <w:pPr>
        <w:jc w:val="both"/>
        <w:spacing w:line="560" w:lineRule="exact"/>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p>
    <w:p>
      <w:pPr>
        <w:jc w:val="both"/>
        <w:spacing w:line="560" w:lineRule="exact"/>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p>
    <w:p>
      <w:pPr>
        <w:pStyle w:val="933"/>
        <w:jc w:val="both"/>
        <w:spacing w:line="560" w:lineRule="exact"/>
        <w:rPr>
          <w:rFonts w:hint="eastAsia" w:ascii="宋体" w:hAnsi="宋体" w:eastAsia="宋体" w:cs="宋体"/>
          <w:b/>
          <w:bCs/>
          <w:sz w:val="32"/>
          <w:szCs w:val="32"/>
        </w:rPr>
      </w:pPr>
      <w:r>
        <w:rPr>
          <w:rFonts w:hint="eastAsia" w:ascii="宋体" w:hAnsi="宋体" w:eastAsia="宋体" w:cs="宋体"/>
          <w:b/>
          <w:sz w:val="32"/>
          <w:szCs w:val="32"/>
        </w:rPr>
      </w:r>
      <w:r/>
    </w:p>
    <w:p>
      <w:pPr>
        <w:pStyle w:val="933"/>
        <w:jc w:val="center"/>
        <w:keepLines w:val="0"/>
        <w:keepNext w:val="0"/>
        <w:pageBreakBefore w:val="0"/>
        <w:spacing w:line="560" w:lineRule="exact"/>
        <w:rPr>
          <w:rFonts w:hint="eastAsia" w:ascii="宋体" w:hAnsi="宋体" w:eastAsia="宋体" w:cs="宋体"/>
          <w:sz w:val="32"/>
          <w:szCs w:val="32"/>
        </w:rPr>
      </w:pPr>
      <w:r>
        <w:rPr>
          <w:rFonts w:hint="eastAsia" w:ascii="宋体" w:hAnsi="宋体" w:eastAsia="宋体" w:cs="宋体"/>
          <w:b/>
          <w:sz w:val="32"/>
          <w:szCs w:val="32"/>
        </w:rPr>
        <w:t xml:space="preserve">如东县政府采购供需合同（服务类）（仅供参考）</w:t>
      </w:r>
      <w:r>
        <w:rPr>
          <w:rFonts w:hint="eastAsia" w:ascii="宋体" w:hAnsi="宋体" w:eastAsia="宋体" w:cs="宋体"/>
          <w:sz w:val="32"/>
          <w:szCs w:val="32"/>
        </w:rPr>
      </w:r>
      <w:r/>
    </w:p>
    <w:p>
      <w:pPr>
        <w:pStyle w:val="933"/>
        <w:ind w:firstLine="354"/>
        <w:keepLines w:val="0"/>
        <w:keepNext w:val="0"/>
        <w:pageBreakBefore w:val="0"/>
        <w:spacing w:line="560" w:lineRule="exact"/>
        <w:rPr>
          <w:rFonts w:hint="eastAsia" w:ascii="宋体" w:hAnsi="宋体" w:eastAsia="宋体" w:cs="宋体"/>
          <w:sz w:val="24"/>
          <w:szCs w:val="24"/>
          <w:u w:val="single"/>
        </w:rPr>
      </w:pPr>
      <w:r>
        <w:rPr>
          <w:rFonts w:hint="eastAsia" w:ascii="宋体" w:hAnsi="宋体" w:eastAsia="宋体" w:cs="宋体"/>
          <w:b/>
          <w:sz w:val="24"/>
          <w:szCs w:val="24"/>
        </w:rPr>
        <w:t xml:space="preserve">甲方(需方)：</w:t>
      </w:r>
      <w:r>
        <w:rPr>
          <w:rFonts w:hint="eastAsia" w:ascii="宋体" w:hAnsi="宋体" w:eastAsia="宋体" w:cs="宋体"/>
          <w:b/>
          <w:sz w:val="24"/>
          <w:szCs w:val="24"/>
          <w:u w:val="single"/>
        </w:rPr>
        <w:t xml:space="preserve">                           </w:t>
      </w:r>
      <w:r>
        <w:rPr>
          <w:rFonts w:hint="eastAsia" w:ascii="宋体" w:hAnsi="宋体" w:eastAsia="宋体" w:cs="宋体"/>
          <w:b/>
          <w:sz w:val="24"/>
          <w:szCs w:val="24"/>
        </w:rPr>
        <w:t xml:space="preserve">  </w:t>
      </w:r>
      <w:r>
        <w:rPr>
          <w:rFonts w:hint="eastAsia" w:ascii="宋体" w:hAnsi="宋体" w:eastAsia="宋体" w:cs="宋体"/>
          <w:sz w:val="24"/>
          <w:szCs w:val="24"/>
        </w:rPr>
        <w:t xml:space="preserve">签订地点：</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33"/>
        <w:ind w:firstLine="354"/>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b/>
          <w:sz w:val="24"/>
          <w:szCs w:val="24"/>
        </w:rPr>
        <w:t xml:space="preserve">乙方(供方)：</w:t>
      </w:r>
      <w:r>
        <w:rPr>
          <w:rFonts w:hint="eastAsia" w:ascii="宋体" w:hAnsi="宋体" w:eastAsia="宋体" w:cs="宋体"/>
          <w:b/>
          <w:sz w:val="24"/>
          <w:szCs w:val="24"/>
          <w:u w:val="single"/>
        </w:rPr>
        <w:t xml:space="preserve">                           </w:t>
      </w:r>
      <w:r>
        <w:rPr>
          <w:rFonts w:hint="eastAsia" w:ascii="宋体" w:hAnsi="宋体" w:eastAsia="宋体" w:cs="宋体"/>
          <w:b/>
          <w:sz w:val="24"/>
          <w:szCs w:val="24"/>
        </w:rPr>
        <w:t xml:space="preserve">  </w:t>
      </w:r>
      <w:r>
        <w:rPr>
          <w:rFonts w:hint="eastAsia" w:ascii="宋体" w:hAnsi="宋体" w:eastAsia="宋体" w:cs="宋体"/>
          <w:sz w:val="24"/>
          <w:szCs w:val="24"/>
        </w:rPr>
        <w:t xml:space="preserve">签订时间：</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933"/>
        <w:ind w:firstLine="480"/>
        <w:keepLines w:val="0"/>
        <w:keepNext w:val="0"/>
        <w:pageBreakBefore w:val="0"/>
        <w:spacing w:line="360" w:lineRule="auto"/>
        <w:rPr>
          <w:rFonts w:eastAsia="宋体"/>
          <w:u w:val="none"/>
          <w:lang w:val="en-US" w:eastAsia="zh-CN"/>
        </w:rPr>
      </w:pPr>
      <w:r>
        <w:rPr>
          <w:rFonts w:hint="eastAsia" w:ascii="宋体" w:hAnsi="宋体" w:eastAsia="宋体" w:cs="宋体"/>
          <w:sz w:val="24"/>
          <w:szCs w:val="24"/>
        </w:rPr>
        <w:t xml:space="preserve">根据</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中华人民共和国民法典（合同编）</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中华人民共和国政府采购法</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等法律法规的规定以及</w:t>
      </w:r>
      <w:r>
        <w:rPr>
          <w:rFonts w:hint="eastAsia" w:ascii="宋体" w:hAnsi="宋体" w:eastAsia="宋体" w:cs="宋体"/>
          <w:b w:val="0"/>
          <w:bCs/>
          <w:sz w:val="24"/>
          <w:szCs w:val="24"/>
          <w:u w:val="none"/>
          <w:lang w:val="en-US" w:eastAsia="zh-CN"/>
        </w:rPr>
        <w:t xml:space="preserve">采购结果，甲乙双方遵循平等、自愿、公平、诚实信用的原则，就</w:t>
      </w:r>
      <w:r>
        <w:rPr>
          <w:rFonts w:hint="eastAsia" w:ascii="宋体" w:hAnsi="宋体" w:eastAsia="宋体" w:cs="宋体"/>
          <w:b w:val="0"/>
          <w:bCs/>
          <w:sz w:val="24"/>
          <w:szCs w:val="24"/>
          <w:u w:val="single"/>
          <w:lang w:eastAsia="zh-CN"/>
        </w:rPr>
        <w:t xml:space="preserve">如东县农业农村局、如东县财政局采购2024至2026年度政策性农业保险承保机构遴选</w:t>
      </w:r>
      <w:r>
        <w:rPr>
          <w:rFonts w:hint="eastAsia" w:ascii="宋体" w:hAnsi="宋体" w:eastAsia="宋体" w:cs="宋体"/>
          <w:b w:val="0"/>
          <w:bCs/>
          <w:sz w:val="24"/>
          <w:szCs w:val="24"/>
          <w:u w:val="none"/>
          <w:lang w:eastAsia="zh-CN"/>
        </w:rPr>
        <w:t xml:space="preserve">项目</w:t>
      </w:r>
      <w:r>
        <w:rPr>
          <w:rFonts w:hint="eastAsia" w:ascii="宋体" w:hAnsi="宋体" w:eastAsia="宋体" w:cs="宋体"/>
          <w:b w:val="0"/>
          <w:bCs/>
          <w:sz w:val="24"/>
          <w:szCs w:val="24"/>
          <w:u w:val="none"/>
          <w:lang w:val="en-US" w:eastAsia="zh-CN"/>
        </w:rPr>
        <w:t xml:space="preserve">事宜双方协商一致，订立本合同。</w:t>
      </w:r>
      <w:r>
        <w:rPr>
          <w:rFonts w:eastAsia="宋体"/>
          <w:u w:val="none"/>
          <w:lang w:val="en-US" w:eastAsia="zh-CN"/>
        </w:rPr>
      </w:r>
      <w:r/>
    </w:p>
    <w:p>
      <w:pPr>
        <w:pStyle w:val="948"/>
        <w:numPr>
          <w:ilvl w:val="0"/>
          <w:numId w:val="6"/>
        </w:numPr>
        <w:ind w:firstLine="482"/>
        <w:keepLines w:val="0"/>
        <w:keepNext w:val="0"/>
        <w:pageBreakBefore w:val="0"/>
        <w:spacing w:before="120" w:after="120" w:line="360" w:lineRule="auto"/>
        <w:widowControl/>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合同内容</w:t>
      </w:r>
      <w:r>
        <w:rPr>
          <w:rFonts w:hint="eastAsia" w:ascii="宋体" w:hAnsi="宋体" w:eastAsia="宋体" w:cs="宋体"/>
          <w:b/>
          <w:sz w:val="24"/>
          <w:szCs w:val="24"/>
          <w:lang w:val="en-US" w:eastAsia="zh-CN"/>
        </w:rPr>
      </w:r>
      <w:r/>
    </w:p>
    <w:p>
      <w:pPr>
        <w:pStyle w:val="948"/>
        <w:numPr>
          <w:ilvl w:val="0"/>
          <w:numId w:val="0"/>
        </w:numPr>
        <w:ind w:firstLine="482"/>
        <w:keepLines w:val="0"/>
        <w:keepNext w:val="0"/>
        <w:pageBreakBefore w:val="0"/>
        <w:spacing w:before="120" w:after="120" w:line="360" w:lineRule="auto"/>
        <w:widowControl/>
        <w:rPr>
          <w:rFonts w:hint="eastAsia" w:ascii="宋体" w:hAnsi="宋体" w:eastAsia="宋体" w:cs="宋体"/>
          <w:b/>
          <w:sz w:val="24"/>
          <w:szCs w:val="24"/>
        </w:rPr>
      </w:pPr>
      <w:r>
        <w:rPr>
          <w:rFonts w:hint="eastAsia" w:ascii="宋体" w:hAnsi="宋体" w:eastAsia="宋体" w:cs="宋体"/>
          <w:b/>
          <w:bCs w:val="0"/>
          <w:sz w:val="24"/>
          <w:szCs w:val="24"/>
          <w:lang w:val="en-US" w:eastAsia="zh-CN"/>
        </w:rPr>
        <w:t xml:space="preserve">1.1 标的名称：</w:t>
      </w:r>
      <w:r>
        <w:rPr>
          <w:rFonts w:hint="eastAsia" w:ascii="宋体" w:hAnsi="宋体" w:eastAsia="宋体" w:cs="宋体"/>
          <w:b w:val="0"/>
          <w:bCs/>
          <w:sz w:val="24"/>
          <w:szCs w:val="24"/>
          <w:lang w:eastAsia="zh-CN"/>
        </w:rPr>
        <w:t xml:space="preserve">如东县农业农村局、如东县财政局采购2024至2026年度政策性农业保险承保机构遴选项目</w:t>
      </w:r>
      <w:r>
        <w:rPr>
          <w:rFonts w:hint="eastAsia" w:ascii="宋体" w:hAnsi="宋体" w:eastAsia="宋体" w:cs="宋体"/>
          <w:b w:val="0"/>
          <w:bCs/>
          <w:sz w:val="24"/>
          <w:szCs w:val="24"/>
        </w:rPr>
        <w:t xml:space="preserve">   </w:t>
      </w:r>
      <w:r>
        <w:rPr>
          <w:rFonts w:hint="eastAsia" w:ascii="宋体" w:hAnsi="宋体" w:eastAsia="宋体" w:cs="宋体"/>
          <w:b/>
          <w:sz w:val="24"/>
          <w:szCs w:val="24"/>
        </w:rPr>
        <w:t xml:space="preserve">                             </w:t>
      </w:r>
      <w:r>
        <w:rPr>
          <w:rFonts w:hint="eastAsia" w:ascii="宋体" w:hAnsi="宋体" w:eastAsia="宋体" w:cs="宋体"/>
          <w:b/>
          <w:sz w:val="24"/>
          <w:szCs w:val="24"/>
        </w:rPr>
      </w:r>
      <w:r/>
    </w:p>
    <w:p>
      <w:pPr>
        <w:pStyle w:val="948"/>
        <w:ind w:firstLine="482"/>
        <w:keepLines w:val="0"/>
        <w:keepNext w:val="0"/>
        <w:pageBreakBefore w:val="0"/>
        <w:spacing w:before="120" w:after="120" w:line="360" w:lineRule="auto"/>
        <w:widowControl/>
        <w:rPr>
          <w:rFonts w:hint="eastAsia" w:ascii="宋体" w:hAnsi="宋体" w:eastAsia="宋体" w:cs="宋体"/>
          <w:b/>
          <w:sz w:val="24"/>
          <w:szCs w:val="24"/>
          <w:lang w:eastAsia="zh-CN"/>
        </w:rPr>
      </w:pPr>
      <w:r>
        <w:rPr>
          <w:rFonts w:hint="eastAsia" w:ascii="宋体" w:hAnsi="宋体" w:eastAsia="宋体" w:cs="宋体"/>
          <w:b/>
          <w:sz w:val="24"/>
          <w:szCs w:val="24"/>
          <w:lang w:val="en-US" w:eastAsia="zh-CN"/>
        </w:rPr>
        <w:t xml:space="preserve">1.2 </w:t>
      </w:r>
      <w:r>
        <w:rPr>
          <w:rFonts w:hint="eastAsia" w:ascii="宋体" w:hAnsi="宋体" w:eastAsia="宋体" w:cs="宋体"/>
          <w:b/>
          <w:sz w:val="24"/>
          <w:szCs w:val="24"/>
        </w:rPr>
        <w:t xml:space="preserve">服务内容</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eastAsia="zh-CN"/>
        </w:rPr>
      </w:r>
      <w:r/>
    </w:p>
    <w:p>
      <w:pPr>
        <w:pStyle w:val="948"/>
        <w:ind w:firstLine="482"/>
        <w:keepLines w:val="0"/>
        <w:keepNext w:val="0"/>
        <w:pageBreakBefore w:val="0"/>
        <w:spacing w:before="120" w:after="120"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lang w:val="en-US" w:eastAsia="zh-CN"/>
        </w:rPr>
        <w:t xml:space="preserve">2.1 </w:t>
      </w:r>
      <w:r>
        <w:rPr>
          <w:rFonts w:hint="eastAsia" w:ascii="宋体" w:hAnsi="宋体" w:eastAsia="宋体" w:cs="宋体"/>
          <w:b/>
          <w:bCs/>
          <w:sz w:val="24"/>
          <w:szCs w:val="24"/>
        </w:rPr>
        <w:t xml:space="preserve">服务标准</w:t>
      </w:r>
      <w:r>
        <w:rPr>
          <w:rFonts w:hint="eastAsia" w:ascii="宋体" w:hAnsi="宋体" w:eastAsia="宋体" w:cs="宋体"/>
          <w:b/>
          <w:bCs/>
          <w:sz w:val="24"/>
          <w:szCs w:val="24"/>
        </w:rPr>
      </w:r>
      <w:r/>
    </w:p>
    <w:p>
      <w:pPr>
        <w:pStyle w:val="948"/>
        <w:ind w:firstLine="480"/>
        <w:keepLines w:val="0"/>
        <w:keepNext w:val="0"/>
        <w:pageBreakBefore w:val="0"/>
        <w:spacing w:before="120" w:after="12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部门设置及人员配备：中标承保机构应在服务区域设置专门的农险服务部门，配置专职人员，落实展业、核保、出单、查勘、核赔、定损、财务、统计、档案等工作，专业技术人员在业务素质和数量上能够适应服务工作要求。</w:t>
      </w:r>
      <w:r>
        <w:rPr>
          <w:rFonts w:hint="eastAsia" w:ascii="宋体" w:hAnsi="宋体" w:eastAsia="宋体" w:cs="宋体"/>
          <w:sz w:val="24"/>
          <w:szCs w:val="24"/>
        </w:rPr>
      </w:r>
      <w:r/>
    </w:p>
    <w:p>
      <w:pPr>
        <w:pStyle w:val="948"/>
        <w:ind w:firstLine="480"/>
        <w:keepLines w:val="0"/>
        <w:keepNext w:val="0"/>
        <w:pageBreakBefore w:val="0"/>
        <w:spacing w:before="120" w:after="12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（2）服务网点：中标承保机构需按镇设置基层服务网点，配备专兼职保险员与协保员，保证所承保的区镇（街道)和行政村农业保险服务网点的服务功能。服务区域必须有服务站点，站点有服务人员，正常运行。</w:t>
      </w:r>
      <w:r>
        <w:rPr>
          <w:rFonts w:hint="eastAsia" w:ascii="宋体" w:hAnsi="宋体" w:eastAsia="宋体" w:cs="宋体"/>
          <w:sz w:val="24"/>
          <w:szCs w:val="24"/>
        </w:rPr>
      </w:r>
      <w:r/>
    </w:p>
    <w:p>
      <w:pPr>
        <w:pStyle w:val="948"/>
        <w:ind w:firstLine="480"/>
        <w:keepLines w:val="0"/>
        <w:keepNext w:val="0"/>
        <w:pageBreakBefore w:val="0"/>
        <w:spacing w:before="120" w:after="12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（3）基层服务人员配备：积极与镇村基层组织沟通协调，争取支持，每村选聘一名保险协办人员（协保员），签订服务协议。专兼职人员（含协保员）应书面报</w:t>
      </w:r>
      <w:r>
        <w:rPr>
          <w:rFonts w:hint="eastAsia" w:ascii="宋体" w:hAnsi="宋体" w:eastAsia="宋体" w:cs="宋体"/>
          <w:sz w:val="24"/>
          <w:szCs w:val="24"/>
          <w:lang w:eastAsia="zh-CN"/>
        </w:rPr>
        <w:t xml:space="preserve">县农险办</w:t>
      </w:r>
      <w:r>
        <w:rPr>
          <w:rFonts w:hint="eastAsia" w:ascii="宋体" w:hAnsi="宋体" w:eastAsia="宋体" w:cs="宋体"/>
          <w:sz w:val="24"/>
          <w:szCs w:val="24"/>
        </w:rPr>
        <w:t xml:space="preserve">备案。变更农业保险服务人员应书面报</w:t>
      </w:r>
      <w:r>
        <w:rPr>
          <w:rFonts w:hint="eastAsia" w:ascii="宋体" w:hAnsi="宋体" w:eastAsia="宋体" w:cs="宋体"/>
          <w:sz w:val="24"/>
          <w:szCs w:val="24"/>
          <w:lang w:eastAsia="zh-CN"/>
        </w:rPr>
        <w:t xml:space="preserve">县农险办</w:t>
      </w:r>
      <w:r>
        <w:rPr>
          <w:rFonts w:hint="eastAsia" w:ascii="宋体" w:hAnsi="宋体" w:eastAsia="宋体" w:cs="宋体"/>
          <w:sz w:val="24"/>
          <w:szCs w:val="24"/>
        </w:rPr>
        <w:t xml:space="preserve">备案。</w:t>
      </w:r>
      <w:r>
        <w:rPr>
          <w:rFonts w:hint="eastAsia" w:ascii="宋体" w:hAnsi="宋体" w:eastAsia="宋体" w:cs="宋体"/>
          <w:sz w:val="24"/>
          <w:szCs w:val="24"/>
        </w:rPr>
      </w:r>
      <w:r/>
    </w:p>
    <w:p>
      <w:pPr>
        <w:pStyle w:val="948"/>
        <w:ind w:firstLine="480"/>
        <w:keepLines w:val="0"/>
        <w:keepNext w:val="0"/>
        <w:pageBreakBefore w:val="0"/>
        <w:spacing w:before="120" w:after="12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（4）宣传培训：农险专业技术人员在业务素质和数量上要充分保障本项目相关条件及要求。每年对农险业务人员、服务人员、种养大户、村组干部开展宣传培训活动。</w:t>
      </w:r>
      <w:r>
        <w:rPr>
          <w:rFonts w:hint="eastAsia" w:ascii="宋体" w:hAnsi="宋体" w:eastAsia="宋体" w:cs="宋体"/>
          <w:sz w:val="24"/>
          <w:szCs w:val="24"/>
        </w:rPr>
      </w:r>
      <w:r/>
    </w:p>
    <w:p>
      <w:pPr>
        <w:pStyle w:val="948"/>
        <w:ind w:firstLine="480"/>
        <w:keepLines w:val="0"/>
        <w:keepNext w:val="0"/>
        <w:pageBreakBefore w:val="0"/>
        <w:spacing w:before="120" w:after="12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（5）基础数据留痕管理：按照《江苏省财政厅关于进一步加强和改进农业保险保费补贴资金管理的通知》（苏财金〔2021〕98号）和采购人的具体要求，向</w:t>
      </w:r>
      <w:r>
        <w:rPr>
          <w:rFonts w:hint="eastAsia" w:ascii="宋体" w:hAnsi="宋体" w:eastAsia="宋体" w:cs="宋体"/>
          <w:sz w:val="24"/>
          <w:szCs w:val="24"/>
          <w:lang w:val="en-US" w:eastAsia="zh-CN"/>
        </w:rPr>
        <w:t xml:space="preserve">县</w:t>
      </w:r>
      <w:r>
        <w:rPr>
          <w:rFonts w:hint="eastAsia" w:ascii="宋体" w:hAnsi="宋体" w:eastAsia="宋体" w:cs="宋体"/>
          <w:sz w:val="24"/>
          <w:szCs w:val="24"/>
        </w:rPr>
        <w:t xml:space="preserve">农业保险工作领导小组办公室（以下简称</w:t>
      </w:r>
      <w:r>
        <w:rPr>
          <w:rFonts w:hint="eastAsia" w:ascii="宋体" w:hAnsi="宋体" w:eastAsia="宋体" w:cs="宋体"/>
          <w:sz w:val="24"/>
          <w:szCs w:val="24"/>
          <w:lang w:eastAsia="zh-CN"/>
        </w:rPr>
        <w:t xml:space="preserve">县农险办</w:t>
      </w:r>
      <w:r>
        <w:rPr>
          <w:rFonts w:hint="eastAsia" w:ascii="宋体" w:hAnsi="宋体" w:eastAsia="宋体" w:cs="宋体"/>
          <w:sz w:val="24"/>
          <w:szCs w:val="24"/>
        </w:rPr>
        <w:t xml:space="preserve">）报送承保理赔保单级数据、申请拨付保费补贴资金材料凭证。</w:t>
      </w:r>
      <w:r>
        <w:rPr>
          <w:rFonts w:hint="eastAsia" w:ascii="宋体" w:hAnsi="宋体" w:eastAsia="宋体" w:cs="宋体"/>
          <w:sz w:val="24"/>
          <w:szCs w:val="24"/>
        </w:rPr>
      </w:r>
      <w:r/>
    </w:p>
    <w:p>
      <w:pPr>
        <w:pStyle w:val="948"/>
        <w:ind w:firstLine="480"/>
        <w:keepLines w:val="0"/>
        <w:keepNext w:val="0"/>
        <w:pageBreakBefore w:val="0"/>
        <w:spacing w:before="120" w:after="12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（6）报表制度：按照苏财金〔2021〕98号文件要求，于每季度第一个月3日前，向</w:t>
      </w:r>
      <w:r>
        <w:rPr>
          <w:rFonts w:hint="eastAsia" w:ascii="宋体" w:hAnsi="宋体" w:eastAsia="宋体" w:cs="宋体"/>
          <w:sz w:val="24"/>
          <w:szCs w:val="24"/>
          <w:lang w:eastAsia="zh-CN"/>
        </w:rPr>
        <w:t xml:space="preserve">县农险办</w:t>
      </w:r>
      <w:r>
        <w:rPr>
          <w:rFonts w:hint="eastAsia" w:ascii="宋体" w:hAnsi="宋体" w:eastAsia="宋体" w:cs="宋体"/>
          <w:sz w:val="24"/>
          <w:szCs w:val="24"/>
        </w:rPr>
        <w:t xml:space="preserve">报送截至上季度末的农业保险保费补贴情况统计表。</w:t>
      </w:r>
      <w:r>
        <w:rPr>
          <w:rFonts w:hint="eastAsia" w:ascii="宋体" w:hAnsi="宋体" w:eastAsia="宋体" w:cs="宋体"/>
          <w:sz w:val="24"/>
          <w:szCs w:val="24"/>
        </w:rPr>
      </w:r>
      <w:r/>
    </w:p>
    <w:p>
      <w:pPr>
        <w:pStyle w:val="948"/>
        <w:ind w:firstLine="480"/>
        <w:keepLines w:val="0"/>
        <w:keepNext w:val="0"/>
        <w:pageBreakBefore w:val="0"/>
        <w:spacing w:before="120" w:after="12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（7）财政年度结算制度：按照江苏省财政厅《关于印发&lt;江苏省省级财政农业保险保费补贴管理办法&gt;的通知》（苏财规〔2022〕6号）和采购人要求，于每年2月1日前，向</w:t>
      </w:r>
      <w:r>
        <w:rPr>
          <w:rFonts w:hint="eastAsia" w:ascii="宋体" w:hAnsi="宋体" w:eastAsia="宋体" w:cs="宋体"/>
          <w:sz w:val="24"/>
          <w:szCs w:val="24"/>
          <w:lang w:eastAsia="zh-CN"/>
        </w:rPr>
        <w:t xml:space="preserve">县农险办</w:t>
      </w:r>
      <w:r>
        <w:rPr>
          <w:rFonts w:hint="eastAsia" w:ascii="宋体" w:hAnsi="宋体" w:eastAsia="宋体" w:cs="宋体"/>
          <w:sz w:val="24"/>
          <w:szCs w:val="24"/>
        </w:rPr>
        <w:t xml:space="preserve">报送上年度财政补贴资金结算申请报告及附件（含电子文档）。</w:t>
      </w:r>
      <w:r>
        <w:rPr>
          <w:rFonts w:hint="eastAsia" w:ascii="宋体" w:hAnsi="宋体" w:eastAsia="宋体" w:cs="宋体"/>
          <w:sz w:val="24"/>
          <w:szCs w:val="24"/>
        </w:rPr>
      </w:r>
      <w:r/>
    </w:p>
    <w:p>
      <w:pPr>
        <w:pStyle w:val="948"/>
        <w:ind w:firstLine="480"/>
        <w:keepLines w:val="0"/>
        <w:keepNext w:val="0"/>
        <w:pageBreakBefore w:val="0"/>
        <w:spacing w:before="120" w:after="12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8）档案管理制度：明确专人管理。严格按照《江苏省农业保险承保理赔档案真实性、完整性标准指引》要求，及时归档承保、理赔档案，定期组织开展档案自查自纠，确保相关基础数据真实、台账资料完整、政策依据充足。</w:t>
      </w:r>
      <w:r>
        <w:rPr>
          <w:rFonts w:hint="eastAsia" w:ascii="宋体" w:hAnsi="宋体" w:eastAsia="宋体" w:cs="宋体"/>
          <w:sz w:val="24"/>
          <w:szCs w:val="24"/>
        </w:rPr>
      </w:r>
      <w:r/>
    </w:p>
    <w:p>
      <w:pPr>
        <w:pStyle w:val="948"/>
        <w:ind w:firstLine="480"/>
        <w:keepLines w:val="0"/>
        <w:keepNext w:val="0"/>
        <w:pageBreakBefore w:val="0"/>
        <w:spacing w:before="120" w:after="12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（9）其他：按时完成</w:t>
      </w:r>
      <w:r>
        <w:rPr>
          <w:rFonts w:hint="eastAsia" w:ascii="宋体" w:hAnsi="宋体" w:eastAsia="宋体" w:cs="宋体"/>
          <w:sz w:val="24"/>
          <w:szCs w:val="24"/>
          <w:lang w:eastAsia="zh-CN"/>
        </w:rPr>
        <w:t xml:space="preserve">县农险办</w:t>
      </w:r>
      <w:r>
        <w:rPr>
          <w:rFonts w:hint="eastAsia" w:ascii="宋体" w:hAnsi="宋体" w:eastAsia="宋体" w:cs="宋体"/>
          <w:sz w:val="24"/>
          <w:szCs w:val="24"/>
        </w:rPr>
        <w:t xml:space="preserve">安排的农业保险相关工作。</w:t>
      </w:r>
      <w:r>
        <w:rPr>
          <w:rFonts w:hint="eastAsia" w:ascii="宋体" w:hAnsi="宋体" w:eastAsia="宋体" w:cs="宋体"/>
          <w:sz w:val="24"/>
          <w:szCs w:val="24"/>
        </w:rPr>
      </w:r>
      <w:r/>
    </w:p>
    <w:p>
      <w:pPr>
        <w:pStyle w:val="948"/>
        <w:ind w:firstLine="482"/>
        <w:keepLines w:val="0"/>
        <w:keepNext w:val="0"/>
        <w:pageBreakBefore w:val="0"/>
        <w:spacing w:before="120" w:after="120" w:line="360" w:lineRule="auto"/>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1.2.</w:t>
      </w:r>
      <w:r>
        <w:rPr>
          <w:rFonts w:hint="eastAsia" w:ascii="宋体" w:hAnsi="宋体" w:eastAsia="宋体" w:cs="宋体"/>
          <w:b/>
          <w:bCs/>
          <w:sz w:val="24"/>
          <w:szCs w:val="24"/>
        </w:rPr>
        <w:t xml:space="preserve">2.服务规范要求</w:t>
      </w:r>
      <w:r>
        <w:rPr>
          <w:rFonts w:hint="eastAsia" w:ascii="宋体" w:hAnsi="宋体" w:eastAsia="宋体" w:cs="宋体"/>
          <w:b/>
          <w:bCs/>
          <w:sz w:val="24"/>
          <w:szCs w:val="24"/>
        </w:rPr>
      </w:r>
      <w:r/>
    </w:p>
    <w:p>
      <w:pPr>
        <w:pStyle w:val="948"/>
        <w:ind w:firstLine="480"/>
        <w:keepLines w:val="0"/>
        <w:keepNext w:val="0"/>
        <w:pageBreakBefore w:val="0"/>
        <w:spacing w:before="120" w:after="12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主动高效服务农业保险发展需要，按照《中央财政农业保险保费补贴管理办法》《农业保险承保理赔管理办法》及省市县有关要求，规范开展承保理赔工作，并留存承保、理赔档案。对承保、理赔业务的真实性负责。</w:t>
      </w:r>
      <w:r>
        <w:rPr>
          <w:rFonts w:hint="eastAsia" w:ascii="宋体" w:hAnsi="宋体" w:eastAsia="宋体" w:cs="宋体"/>
          <w:sz w:val="24"/>
          <w:szCs w:val="24"/>
        </w:rPr>
      </w:r>
      <w:r/>
    </w:p>
    <w:p>
      <w:pPr>
        <w:pStyle w:val="948"/>
        <w:numPr>
          <w:ilvl w:val="0"/>
          <w:numId w:val="7"/>
        </w:numPr>
        <w:ind w:firstLine="480"/>
        <w:keepLines w:val="0"/>
        <w:keepNext w:val="0"/>
        <w:pageBreakBefore w:val="0"/>
        <w:spacing w:before="120" w:after="12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如实告知。严格履行说明义务，向投保人重点说明投保险种的保险责任、责任免除、合同双方权利义务、特别约定、理赔标准和方式等条款内容。保障投保人、被保险人的知情权和自主权，不得欺骗、误导投保，不得以不正当手段强迫投保或限制投保；不得向投保人、被保险人给予或承诺给予保险合同约定以外的保费回扣、赔付返还或者其他利益。</w:t>
      </w:r>
      <w:r>
        <w:rPr>
          <w:rFonts w:hint="eastAsia" w:ascii="宋体" w:hAnsi="宋体" w:eastAsia="宋体" w:cs="宋体"/>
          <w:sz w:val="24"/>
          <w:szCs w:val="24"/>
        </w:rPr>
      </w:r>
      <w:r/>
    </w:p>
    <w:p>
      <w:pPr>
        <w:pStyle w:val="948"/>
        <w:numPr>
          <w:ilvl w:val="0"/>
          <w:numId w:val="7"/>
        </w:numPr>
        <w:ind w:left="0" w:firstLine="480"/>
        <w:keepLines w:val="0"/>
        <w:keepNext w:val="0"/>
        <w:pageBreakBefore w:val="0"/>
        <w:spacing w:before="120" w:after="12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验标承保。对保险标的真实性、准确性、权属和风险等情况进行查验，并妥善保存相关证明资料。对保险标的不具有保险利益的个人或单位，保险公司不得将其确定为被保险人。</w:t>
      </w:r>
      <w:r>
        <w:rPr>
          <w:rFonts w:hint="eastAsia" w:ascii="宋体" w:hAnsi="宋体" w:eastAsia="宋体" w:cs="宋体"/>
          <w:sz w:val="24"/>
          <w:szCs w:val="24"/>
        </w:rPr>
      </w:r>
      <w:r/>
    </w:p>
    <w:p>
      <w:pPr>
        <w:pStyle w:val="948"/>
        <w:numPr>
          <w:ilvl w:val="0"/>
          <w:numId w:val="7"/>
        </w:numPr>
        <w:ind w:left="0" w:firstLine="480"/>
        <w:keepLines w:val="0"/>
        <w:keepNext w:val="0"/>
        <w:pageBreakBefore w:val="0"/>
        <w:spacing w:before="120" w:after="12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出单。投保信息应真实、准确、完整，严禁虚假记录或编制投保信息。相关承保业务单证（包括分户投保清单）应当由投保人、被保险人签名或盖章确认。在确认收到应缴保费后，出具保险单。保险单或保险凭证应当及时发放到户。</w:t>
      </w:r>
      <w:r>
        <w:rPr>
          <w:rFonts w:hint="eastAsia" w:ascii="宋体" w:hAnsi="宋体" w:eastAsia="宋体" w:cs="宋体"/>
          <w:sz w:val="24"/>
          <w:szCs w:val="24"/>
        </w:rPr>
      </w:r>
      <w:r/>
    </w:p>
    <w:p>
      <w:pPr>
        <w:pStyle w:val="948"/>
        <w:numPr>
          <w:ilvl w:val="0"/>
          <w:numId w:val="7"/>
        </w:numPr>
        <w:ind w:left="0" w:firstLine="480"/>
        <w:keepLines w:val="0"/>
        <w:keepNext w:val="0"/>
        <w:pageBreakBefore w:val="0"/>
        <w:spacing w:before="120" w:after="12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查勘时效。接到报案后24小时（含）到达现场进行核灾工作，因客观原因难以及时查勘的，应当与报案人联系并说明原因, 遇到特殊或重大案件根据</w:t>
      </w:r>
      <w:r>
        <w:rPr>
          <w:rFonts w:hint="eastAsia" w:ascii="宋体" w:hAnsi="宋体" w:eastAsia="宋体" w:cs="宋体"/>
          <w:sz w:val="24"/>
          <w:szCs w:val="24"/>
          <w:lang w:eastAsia="zh-CN"/>
        </w:rPr>
        <w:t xml:space="preserve">县农险办</w:t>
      </w:r>
      <w:r>
        <w:rPr>
          <w:rFonts w:hint="eastAsia" w:ascii="宋体" w:hAnsi="宋体" w:eastAsia="宋体" w:cs="宋体"/>
          <w:sz w:val="24"/>
          <w:szCs w:val="24"/>
        </w:rPr>
        <w:t xml:space="preserve">要求的时限完成。</w:t>
      </w:r>
      <w:r>
        <w:rPr>
          <w:rFonts w:hint="eastAsia" w:ascii="宋体" w:hAnsi="宋体" w:eastAsia="宋体" w:cs="宋体"/>
          <w:sz w:val="24"/>
          <w:szCs w:val="24"/>
        </w:rPr>
      </w:r>
      <w:r/>
    </w:p>
    <w:p>
      <w:pPr>
        <w:pStyle w:val="948"/>
        <w:numPr>
          <w:ilvl w:val="0"/>
          <w:numId w:val="7"/>
        </w:numPr>
        <w:ind w:left="0" w:firstLine="480"/>
        <w:keepLines w:val="0"/>
        <w:keepNext w:val="0"/>
        <w:pageBreakBefore w:val="0"/>
        <w:spacing w:before="120" w:after="12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查勘影像。对损失情况进行拍摄，并确保影像资料清晰、完整、未经任何修改。查勘影像应当体现查勘人员、拍摄位置、拍摄日期、受损标的特征和规模、损失原因和程度、标识或有关信息等。</w:t>
      </w:r>
      <w:r>
        <w:rPr>
          <w:rFonts w:hint="eastAsia" w:ascii="宋体" w:hAnsi="宋体" w:eastAsia="宋体" w:cs="宋体"/>
          <w:sz w:val="24"/>
          <w:szCs w:val="24"/>
        </w:rPr>
      </w:r>
      <w:r/>
    </w:p>
    <w:p>
      <w:pPr>
        <w:pStyle w:val="948"/>
        <w:numPr>
          <w:ilvl w:val="0"/>
          <w:numId w:val="7"/>
        </w:numPr>
        <w:ind w:left="0" w:firstLine="480"/>
        <w:keepLines w:val="0"/>
        <w:keepNext w:val="0"/>
        <w:pageBreakBefore w:val="0"/>
        <w:spacing w:before="120" w:after="12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及时定责定损。种植业发生全部损失的，在接到报案后10日内完成损失核定；发生部分损失的，在接到报案后20日内完成损失核定。养殖业保险在接到报案后3日内完成损失核定。发生重大灾害、大范围疫情以及存在其他特殊情形的，保险公司可以适当延长损失核定时间，应向被保险人做好解释说明工作。组织投保的分户理赔清单，应由被保险人签名或盖章确认。</w:t>
      </w:r>
      <w:r>
        <w:rPr>
          <w:rFonts w:hint="eastAsia" w:ascii="宋体" w:hAnsi="宋体" w:eastAsia="宋体" w:cs="宋体"/>
          <w:sz w:val="24"/>
          <w:szCs w:val="24"/>
        </w:rPr>
      </w:r>
      <w:r/>
    </w:p>
    <w:p>
      <w:pPr>
        <w:pStyle w:val="948"/>
        <w:numPr>
          <w:ilvl w:val="0"/>
          <w:numId w:val="7"/>
        </w:numPr>
        <w:ind w:left="0" w:firstLine="480"/>
        <w:keepLines w:val="0"/>
        <w:keepNext w:val="0"/>
        <w:pageBreakBefore w:val="0"/>
        <w:spacing w:before="120" w:after="12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公示。在依法保护个人信息的前提下，对分户投保清单、定损结果进行不少于3天的公示。公示方式包括：在村级或农业生产经营组织公共区域张贴公告；通过行业信息平台发布；经被保险人同意的其他线上公示方式。公示期间，若接到对公示内容的反馈意见，应及时处理。</w:t>
      </w:r>
      <w:r>
        <w:rPr>
          <w:rFonts w:hint="eastAsia" w:ascii="宋体" w:hAnsi="宋体" w:eastAsia="宋体" w:cs="宋体"/>
          <w:sz w:val="24"/>
          <w:szCs w:val="24"/>
        </w:rPr>
      </w:r>
      <w:r/>
    </w:p>
    <w:p>
      <w:pPr>
        <w:pStyle w:val="948"/>
        <w:numPr>
          <w:ilvl w:val="0"/>
          <w:numId w:val="7"/>
        </w:numPr>
        <w:ind w:left="0" w:firstLine="480"/>
        <w:keepLines w:val="0"/>
        <w:keepNext w:val="0"/>
        <w:pageBreakBefore w:val="0"/>
        <w:spacing w:before="120" w:after="12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保处联动。病死畜禽必须100%无害化处理，否则，不得理赔。</w:t>
      </w:r>
      <w:r>
        <w:rPr>
          <w:rFonts w:hint="eastAsia" w:ascii="宋体" w:hAnsi="宋体" w:eastAsia="宋体" w:cs="宋体"/>
          <w:sz w:val="24"/>
          <w:szCs w:val="24"/>
        </w:rPr>
      </w:r>
      <w:r/>
    </w:p>
    <w:p>
      <w:pPr>
        <w:pStyle w:val="948"/>
        <w:numPr>
          <w:ilvl w:val="0"/>
          <w:numId w:val="7"/>
        </w:numPr>
        <w:ind w:left="0" w:firstLine="480"/>
        <w:keepLines w:val="0"/>
        <w:keepNext w:val="0"/>
        <w:pageBreakBefore w:val="0"/>
        <w:spacing w:before="120" w:after="12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支付赔款。在与被保险人达成赔偿协议后10日内，将赔款支付给被保险人。赔款一律通过转账方式直接支付被保险人，同时留存支付证明，并将理赔信息及时告知被保险人。</w:t>
      </w:r>
      <w:r>
        <w:rPr>
          <w:rFonts w:hint="eastAsia" w:ascii="宋体" w:hAnsi="宋体" w:eastAsia="宋体" w:cs="宋体"/>
          <w:sz w:val="24"/>
          <w:szCs w:val="24"/>
        </w:rPr>
      </w:r>
      <w:r/>
    </w:p>
    <w:p>
      <w:pPr>
        <w:pStyle w:val="948"/>
        <w:numPr>
          <w:ilvl w:val="0"/>
          <w:numId w:val="7"/>
        </w:numPr>
        <w:ind w:left="0" w:firstLine="480"/>
        <w:keepLines w:val="0"/>
        <w:keepNext w:val="0"/>
        <w:pageBreakBefore w:val="0"/>
        <w:spacing w:before="120" w:after="12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对承保、理赔业务的真实性负责，及时报送真实性、合规、准确的数据材料。</w:t>
      </w:r>
      <w:r>
        <w:rPr>
          <w:rFonts w:hint="eastAsia" w:ascii="宋体" w:hAnsi="宋体" w:eastAsia="宋体" w:cs="宋体"/>
          <w:sz w:val="24"/>
          <w:szCs w:val="24"/>
        </w:rPr>
      </w:r>
      <w:r/>
    </w:p>
    <w:p>
      <w:pPr>
        <w:pStyle w:val="948"/>
        <w:numPr>
          <w:ilvl w:val="0"/>
          <w:numId w:val="7"/>
        </w:numPr>
        <w:ind w:left="0" w:firstLine="480"/>
        <w:keepLines w:val="0"/>
        <w:keepNext w:val="0"/>
        <w:pageBreakBefore w:val="0"/>
        <w:spacing w:before="120" w:after="12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不得因拒绝承保、拖赔、惜赔等损害农民权益行为被投诉、举报、上访，及时处理理赔纠纷，妥善化解矛盾与争议。</w:t>
      </w:r>
      <w:r>
        <w:rPr>
          <w:rFonts w:hint="eastAsia" w:ascii="宋体" w:hAnsi="宋体" w:eastAsia="宋体" w:cs="宋体"/>
          <w:sz w:val="24"/>
          <w:szCs w:val="24"/>
        </w:rPr>
      </w:r>
      <w:r/>
    </w:p>
    <w:p>
      <w:pPr>
        <w:pStyle w:val="948"/>
        <w:numPr>
          <w:ilvl w:val="0"/>
          <w:numId w:val="0"/>
        </w:numPr>
        <w:keepLines w:val="0"/>
        <w:keepNext w:val="0"/>
        <w:pageBreakBefore w:val="0"/>
        <w:spacing w:before="120" w:after="120" w:line="360" w:lineRule="auto"/>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1.2.3 </w:t>
      </w:r>
      <w:r>
        <w:rPr>
          <w:rFonts w:hint="eastAsia" w:ascii="宋体" w:hAnsi="宋体" w:eastAsia="宋体" w:cs="宋体"/>
          <w:b/>
          <w:bCs/>
          <w:sz w:val="24"/>
          <w:szCs w:val="24"/>
        </w:rPr>
        <w:t xml:space="preserve">服务绩效要求</w:t>
      </w:r>
      <w:r>
        <w:rPr>
          <w:rFonts w:hint="eastAsia" w:ascii="宋体" w:hAnsi="宋体" w:eastAsia="宋体" w:cs="宋体"/>
          <w:b/>
          <w:bCs/>
          <w:sz w:val="24"/>
          <w:szCs w:val="24"/>
        </w:rPr>
      </w:r>
      <w:r/>
    </w:p>
    <w:p>
      <w:pPr>
        <w:pStyle w:val="948"/>
        <w:numPr>
          <w:ilvl w:val="0"/>
          <w:numId w:val="8"/>
        </w:numPr>
        <w:ind w:firstLine="480"/>
        <w:keepLines w:val="0"/>
        <w:keepNext w:val="0"/>
        <w:pageBreakBefore w:val="0"/>
        <w:spacing w:before="120" w:after="12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三大粮食作物保险覆盖率、育肥猪保险覆盖率不低于省、市、县下达的年度指标。三大粮食作物保险覆盖率=三大粮食作物参加农业保险面积/播种面积；育肥猪保险覆盖率=育肥猪投保头数/年出栏头数。</w:t>
      </w:r>
      <w:r>
        <w:rPr>
          <w:rFonts w:hint="eastAsia" w:ascii="宋体" w:hAnsi="宋体" w:eastAsia="宋体" w:cs="宋体"/>
          <w:sz w:val="24"/>
          <w:szCs w:val="24"/>
        </w:rPr>
      </w:r>
      <w:r/>
    </w:p>
    <w:p>
      <w:pPr>
        <w:pStyle w:val="948"/>
        <w:numPr>
          <w:ilvl w:val="0"/>
          <w:numId w:val="8"/>
        </w:numPr>
        <w:ind w:left="0" w:firstLine="480"/>
        <w:keepLines w:val="0"/>
        <w:keepNext w:val="0"/>
        <w:pageBreakBefore w:val="0"/>
        <w:spacing w:before="120" w:after="12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农业保险保费规模不低于上年，农业保险保障总额增幅不低于省、市、县下达的年度指标。</w:t>
      </w:r>
      <w:r>
        <w:rPr>
          <w:rFonts w:hint="eastAsia" w:ascii="宋体" w:hAnsi="宋体" w:eastAsia="宋体" w:cs="宋体"/>
          <w:sz w:val="24"/>
          <w:szCs w:val="24"/>
        </w:rPr>
      </w:r>
      <w:r/>
    </w:p>
    <w:p>
      <w:pPr>
        <w:pStyle w:val="948"/>
        <w:numPr>
          <w:ilvl w:val="0"/>
          <w:numId w:val="8"/>
        </w:numPr>
        <w:ind w:left="0" w:firstLine="480"/>
        <w:keepLines w:val="0"/>
        <w:keepNext w:val="0"/>
        <w:pageBreakBefore w:val="0"/>
        <w:spacing w:before="120" w:after="12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农业保险理赔兑现率不低于省、市、县下达的年度指标。</w:t>
      </w:r>
      <w:r>
        <w:rPr>
          <w:rFonts w:hint="eastAsia" w:ascii="宋体" w:hAnsi="宋体" w:eastAsia="宋体" w:cs="宋体"/>
          <w:sz w:val="24"/>
          <w:szCs w:val="24"/>
        </w:rPr>
      </w:r>
      <w:r/>
    </w:p>
    <w:p>
      <w:pPr>
        <w:pStyle w:val="948"/>
        <w:numPr>
          <w:ilvl w:val="0"/>
          <w:numId w:val="8"/>
        </w:numPr>
        <w:ind w:left="0" w:firstLine="480"/>
        <w:keepLines w:val="0"/>
        <w:keepNext w:val="0"/>
        <w:pageBreakBefore w:val="0"/>
        <w:spacing w:before="120" w:after="12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农户满意度（政策知晓率、满意率）不低于省、市、县下达的年度指标。</w:t>
      </w:r>
      <w:r>
        <w:rPr>
          <w:rFonts w:hint="eastAsia" w:ascii="宋体" w:hAnsi="宋体" w:eastAsia="宋体" w:cs="宋体"/>
          <w:sz w:val="24"/>
          <w:szCs w:val="24"/>
        </w:rPr>
      </w:r>
      <w:r/>
    </w:p>
    <w:p>
      <w:pPr>
        <w:pStyle w:val="948"/>
        <w:numPr>
          <w:ilvl w:val="0"/>
          <w:numId w:val="0"/>
        </w:numPr>
        <w:ind w:firstLine="480"/>
        <w:keepLines w:val="0"/>
        <w:keepNext w:val="0"/>
        <w:pageBreakBefore w:val="0"/>
        <w:spacing w:before="120" w:after="12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（5）其他省、市、县下达的年度指标。</w:t>
      </w:r>
      <w:r>
        <w:rPr>
          <w:rFonts w:hint="eastAsia" w:ascii="宋体" w:hAnsi="宋体" w:eastAsia="宋体" w:cs="宋体"/>
          <w:sz w:val="24"/>
          <w:szCs w:val="24"/>
        </w:rPr>
      </w:r>
      <w:r/>
    </w:p>
    <w:p>
      <w:pPr>
        <w:pStyle w:val="948"/>
        <w:ind w:firstLine="482"/>
        <w:keepLines w:val="0"/>
        <w:keepNext w:val="0"/>
        <w:pageBreakBefore w:val="0"/>
        <w:spacing w:before="120" w:after="120" w:line="360" w:lineRule="auto"/>
        <w:rPr>
          <w:rFonts w:hint="eastAsia" w:ascii="宋体" w:hAnsi="宋体" w:eastAsia="宋体" w:cs="宋体"/>
          <w:b/>
          <w:bCs w:val="0"/>
          <w:sz w:val="24"/>
          <w:szCs w:val="24"/>
          <w:lang w:val="en-US" w:eastAsia="zh-CN"/>
        </w:rPr>
      </w:pPr>
      <w:r>
        <w:rPr>
          <w:rFonts w:hint="eastAsia" w:ascii="宋体" w:hAnsi="宋体" w:eastAsia="宋体" w:cs="宋体"/>
          <w:b/>
          <w:sz w:val="24"/>
          <w:szCs w:val="24"/>
          <w:lang w:val="en-US" w:eastAsia="zh-CN"/>
        </w:rPr>
        <w:t xml:space="preserve">1.3 </w:t>
      </w:r>
      <w:r>
        <w:rPr>
          <w:rFonts w:hint="eastAsia" w:ascii="宋体" w:hAnsi="宋体" w:eastAsia="宋体" w:cs="宋体"/>
          <w:b/>
          <w:bCs w:val="0"/>
          <w:sz w:val="24"/>
          <w:szCs w:val="24"/>
          <w:lang w:val="en-US" w:eastAsia="zh-CN"/>
        </w:rPr>
        <w:t xml:space="preserve">承保的险种及规模</w:t>
      </w:r>
      <w:r>
        <w:rPr>
          <w:rFonts w:hint="eastAsia" w:ascii="宋体" w:hAnsi="宋体" w:eastAsia="宋体" w:cs="宋体"/>
          <w:b/>
          <w:bCs w:val="0"/>
          <w:sz w:val="24"/>
          <w:szCs w:val="24"/>
          <w:lang w:val="en-US" w:eastAsia="zh-CN"/>
        </w:rPr>
      </w:r>
      <w:r/>
    </w:p>
    <w:p>
      <w:pPr>
        <w:pStyle w:val="948"/>
        <w:ind w:firstLine="480"/>
        <w:keepLines w:val="0"/>
        <w:keepNext w:val="0"/>
        <w:pageBreakBefore w:val="0"/>
        <w:spacing w:before="120" w:after="120"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项目险种包括如东县农业农村局、如东县财政局采购2024至2026年度政策性农业保险承保机构招标代理及咨询服务项目，种植类险种主要有水稻、小麦、油菜等；养殖类险种主要有：能繁母猪、育肥猪、蚕、淡水鱼等；其他类险种有：大棚蔬菜等。预计总保费在11000万元左右，如东县范围内的所有符合保险保障条件的种（养）殖单位和个人。</w:t>
      </w:r>
      <w:r>
        <w:rPr>
          <w:rFonts w:hint="eastAsia" w:ascii="宋体" w:hAnsi="宋体" w:eastAsia="宋体" w:cs="宋体"/>
          <w:b w:val="0"/>
          <w:bCs/>
          <w:sz w:val="24"/>
          <w:szCs w:val="24"/>
          <w:lang w:val="en-US" w:eastAsia="zh-CN"/>
        </w:rPr>
      </w:r>
      <w:r/>
    </w:p>
    <w:p>
      <w:pPr>
        <w:pStyle w:val="948"/>
        <w:ind w:firstLine="482"/>
        <w:keepLines w:val="0"/>
        <w:keepNext w:val="0"/>
        <w:pageBreakBefore w:val="0"/>
        <w:spacing w:before="120" w:after="120" w:line="36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1.4 履行时间：</w:t>
      </w:r>
      <w:r>
        <w:rPr>
          <w:rFonts w:hint="eastAsia" w:ascii="宋体" w:hAnsi="宋体" w:eastAsia="宋体" w:cs="宋体"/>
          <w:b w:val="0"/>
          <w:bCs/>
          <w:sz w:val="24"/>
          <w:szCs w:val="24"/>
          <w:lang w:val="en-US" w:eastAsia="zh-CN"/>
        </w:rPr>
        <w:t xml:space="preserve">从合同约定之日起3年。理赔服务至全部承保保单理赔完毕。</w:t>
      </w:r>
      <w:r>
        <w:rPr>
          <w:rFonts w:hint="eastAsia" w:ascii="宋体" w:hAnsi="宋体" w:eastAsia="宋体" w:cs="宋体"/>
          <w:b/>
          <w:sz w:val="24"/>
          <w:szCs w:val="24"/>
          <w:lang w:val="en-US" w:eastAsia="zh-CN"/>
        </w:rPr>
      </w:r>
      <w:r/>
    </w:p>
    <w:p>
      <w:pPr>
        <w:pStyle w:val="948"/>
        <w:ind w:firstLine="482"/>
        <w:keepLines w:val="0"/>
        <w:keepNext w:val="0"/>
        <w:pageBreakBefore w:val="0"/>
        <w:spacing w:before="120" w:after="120" w:line="360" w:lineRule="auto"/>
        <w:rPr>
          <w:rFonts w:ascii="宋体" w:hAnsi="宋体" w:eastAsia="宋体" w:cs="宋体"/>
          <w:b w:val="0"/>
          <w:bCs/>
          <w:sz w:val="24"/>
          <w:szCs w:val="24"/>
          <w:lang w:val="en-US" w:eastAsia="zh-CN"/>
        </w:rPr>
      </w:pPr>
      <w:r>
        <w:rPr>
          <w:rFonts w:hint="eastAsia" w:ascii="宋体" w:hAnsi="宋体" w:eastAsia="宋体" w:cs="宋体"/>
          <w:b/>
          <w:sz w:val="24"/>
          <w:szCs w:val="24"/>
          <w:lang w:val="en-US" w:eastAsia="zh-CN"/>
        </w:rPr>
        <w:t xml:space="preserve">1.5 履行地点：</w:t>
      </w:r>
      <w:r>
        <w:rPr>
          <w:rFonts w:hint="eastAsia" w:ascii="宋体" w:hAnsi="宋体" w:eastAsia="宋体" w:cs="宋体"/>
          <w:b w:val="0"/>
          <w:bCs/>
          <w:sz w:val="24"/>
          <w:szCs w:val="24"/>
          <w:lang w:val="en-US" w:eastAsia="zh-CN"/>
        </w:rPr>
        <w:t xml:space="preserve">服务地点见标包划分的区域位置。</w:t>
      </w:r>
      <w:r>
        <w:rPr>
          <w:rFonts w:ascii="宋体" w:hAnsi="宋体" w:eastAsia="宋体" w:cs="宋体"/>
          <w:b w:val="0"/>
          <w:bCs/>
          <w:sz w:val="24"/>
          <w:szCs w:val="24"/>
          <w:lang w:val="en-US" w:eastAsia="zh-CN"/>
        </w:rPr>
      </w:r>
      <w:r/>
    </w:p>
    <w:p>
      <w:pPr>
        <w:pStyle w:val="948"/>
        <w:ind w:firstLine="482"/>
        <w:keepLines w:val="0"/>
        <w:keepNext w:val="0"/>
        <w:pageBreakBefore w:val="0"/>
        <w:spacing w:before="120" w:after="120" w:line="360" w:lineRule="auto"/>
        <w:rPr>
          <w:rFonts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二</w:t>
      </w:r>
      <w:r>
        <w:rPr>
          <w:rFonts w:hint="eastAsia" w:ascii="宋体" w:hAnsi="宋体" w:eastAsia="宋体" w:cs="宋体"/>
          <w:b/>
          <w:sz w:val="24"/>
          <w:szCs w:val="24"/>
        </w:rPr>
        <w:t xml:space="preserve">、合同金额</w:t>
      </w:r>
      <w:r>
        <w:rPr>
          <w:rFonts w:hint="eastAsia" w:ascii="宋体" w:hAnsi="宋体" w:eastAsia="宋体" w:cs="宋体"/>
          <w:b/>
          <w:sz w:val="24"/>
          <w:szCs w:val="24"/>
          <w:lang w:eastAsia="zh-CN"/>
        </w:rPr>
        <w:t xml:space="preserve">：</w:t>
      </w:r>
      <w:r>
        <w:rPr>
          <w:rFonts w:hint="eastAsia" w:ascii="宋体" w:hAnsi="宋体" w:eastAsia="宋体" w:cs="宋体"/>
          <w:b w:val="0"/>
          <w:bCs/>
          <w:sz w:val="24"/>
          <w:szCs w:val="24"/>
          <w:lang w:val="en-US" w:eastAsia="zh-CN"/>
        </w:rPr>
        <w:t xml:space="preserve">本项目无固定金额，具体以实际出单保费的财政补贴金额结算。</w:t>
      </w:r>
      <w:r>
        <w:rPr>
          <w:rFonts w:ascii="宋体" w:hAnsi="宋体" w:eastAsia="宋体" w:cs="宋体"/>
          <w:b/>
          <w:sz w:val="24"/>
          <w:szCs w:val="24"/>
          <w:lang w:val="en-US" w:eastAsia="zh-CN"/>
        </w:rPr>
      </w:r>
      <w:r/>
    </w:p>
    <w:p>
      <w:pPr>
        <w:pStyle w:val="948"/>
        <w:ind w:firstLine="482"/>
        <w:keepLines w:val="0"/>
        <w:keepNext w:val="0"/>
        <w:pageBreakBefore w:val="0"/>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三</w:t>
      </w:r>
      <w:r>
        <w:rPr>
          <w:rFonts w:hint="eastAsia" w:ascii="宋体" w:hAnsi="宋体" w:eastAsia="宋体" w:cs="宋体"/>
          <w:b/>
          <w:sz w:val="24"/>
          <w:szCs w:val="24"/>
        </w:rPr>
        <w:t xml:space="preserve">、技术资料</w:t>
      </w:r>
      <w:r>
        <w:rPr>
          <w:rFonts w:hint="eastAsia" w:ascii="宋体" w:hAnsi="宋体" w:eastAsia="宋体" w:cs="宋体"/>
          <w:b/>
          <w:sz w:val="24"/>
          <w:szCs w:val="24"/>
        </w:rPr>
      </w:r>
      <w:r/>
    </w:p>
    <w:p>
      <w:pPr>
        <w:pStyle w:val="948"/>
        <w:ind w:firstLine="480"/>
        <w:keepLines w:val="0"/>
        <w:keepNext w:val="0"/>
        <w:pageBreakBefore w:val="0"/>
        <w:spacing w:before="120" w:after="12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乙方应按采购（招标）文件规定的时间向甲方提供</w:t>
      </w:r>
      <w:r>
        <w:rPr>
          <w:rFonts w:hint="eastAsia" w:ascii="宋体" w:hAnsi="宋体" w:eastAsia="宋体" w:cs="宋体"/>
          <w:sz w:val="24"/>
          <w:szCs w:val="24"/>
          <w:lang w:val="en-US" w:eastAsia="zh-CN"/>
        </w:rPr>
        <w:t xml:space="preserve">服务（包含服务相关的产品）的有关技术资料</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48"/>
        <w:ind w:firstLine="480"/>
        <w:keepLines w:val="0"/>
        <w:keepNext w:val="0"/>
        <w:pageBreakBefore w:val="0"/>
        <w:spacing w:before="120" w:after="12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sz w:val="24"/>
          <w:szCs w:val="24"/>
        </w:rPr>
      </w:r>
      <w:r/>
    </w:p>
    <w:p>
      <w:pPr>
        <w:pStyle w:val="948"/>
        <w:ind w:left="479" w:firstLine="70"/>
        <w:keepLines w:val="0"/>
        <w:keepNext w:val="0"/>
        <w:pageBreakBefore w:val="0"/>
        <w:spacing w:before="120" w:after="120" w:line="360" w:lineRule="auto"/>
        <w:rPr>
          <w:rFonts w:hint="eastAsia" w:ascii="宋体" w:hAnsi="宋体" w:eastAsia="宋体" w:cs="宋体"/>
          <w:b/>
          <w:bCs/>
          <w:sz w:val="24"/>
          <w:szCs w:val="24"/>
        </w:rPr>
      </w:pPr>
      <w:r>
        <w:rPr>
          <w:rFonts w:hint="eastAsia" w:ascii="宋体" w:hAnsi="宋体" w:eastAsia="宋体" w:cs="宋体"/>
          <w:b/>
          <w:sz w:val="24"/>
          <w:szCs w:val="24"/>
          <w:lang w:val="en-US" w:eastAsia="zh-CN"/>
        </w:rPr>
        <w:t xml:space="preserve">四</w:t>
      </w:r>
      <w:r>
        <w:rPr>
          <w:rFonts w:hint="eastAsia" w:ascii="宋体" w:hAnsi="宋体" w:eastAsia="宋体" w:cs="宋体"/>
          <w:b/>
          <w:sz w:val="24"/>
          <w:szCs w:val="24"/>
        </w:rPr>
        <w:t xml:space="preserve">、知识产权</w:t>
      </w:r>
      <w:r>
        <w:rPr>
          <w:rFonts w:hint="eastAsia" w:ascii="宋体" w:hAnsi="宋体" w:eastAsia="宋体" w:cs="宋体"/>
          <w:b/>
          <w:sz w:val="24"/>
          <w:szCs w:val="24"/>
          <w:lang w:eastAsia="zh-CN"/>
        </w:rPr>
        <w:t xml:space="preserve">：</w:t>
      </w:r>
      <w:r>
        <w:rPr>
          <w:rFonts w:hint="eastAsia" w:ascii="宋体" w:hAnsi="宋体" w:eastAsia="宋体" w:cs="宋体"/>
          <w:sz w:val="24"/>
          <w:szCs w:val="24"/>
        </w:rPr>
        <w:t xml:space="preserve">乙方应保证提供服务过程中不会侵犯任何第三方的</w:t>
      </w:r>
      <w:r>
        <w:rPr>
          <w:rFonts w:hint="eastAsia" w:ascii="宋体" w:hAnsi="宋体" w:eastAsia="宋体" w:cs="宋体"/>
          <w:b/>
          <w:sz w:val="24"/>
          <w:szCs w:val="24"/>
        </w:rPr>
        <w:t xml:space="preserve">知识产权</w:t>
      </w:r>
      <w:r>
        <w:rPr>
          <w:rFonts w:hint="eastAsia" w:ascii="宋体" w:hAnsi="宋体" w:eastAsia="宋体" w:cs="宋体"/>
          <w:b/>
          <w:bCs/>
          <w:sz w:val="24"/>
          <w:szCs w:val="24"/>
        </w:rPr>
        <w:t xml:space="preserve">。</w:t>
      </w:r>
      <w:r>
        <w:rPr>
          <w:rFonts w:hint="eastAsia" w:ascii="宋体" w:hAnsi="宋体" w:eastAsia="宋体" w:cs="宋体"/>
          <w:b/>
          <w:bCs/>
          <w:sz w:val="24"/>
          <w:szCs w:val="24"/>
        </w:rPr>
      </w:r>
      <w:r/>
    </w:p>
    <w:p>
      <w:pPr>
        <w:pStyle w:val="948"/>
        <w:numPr>
          <w:ilvl w:val="0"/>
          <w:numId w:val="0"/>
        </w:numPr>
        <w:ind w:firstLine="482"/>
        <w:keepLines w:val="0"/>
        <w:keepNext w:val="0"/>
        <w:pageBreakBefore w:val="0"/>
        <w:spacing w:before="120" w:after="120" w:line="36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五、</w:t>
      </w:r>
      <w:r>
        <w:rPr>
          <w:rFonts w:hint="eastAsia" w:ascii="宋体" w:hAnsi="宋体" w:eastAsia="宋体" w:cs="宋体"/>
          <w:b/>
          <w:sz w:val="24"/>
          <w:szCs w:val="24"/>
        </w:rPr>
        <w:t xml:space="preserve">履约保证金</w:t>
      </w:r>
      <w:r>
        <w:rPr>
          <w:rFonts w:hint="eastAsia" w:ascii="宋体" w:hAnsi="宋体" w:eastAsia="宋体" w:cs="宋体"/>
          <w:b/>
          <w:sz w:val="24"/>
          <w:szCs w:val="24"/>
          <w:lang w:val="en-US" w:eastAsia="zh-CN"/>
        </w:rPr>
        <w:t xml:space="preserve">:</w:t>
      </w:r>
      <w:r>
        <w:rPr>
          <w:rFonts w:hint="eastAsia" w:ascii="宋体" w:hAnsi="宋体" w:eastAsia="宋体" w:cs="宋体"/>
          <w:b/>
          <w:sz w:val="24"/>
          <w:szCs w:val="24"/>
          <w:lang w:val="en-US" w:eastAsia="zh-CN"/>
        </w:rPr>
      </w:r>
      <w:r/>
    </w:p>
    <w:p>
      <w:pPr>
        <w:pStyle w:val="948"/>
        <w:numPr>
          <w:ilvl w:val="0"/>
          <w:numId w:val="0"/>
        </w:numPr>
        <w:ind w:firstLine="480"/>
        <w:keepLines w:val="0"/>
        <w:keepNext w:val="0"/>
        <w:pageBreakBefore w:val="0"/>
        <w:spacing w:before="120" w:after="120"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1、本项目履约保证金为</w:t>
      </w: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lang w:val="en-US" w:eastAsia="zh-CN"/>
        </w:rPr>
        <w:t xml:space="preserve">万，待履约结束服务合格后一次性无息返还。如达不到本合同约定的服务标准，履约保证金不予退还，同时必须在规定期限内整改到位。</w:t>
      </w:r>
      <w:r>
        <w:rPr>
          <w:rFonts w:hint="eastAsia" w:ascii="宋体" w:hAnsi="宋体" w:eastAsia="宋体" w:cs="宋体"/>
          <w:b w:val="0"/>
          <w:bCs/>
          <w:sz w:val="24"/>
          <w:szCs w:val="24"/>
          <w:lang w:val="en-US" w:eastAsia="zh-CN"/>
        </w:rPr>
      </w:r>
      <w:r/>
    </w:p>
    <w:p>
      <w:pPr>
        <w:pStyle w:val="948"/>
        <w:numPr>
          <w:ilvl w:val="0"/>
          <w:numId w:val="0"/>
        </w:numPr>
        <w:ind w:firstLine="480"/>
        <w:keepLines w:val="0"/>
        <w:keepNext w:val="0"/>
        <w:pageBreakBefore w:val="0"/>
        <w:spacing w:before="120" w:after="120" w:line="360" w:lineRule="auto"/>
        <w:widowControl/>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2、成交供应商全部履约合同义务，经采购单位验收合格无质量、进度等问题的，采购人在验收合格后一次性退还履约保证金；采购人若逾期退还履约保证金的，按照逾期部分的每日0.05%支付违约金。</w:t>
      </w:r>
      <w:r>
        <w:rPr>
          <w:rFonts w:hint="eastAsia" w:ascii="宋体" w:hAnsi="宋体" w:eastAsia="宋体" w:cs="宋体"/>
          <w:b w:val="0"/>
          <w:bCs/>
          <w:sz w:val="24"/>
          <w:szCs w:val="24"/>
          <w:lang w:val="en-US" w:eastAsia="zh-CN"/>
        </w:rPr>
      </w:r>
      <w:r/>
    </w:p>
    <w:p>
      <w:pPr>
        <w:pStyle w:val="948"/>
        <w:numPr>
          <w:ilvl w:val="0"/>
          <w:numId w:val="0"/>
        </w:numPr>
        <w:ind w:left="959" w:hanging="480"/>
        <w:keepLines w:val="0"/>
        <w:keepNext w:val="0"/>
        <w:pageBreakBefore w:val="0"/>
        <w:spacing w:before="120" w:after="120" w:line="360" w:lineRule="auto"/>
        <w:widowControl/>
        <w:rPr>
          <w:rFonts w:hint="eastAsia" w:hAnsi="宋体" w:eastAsia="宋体" w:cs="宋体"/>
          <w:sz w:val="24"/>
          <w:szCs w:val="24"/>
          <w:lang w:eastAsia="zh-CN"/>
        </w:rPr>
      </w:pPr>
      <w:r>
        <w:rPr>
          <w:rFonts w:ascii="宋体" w:hAnsi="宋体" w:eastAsia="宋体" w:cs="宋体"/>
          <w:sz w:val="24"/>
          <w:szCs w:val="24"/>
        </w:rPr>
        <w:t xml:space="preserve">3、发生以下情况的，履约保证金不予退还或部分退还</w:t>
      </w:r>
      <w:r>
        <w:rPr>
          <w:rFonts w:hint="eastAsia" w:hAnsi="宋体" w:eastAsia="宋体" w:cs="宋体"/>
          <w:sz w:val="24"/>
          <w:szCs w:val="24"/>
          <w:lang w:eastAsia="zh-CN"/>
        </w:rPr>
        <w:t xml:space="preserve">：</w:t>
      </w:r>
      <w:r>
        <w:rPr>
          <w:rFonts w:hint="eastAsia" w:hAnsi="宋体" w:eastAsia="宋体" w:cs="宋体"/>
          <w:sz w:val="24"/>
          <w:szCs w:val="24"/>
          <w:lang w:eastAsia="zh-CN"/>
        </w:rPr>
      </w:r>
      <w:r/>
    </w:p>
    <w:p>
      <w:pPr>
        <w:pStyle w:val="948"/>
        <w:numPr>
          <w:ilvl w:val="0"/>
          <w:numId w:val="0"/>
        </w:numPr>
        <w:ind w:firstLine="480"/>
        <w:keepLines w:val="0"/>
        <w:keepNext w:val="0"/>
        <w:pageBreakBefore w:val="0"/>
        <w:spacing w:before="120" w:after="120" w:line="360" w:lineRule="auto"/>
        <w:widowControl/>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a、签订合同后，成交供应商不履行合同义务的，采购单位有权全额扣除履约保证金，全额不予退还，同时采购单位亦有权终止合同，中标供应商还须承担相应的法律赔偿责任。</w:t>
      </w:r>
      <w:r>
        <w:rPr>
          <w:rFonts w:hint="eastAsia" w:ascii="宋体" w:hAnsi="宋体" w:eastAsia="宋体" w:cs="宋体"/>
          <w:b w:val="0"/>
          <w:bCs/>
          <w:sz w:val="24"/>
          <w:szCs w:val="24"/>
          <w:lang w:val="en-US" w:eastAsia="zh-CN"/>
        </w:rPr>
      </w:r>
      <w:r/>
    </w:p>
    <w:p>
      <w:pPr>
        <w:pStyle w:val="948"/>
        <w:numPr>
          <w:ilvl w:val="0"/>
          <w:numId w:val="0"/>
        </w:numPr>
        <w:ind w:firstLine="480"/>
        <w:keepLines w:val="0"/>
        <w:keepNext w:val="0"/>
        <w:pageBreakBefore w:val="0"/>
        <w:spacing w:before="120" w:after="120" w:line="360" w:lineRule="auto"/>
        <w:widowControl/>
        <w:rPr>
          <w:rFonts w:ascii="宋体" w:hAnsi="宋体" w:eastAsia="宋体" w:cs="宋体"/>
          <w:sz w:val="24"/>
          <w:szCs w:val="24"/>
        </w:rPr>
      </w:pPr>
      <w:r>
        <w:rPr>
          <w:rFonts w:ascii="宋体" w:hAnsi="宋体" w:eastAsia="宋体" w:cs="宋体"/>
          <w:sz w:val="24"/>
          <w:szCs w:val="24"/>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ascii="宋体" w:hAnsi="宋体" w:eastAsia="宋体" w:cs="宋体"/>
          <w:sz w:val="24"/>
          <w:szCs w:val="24"/>
        </w:rPr>
      </w:r>
      <w:r/>
    </w:p>
    <w:p>
      <w:pPr>
        <w:pStyle w:val="948"/>
        <w:numPr>
          <w:ilvl w:val="0"/>
          <w:numId w:val="0"/>
        </w:numPr>
        <w:ind w:firstLine="482"/>
        <w:keepLines w:val="0"/>
        <w:keepNext w:val="0"/>
        <w:pageBreakBefore w:val="0"/>
        <w:spacing w:before="120" w:after="120" w:line="360" w:lineRule="auto"/>
        <w:widowControl/>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六、合同款项支付:</w:t>
      </w:r>
      <w:r>
        <w:rPr>
          <w:rFonts w:hint="eastAsia" w:ascii="宋体" w:hAnsi="宋体" w:eastAsia="宋体" w:cs="宋体"/>
          <w:b w:val="0"/>
          <w:bCs/>
          <w:sz w:val="24"/>
          <w:szCs w:val="24"/>
          <w:lang w:val="en-US" w:eastAsia="zh-CN"/>
        </w:rPr>
        <w:t xml:space="preserve">双方签订合同后，财政部门收到承保机构保费补贴资金申请和符合要求的保单级数据后，会同农业农村部门进行承保审核，确认承保保费。原则上在一个季度内完成审核和资金拨付工作。</w:t>
      </w:r>
      <w:r>
        <w:rPr>
          <w:rFonts w:hint="eastAsia" w:ascii="宋体" w:hAnsi="宋体" w:eastAsia="宋体" w:cs="宋体"/>
          <w:b/>
          <w:sz w:val="24"/>
          <w:szCs w:val="24"/>
          <w:lang w:val="en-US" w:eastAsia="zh-CN"/>
        </w:rPr>
      </w:r>
      <w:r/>
    </w:p>
    <w:p>
      <w:pPr>
        <w:pStyle w:val="948"/>
        <w:ind w:firstLine="482"/>
        <w:keepLines w:val="0"/>
        <w:keepNext w:val="0"/>
        <w:pageBreakBefore w:val="0"/>
        <w:spacing w:before="120" w:after="120" w:line="360" w:lineRule="auto"/>
        <w:rPr>
          <w:rFonts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七、合同转包：</w:t>
      </w:r>
      <w:r>
        <w:rPr>
          <w:rFonts w:hint="eastAsia" w:ascii="宋体" w:hAnsi="宋体" w:eastAsia="宋体" w:cs="宋体"/>
          <w:b w:val="0"/>
          <w:bCs/>
          <w:sz w:val="24"/>
          <w:szCs w:val="24"/>
          <w:lang w:val="en-US" w:eastAsia="zh-CN"/>
        </w:rPr>
        <w:t xml:space="preserve">乙方不得将合同标的转包给他人履行</w:t>
      </w:r>
      <w:r>
        <w:rPr>
          <w:rFonts w:ascii="宋体" w:hAnsi="宋体" w:eastAsia="宋体" w:cs="宋体"/>
          <w:b/>
          <w:sz w:val="24"/>
          <w:szCs w:val="24"/>
          <w:lang w:val="en-US" w:eastAsia="zh-CN"/>
        </w:rPr>
      </w:r>
      <w:r/>
    </w:p>
    <w:p>
      <w:pPr>
        <w:pStyle w:val="948"/>
        <w:ind w:firstLine="482"/>
        <w:keepLines w:val="0"/>
        <w:keepNext w:val="0"/>
        <w:pageBreakBefore w:val="0"/>
        <w:spacing w:before="120" w:after="120" w:line="360" w:lineRule="auto"/>
        <w:rPr>
          <w:rFonts w:ascii="宋体" w:hAnsi="宋体" w:eastAsia="宋体" w:cs="宋体"/>
          <w:b w:val="0"/>
          <w:bCs/>
          <w:sz w:val="24"/>
          <w:szCs w:val="24"/>
          <w:lang w:val="en-US" w:eastAsia="zh-CN"/>
        </w:rPr>
      </w:pPr>
      <w:r>
        <w:rPr>
          <w:rFonts w:hint="eastAsia" w:ascii="宋体" w:hAnsi="宋体" w:eastAsia="宋体" w:cs="宋体"/>
          <w:b/>
          <w:sz w:val="24"/>
          <w:szCs w:val="24"/>
          <w:lang w:val="en-US" w:eastAsia="zh-CN"/>
        </w:rPr>
        <w:t xml:space="preserve">八、税费: </w:t>
      </w:r>
      <w:r>
        <w:rPr>
          <w:rFonts w:hint="eastAsia" w:ascii="宋体" w:hAnsi="宋体" w:eastAsia="宋体" w:cs="宋体"/>
          <w:b w:val="0"/>
          <w:bCs/>
          <w:sz w:val="24"/>
          <w:szCs w:val="24"/>
          <w:lang w:val="en-US" w:eastAsia="zh-CN"/>
        </w:rPr>
        <w:t xml:space="preserve">本合同执行中相关的一切税费均由乙方负担。</w:t>
      </w:r>
      <w:r>
        <w:rPr>
          <w:rFonts w:ascii="宋体" w:hAnsi="宋体" w:eastAsia="宋体" w:cs="宋体"/>
          <w:b w:val="0"/>
          <w:bCs/>
          <w:sz w:val="24"/>
          <w:szCs w:val="24"/>
          <w:lang w:val="en-US" w:eastAsia="zh-CN"/>
        </w:rPr>
      </w:r>
      <w:r/>
    </w:p>
    <w:p>
      <w:pPr>
        <w:pStyle w:val="948"/>
        <w:ind w:firstLine="482"/>
        <w:keepLines w:val="0"/>
        <w:keepNext w:val="0"/>
        <w:pageBreakBefore w:val="0"/>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九</w:t>
      </w:r>
      <w:r>
        <w:rPr>
          <w:rFonts w:hint="eastAsia" w:ascii="宋体" w:hAnsi="宋体" w:eastAsia="宋体" w:cs="宋体"/>
          <w:b/>
          <w:sz w:val="24"/>
          <w:szCs w:val="24"/>
        </w:rPr>
        <w:t xml:space="preserve">、违约责任</w:t>
      </w:r>
      <w:r>
        <w:rPr>
          <w:rFonts w:hint="eastAsia" w:ascii="宋体" w:hAnsi="宋体" w:eastAsia="宋体" w:cs="宋体"/>
          <w:b/>
          <w:sz w:val="24"/>
          <w:szCs w:val="24"/>
        </w:rPr>
      </w:r>
      <w:r/>
    </w:p>
    <w:p>
      <w:pPr>
        <w:pStyle w:val="948"/>
        <w:ind w:firstLine="480"/>
        <w:keepLines w:val="0"/>
        <w:keepNext w:val="0"/>
        <w:pageBreakBefore w:val="0"/>
        <w:spacing w:before="120" w:after="12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1．甲方无正当理由拒绝接受服务的，甲方向乙方偿付合同款项百分之</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作为违约金。</w:t>
      </w:r>
      <w:r>
        <w:rPr>
          <w:rFonts w:hint="eastAsia" w:ascii="宋体" w:hAnsi="宋体" w:eastAsia="宋体" w:cs="宋体"/>
          <w:sz w:val="24"/>
          <w:szCs w:val="24"/>
        </w:rPr>
      </w:r>
      <w:r/>
    </w:p>
    <w:p>
      <w:pPr>
        <w:pStyle w:val="948"/>
        <w:ind w:firstLine="480"/>
        <w:keepLines w:val="0"/>
        <w:keepNext w:val="0"/>
        <w:pageBreakBefore w:val="0"/>
        <w:spacing w:before="120" w:after="12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2．甲方无故逾期逾期办理款项支付手续的,甲方应按逾期付款总额每日万分之</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向乙方支付违约金。</w:t>
      </w:r>
      <w:r>
        <w:rPr>
          <w:rFonts w:hint="eastAsia" w:ascii="宋体" w:hAnsi="宋体" w:eastAsia="宋体" w:cs="宋体"/>
          <w:sz w:val="24"/>
          <w:szCs w:val="24"/>
        </w:rPr>
      </w:r>
      <w:r/>
    </w:p>
    <w:p>
      <w:pPr>
        <w:pStyle w:val="948"/>
        <w:ind w:firstLine="480"/>
        <w:keepLines w:val="0"/>
        <w:keepNext w:val="0"/>
        <w:pageBreakBefore w:val="0"/>
        <w:spacing w:before="120" w:after="12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3．乙方未能如期提供服务的，每日向甲方支付合同款项的千分之</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作为违约金。乙方超过约定日期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个工作日仍不能提供服务的，甲方可解除本合同。乙方因未能如期提供服务或因其他违约行为导致甲方解除合同的，乙方应向甲方支付合同总值</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%的违约金，如造成甲方损失超过违约金的，超出部分由乙方继续承担赔偿责任。 </w:t>
      </w:r>
      <w:r>
        <w:rPr>
          <w:rFonts w:hint="eastAsia" w:ascii="宋体" w:hAnsi="宋体" w:eastAsia="宋体" w:cs="宋体"/>
          <w:sz w:val="24"/>
          <w:szCs w:val="24"/>
        </w:rPr>
      </w:r>
      <w:r/>
    </w:p>
    <w:p>
      <w:pPr>
        <w:pStyle w:val="933"/>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十、合同纠纷处理</w:t>
      </w:r>
      <w:r>
        <w:rPr>
          <w:rFonts w:hint="eastAsia" w:ascii="宋体" w:hAnsi="宋体" w:eastAsia="宋体" w:cs="宋体"/>
          <w:b/>
          <w:sz w:val="24"/>
          <w:szCs w:val="24"/>
        </w:rPr>
      </w:r>
      <w:r/>
    </w:p>
    <w:p>
      <w:pPr>
        <w:pStyle w:val="933"/>
        <w:ind w:firstLine="36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本合同执行过程中发生纠纷，由甲乙双方协商解决；或提交当地相关部门调解；协商或调解不成,则任何一方均可以依法提出仲裁或向甲方所在地人民法院提起诉讼。</w:t>
      </w:r>
      <w:r>
        <w:rPr>
          <w:rFonts w:hint="eastAsia" w:ascii="宋体" w:hAnsi="宋体" w:eastAsia="宋体" w:cs="宋体"/>
          <w:sz w:val="24"/>
          <w:szCs w:val="24"/>
        </w:rPr>
      </w:r>
      <w:r/>
    </w:p>
    <w:p>
      <w:pPr>
        <w:pStyle w:val="933"/>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一</w:t>
      </w:r>
      <w:r>
        <w:rPr>
          <w:rFonts w:hint="eastAsia" w:ascii="宋体" w:hAnsi="宋体" w:eastAsia="宋体" w:cs="宋体"/>
          <w:b/>
          <w:sz w:val="24"/>
          <w:szCs w:val="24"/>
        </w:rPr>
        <w:t xml:space="preserve">、组成本合同的文件包括：</w:t>
      </w:r>
      <w:r>
        <w:rPr>
          <w:rFonts w:hint="eastAsia" w:ascii="宋体" w:hAnsi="宋体" w:eastAsia="宋体" w:cs="宋体"/>
          <w:b/>
          <w:sz w:val="24"/>
          <w:szCs w:val="24"/>
        </w:rPr>
      </w:r>
      <w:r/>
    </w:p>
    <w:p>
      <w:pPr>
        <w:pStyle w:val="933"/>
        <w:ind w:firstLine="54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⒈ 本合同条款；</w:t>
      </w:r>
      <w:r>
        <w:rPr>
          <w:rFonts w:hint="eastAsia" w:ascii="宋体" w:hAnsi="宋体" w:eastAsia="宋体" w:cs="宋体"/>
          <w:sz w:val="24"/>
          <w:szCs w:val="24"/>
        </w:rPr>
      </w:r>
      <w:r/>
    </w:p>
    <w:p>
      <w:pPr>
        <w:pStyle w:val="933"/>
        <w:ind w:firstLine="54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⒉ 本项目的政府采购（招标）文件和供方应标（投标）文件；</w:t>
      </w:r>
      <w:r>
        <w:rPr>
          <w:rFonts w:hint="eastAsia" w:ascii="宋体" w:hAnsi="宋体" w:eastAsia="宋体" w:cs="宋体"/>
          <w:sz w:val="24"/>
          <w:szCs w:val="24"/>
        </w:rPr>
      </w:r>
      <w:r/>
    </w:p>
    <w:p>
      <w:pPr>
        <w:pStyle w:val="933"/>
        <w:ind w:firstLine="54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⒊ 本项目在采购过程中供需双方签署的全部文字和图片资料；</w:t>
      </w:r>
      <w:r>
        <w:rPr>
          <w:rFonts w:hint="eastAsia" w:ascii="宋体" w:hAnsi="宋体" w:eastAsia="宋体" w:cs="宋体"/>
          <w:sz w:val="24"/>
          <w:szCs w:val="24"/>
        </w:rPr>
      </w:r>
      <w:r/>
    </w:p>
    <w:p>
      <w:pPr>
        <w:pStyle w:val="933"/>
        <w:ind w:firstLine="54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⒋ 甲乙双方其它按规定约定事宜。</w:t>
      </w:r>
      <w:r>
        <w:rPr>
          <w:rFonts w:hint="eastAsia" w:ascii="宋体" w:hAnsi="宋体" w:eastAsia="宋体" w:cs="宋体"/>
          <w:sz w:val="24"/>
          <w:szCs w:val="24"/>
        </w:rPr>
      </w:r>
      <w:r/>
    </w:p>
    <w:p>
      <w:pPr>
        <w:pStyle w:val="933"/>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二</w:t>
      </w:r>
      <w:r>
        <w:rPr>
          <w:rFonts w:hint="eastAsia" w:ascii="宋体" w:hAnsi="宋体" w:eastAsia="宋体" w:cs="宋体"/>
          <w:b/>
          <w:sz w:val="24"/>
          <w:szCs w:val="24"/>
        </w:rPr>
        <w:t xml:space="preserve">、本合同内容如有冲突，以政府采购（招标）文件为准。</w:t>
      </w:r>
      <w:r>
        <w:rPr>
          <w:rFonts w:hint="eastAsia" w:ascii="宋体" w:hAnsi="宋体" w:eastAsia="宋体" w:cs="宋体"/>
          <w:b/>
          <w:sz w:val="24"/>
          <w:szCs w:val="24"/>
        </w:rPr>
      </w:r>
      <w:r/>
    </w:p>
    <w:p>
      <w:pPr>
        <w:pStyle w:val="933"/>
        <w:ind w:firstLine="48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eastAsia="zh-CN"/>
        </w:rPr>
        <w:t xml:space="preserve">三</w:t>
      </w:r>
      <w:r>
        <w:rPr>
          <w:rFonts w:hint="eastAsia" w:ascii="宋体" w:hAnsi="宋体" w:eastAsia="宋体" w:cs="宋体"/>
          <w:b/>
          <w:sz w:val="24"/>
          <w:szCs w:val="24"/>
        </w:rPr>
        <w:t xml:space="preserve">、合同生效：</w:t>
      </w:r>
      <w:r>
        <w:rPr>
          <w:rFonts w:hint="eastAsia" w:ascii="宋体" w:hAnsi="宋体" w:eastAsia="宋体" w:cs="宋体"/>
          <w:sz w:val="24"/>
          <w:szCs w:val="24"/>
        </w:rPr>
        <w:t xml:space="preserve">本合同由甲乙双方签字盖章后生效。</w:t>
      </w:r>
      <w:r>
        <w:rPr>
          <w:rFonts w:hint="eastAsia" w:ascii="宋体" w:hAnsi="宋体" w:eastAsia="宋体" w:cs="宋体"/>
          <w:sz w:val="24"/>
          <w:szCs w:val="24"/>
        </w:rPr>
      </w:r>
      <w:r/>
    </w:p>
    <w:p>
      <w:pPr>
        <w:pStyle w:val="933"/>
        <w:ind w:firstLine="48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四</w:t>
      </w:r>
      <w:r>
        <w:rPr>
          <w:rFonts w:hint="eastAsia" w:ascii="宋体" w:hAnsi="宋体" w:eastAsia="宋体" w:cs="宋体"/>
          <w:b/>
          <w:sz w:val="24"/>
          <w:szCs w:val="24"/>
        </w:rPr>
        <w:t xml:space="preserve">、合同备案：</w:t>
      </w:r>
      <w:r>
        <w:rPr>
          <w:rFonts w:hint="eastAsia" w:ascii="宋体" w:hAnsi="宋体" w:eastAsia="宋体" w:cs="宋体"/>
          <w:sz w:val="24"/>
          <w:szCs w:val="24"/>
        </w:rPr>
        <w:t xml:space="preserve">本合同一式伍份。甲方在合同签订后</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个工作日内将合同报政府采购监督管理部门（如东县</w:t>
      </w:r>
      <w:r>
        <w:rPr>
          <w:rFonts w:hint="eastAsia" w:ascii="宋体" w:hAnsi="宋体" w:eastAsia="宋体" w:cs="宋体"/>
          <w:sz w:val="24"/>
          <w:szCs w:val="24"/>
          <w:lang w:eastAsia="zh-CN"/>
        </w:rPr>
        <w:t xml:space="preserve">财政局</w:t>
      </w:r>
      <w:r>
        <w:rPr>
          <w:rFonts w:hint="eastAsia" w:ascii="宋体" w:hAnsi="宋体" w:eastAsia="宋体" w:cs="宋体"/>
          <w:sz w:val="24"/>
          <w:szCs w:val="24"/>
        </w:rPr>
        <w:t xml:space="preserve">）备案。</w:t>
      </w:r>
      <w:r>
        <w:rPr>
          <w:rFonts w:hint="eastAsia" w:ascii="宋体" w:hAnsi="宋体" w:eastAsia="宋体" w:cs="宋体"/>
          <w:sz w:val="24"/>
          <w:szCs w:val="24"/>
        </w:rPr>
      </w:r>
      <w:r/>
    </w:p>
    <w:p>
      <w:pPr>
        <w:pStyle w:val="933"/>
        <w:keepLines w:val="0"/>
        <w:keepNext w:val="0"/>
        <w:pageBreakBefore w:val="0"/>
        <w:spacing w:line="560" w:lineRule="exact"/>
        <w:rPr>
          <w:rFonts w:hint="eastAsia" w:ascii="宋体" w:hAnsi="宋体" w:eastAsia="宋体" w:cs="宋体"/>
          <w:sz w:val="24"/>
          <w:szCs w:val="24"/>
          <w:u w:val="single"/>
        </w:rPr>
      </w:pPr>
      <w:r>
        <w:rPr>
          <w:rFonts w:hint="eastAsia" w:ascii="宋体" w:hAnsi="宋体" w:eastAsia="宋体" w:cs="宋体"/>
          <w:sz w:val="24"/>
          <w:szCs w:val="24"/>
        </w:rPr>
        <w:t xml:space="preserve">甲方（需方）（盖章）：</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乙方（供方）（盖章）：</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33"/>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地址：</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933"/>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法定（授权）代表人：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法定（授权）代表人：</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933"/>
        <w:ind w:firstLine="4320"/>
        <w:keepLines w:val="0"/>
        <w:keepNext w:val="0"/>
        <w:pageBreakBefore w:val="0"/>
        <w:spacing w:line="560" w:lineRule="exact"/>
        <w:rPr>
          <w:rFonts w:hint="eastAsia" w:ascii="宋体" w:hAnsi="宋体" w:eastAsia="宋体" w:cs="宋体"/>
          <w:sz w:val="24"/>
          <w:szCs w:val="24"/>
          <w:u w:val="single"/>
        </w:rPr>
      </w:pPr>
      <w:r>
        <w:rPr>
          <w:rFonts w:hint="eastAsia" w:ascii="宋体" w:hAnsi="宋体" w:eastAsia="宋体" w:cs="宋体"/>
          <w:sz w:val="24"/>
          <w:szCs w:val="24"/>
        </w:rPr>
        <w:t xml:space="preserve">开户银行：</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33"/>
        <w:ind w:firstLine="4320"/>
        <w:keepLines w:val="0"/>
        <w:keepNext w:val="0"/>
        <w:pageBreakBefore w:val="0"/>
        <w:spacing w:line="560" w:lineRule="exact"/>
        <w:rPr>
          <w:rFonts w:hint="eastAsia" w:ascii="宋体" w:hAnsi="宋体" w:cs="宋体"/>
          <w:b/>
          <w:bCs/>
          <w:sz w:val="30"/>
          <w:szCs w:val="30"/>
        </w:rPr>
      </w:pPr>
      <w:r>
        <w:rPr>
          <w:rFonts w:hint="eastAsia" w:ascii="宋体" w:hAnsi="宋体" w:eastAsia="宋体" w:cs="宋体"/>
          <w:sz w:val="24"/>
          <w:szCs w:val="24"/>
        </w:rPr>
        <w:t xml:space="preserve">账号：</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cs="宋体"/>
          <w:b/>
          <w:bCs/>
          <w:sz w:val="30"/>
          <w:szCs w:val="30"/>
        </w:rPr>
      </w:r>
      <w:r/>
    </w:p>
    <w:p>
      <w:pPr>
        <w:pStyle w:val="933"/>
        <w:jc w:val="both"/>
        <w:rPr>
          <w:rFonts w:hint="eastAsia" w:ascii="宋体" w:hAnsi="宋体"/>
          <w:b/>
          <w:sz w:val="36"/>
          <w:szCs w:val="36"/>
        </w:rPr>
      </w:pPr>
      <w:r>
        <w:rPr>
          <w:rFonts w:hint="eastAsia" w:ascii="宋体" w:hAnsi="宋体"/>
          <w:b/>
          <w:sz w:val="36"/>
          <w:szCs w:val="36"/>
        </w:rPr>
      </w:r>
      <w:r/>
    </w:p>
    <w:p>
      <w:pPr>
        <w:pStyle w:val="933"/>
        <w:jc w:val="center"/>
        <w:rPr>
          <w:rFonts w:hint="eastAsia" w:ascii="宋体" w:hAnsi="宋体"/>
          <w:b/>
          <w:sz w:val="36"/>
          <w:szCs w:val="36"/>
        </w:rPr>
      </w:pPr>
      <w:r>
        <w:rPr>
          <w:rFonts w:hint="eastAsia" w:ascii="宋体" w:hAnsi="宋体"/>
          <w:b/>
          <w:sz w:val="36"/>
          <w:szCs w:val="36"/>
        </w:rPr>
      </w:r>
      <w:r/>
    </w:p>
    <w:p>
      <w:pPr>
        <w:pStyle w:val="933"/>
        <w:jc w:val="center"/>
        <w:rPr>
          <w:rFonts w:hint="eastAsia" w:ascii="宋体" w:hAnsi="宋体"/>
          <w:b/>
          <w:sz w:val="36"/>
          <w:szCs w:val="36"/>
        </w:rPr>
      </w:pPr>
      <w:r>
        <w:rPr>
          <w:rFonts w:hint="eastAsia" w:ascii="宋体" w:hAnsi="宋体"/>
          <w:b/>
          <w:sz w:val="36"/>
          <w:szCs w:val="36"/>
        </w:rPr>
      </w:r>
      <w:r/>
    </w:p>
    <w:p>
      <w:pPr>
        <w:pStyle w:val="933"/>
        <w:jc w:val="center"/>
        <w:rPr>
          <w:rFonts w:hint="eastAsia" w:ascii="宋体" w:hAnsi="宋体"/>
          <w:b/>
          <w:sz w:val="36"/>
          <w:szCs w:val="36"/>
        </w:rPr>
      </w:pPr>
      <w:r>
        <w:rPr>
          <w:rFonts w:hint="eastAsia" w:ascii="宋体" w:hAnsi="宋体"/>
          <w:b/>
          <w:sz w:val="36"/>
          <w:szCs w:val="36"/>
        </w:rPr>
      </w:r>
      <w:r/>
    </w:p>
    <w:p>
      <w:pPr>
        <w:pStyle w:val="933"/>
        <w:jc w:val="center"/>
        <w:rPr>
          <w:rFonts w:hint="eastAsia" w:ascii="宋体" w:hAnsi="宋体"/>
          <w:b/>
          <w:sz w:val="36"/>
          <w:szCs w:val="36"/>
        </w:rPr>
      </w:pPr>
      <w:r>
        <w:rPr>
          <w:rFonts w:hint="eastAsia" w:ascii="宋体" w:hAnsi="宋体"/>
          <w:b/>
          <w:sz w:val="36"/>
          <w:szCs w:val="36"/>
        </w:rPr>
      </w:r>
      <w:r/>
    </w:p>
    <w:p>
      <w:pPr>
        <w:pStyle w:val="933"/>
        <w:jc w:val="center"/>
        <w:rPr>
          <w:rFonts w:hint="eastAsia" w:ascii="宋体" w:hAnsi="宋体"/>
          <w:b/>
          <w:sz w:val="36"/>
          <w:szCs w:val="36"/>
        </w:rPr>
      </w:pPr>
      <w:r>
        <w:rPr>
          <w:rFonts w:hint="eastAsia" w:ascii="宋体" w:hAnsi="宋体"/>
          <w:b/>
          <w:sz w:val="36"/>
          <w:szCs w:val="36"/>
        </w:rPr>
      </w:r>
      <w:r/>
    </w:p>
    <w:p>
      <w:pPr>
        <w:pStyle w:val="933"/>
        <w:jc w:val="center"/>
        <w:rPr>
          <w:rFonts w:hint="eastAsia" w:ascii="宋体" w:hAnsi="宋体"/>
          <w:b/>
          <w:sz w:val="36"/>
          <w:szCs w:val="36"/>
        </w:rPr>
      </w:pPr>
      <w:r>
        <w:rPr>
          <w:rFonts w:hint="eastAsia" w:ascii="宋体" w:hAnsi="宋体"/>
          <w:b/>
          <w:sz w:val="36"/>
          <w:szCs w:val="36"/>
        </w:rPr>
      </w:r>
      <w:r/>
    </w:p>
    <w:p>
      <w:pPr>
        <w:pStyle w:val="933"/>
        <w:jc w:val="center"/>
        <w:rPr>
          <w:rFonts w:hint="eastAsia" w:ascii="宋体" w:hAnsi="宋体"/>
          <w:b/>
          <w:sz w:val="36"/>
          <w:szCs w:val="36"/>
        </w:rPr>
      </w:pPr>
      <w:r>
        <w:rPr>
          <w:rFonts w:hint="eastAsia" w:ascii="宋体" w:hAnsi="宋体"/>
          <w:b/>
          <w:sz w:val="36"/>
          <w:szCs w:val="36"/>
        </w:rPr>
      </w:r>
      <w:r/>
    </w:p>
    <w:p>
      <w:pPr>
        <w:pStyle w:val="933"/>
        <w:jc w:val="center"/>
        <w:rPr>
          <w:rFonts w:hint="eastAsia" w:ascii="宋体" w:hAnsi="宋体"/>
          <w:b/>
          <w:sz w:val="36"/>
          <w:szCs w:val="36"/>
        </w:rPr>
      </w:pPr>
      <w:r>
        <w:rPr>
          <w:rFonts w:hint="eastAsia" w:ascii="宋体" w:hAnsi="宋体"/>
          <w:b/>
          <w:sz w:val="36"/>
          <w:szCs w:val="36"/>
        </w:rPr>
      </w:r>
      <w:r/>
    </w:p>
    <w:p>
      <w:pPr>
        <w:pStyle w:val="933"/>
        <w:jc w:val="center"/>
        <w:rPr>
          <w:rFonts w:hint="eastAsia" w:ascii="宋体" w:hAnsi="宋体"/>
          <w:b/>
          <w:sz w:val="36"/>
          <w:szCs w:val="36"/>
        </w:rPr>
      </w:pPr>
      <w:r>
        <w:rPr>
          <w:rFonts w:hint="eastAsia" w:ascii="宋体" w:hAnsi="宋体"/>
          <w:b/>
          <w:sz w:val="36"/>
          <w:szCs w:val="36"/>
        </w:rPr>
      </w:r>
      <w:r/>
    </w:p>
    <w:p>
      <w:pPr>
        <w:pStyle w:val="933"/>
        <w:jc w:val="center"/>
        <w:rPr>
          <w:rFonts w:hint="eastAsia" w:ascii="宋体" w:hAnsi="宋体"/>
          <w:b/>
          <w:sz w:val="36"/>
          <w:szCs w:val="36"/>
        </w:rPr>
      </w:pPr>
      <w:r>
        <w:rPr>
          <w:rFonts w:hint="eastAsia" w:ascii="宋体" w:hAnsi="宋体"/>
          <w:b/>
          <w:sz w:val="36"/>
          <w:szCs w:val="36"/>
        </w:rPr>
      </w:r>
      <w:r/>
    </w:p>
    <w:p>
      <w:pPr>
        <w:pStyle w:val="933"/>
        <w:jc w:val="center"/>
        <w:rPr>
          <w:rFonts w:hint="eastAsia" w:ascii="宋体" w:hAnsi="宋体"/>
          <w:b/>
          <w:sz w:val="36"/>
          <w:szCs w:val="36"/>
        </w:rPr>
      </w:pPr>
      <w:r>
        <w:rPr>
          <w:rFonts w:hint="eastAsia" w:ascii="宋体" w:hAnsi="宋体"/>
          <w:b/>
          <w:sz w:val="36"/>
          <w:szCs w:val="36"/>
        </w:rPr>
      </w:r>
      <w:r/>
    </w:p>
    <w:p>
      <w:pPr>
        <w:pStyle w:val="933"/>
        <w:jc w:val="center"/>
        <w:rPr>
          <w:rFonts w:hint="eastAsia" w:ascii="宋体" w:hAnsi="宋体"/>
          <w:b/>
          <w:sz w:val="36"/>
          <w:szCs w:val="36"/>
        </w:rPr>
      </w:pPr>
      <w:r>
        <w:rPr>
          <w:rFonts w:hint="eastAsia" w:ascii="宋体" w:hAnsi="宋体"/>
          <w:b/>
          <w:sz w:val="36"/>
          <w:szCs w:val="36"/>
        </w:rPr>
      </w:r>
      <w:r/>
    </w:p>
    <w:p>
      <w:pPr>
        <w:pStyle w:val="933"/>
        <w:jc w:val="center"/>
        <w:rPr>
          <w:rFonts w:hint="eastAsia" w:ascii="宋体" w:hAnsi="宋体"/>
          <w:b/>
          <w:sz w:val="36"/>
          <w:szCs w:val="36"/>
        </w:rPr>
      </w:pPr>
      <w:r>
        <w:rPr>
          <w:rFonts w:hint="eastAsia" w:ascii="宋体" w:hAnsi="宋体"/>
          <w:b/>
          <w:sz w:val="36"/>
          <w:szCs w:val="36"/>
        </w:rPr>
      </w:r>
      <w:r/>
    </w:p>
    <w:p>
      <w:pPr>
        <w:pStyle w:val="933"/>
        <w:jc w:val="center"/>
        <w:rPr>
          <w:rFonts w:hint="eastAsia" w:ascii="宋体" w:hAnsi="宋体"/>
          <w:b/>
          <w:sz w:val="36"/>
          <w:szCs w:val="36"/>
        </w:rPr>
      </w:pPr>
      <w:r>
        <w:rPr>
          <w:rFonts w:hint="eastAsia" w:ascii="宋体" w:hAnsi="宋体"/>
          <w:b/>
          <w:sz w:val="36"/>
          <w:szCs w:val="36"/>
        </w:rPr>
      </w:r>
      <w:r/>
    </w:p>
    <w:p>
      <w:pPr>
        <w:jc w:val="center"/>
        <w:rPr>
          <w:rFonts w:hint="eastAsia" w:ascii="宋体" w:hAnsi="宋体"/>
          <w:b/>
          <w:bCs/>
          <w:sz w:val="36"/>
          <w:szCs w:val="36"/>
        </w:rPr>
      </w:pPr>
      <w:r>
        <w:rPr>
          <w:rFonts w:hint="eastAsia" w:ascii="宋体" w:hAnsi="宋体"/>
          <w:b/>
          <w:sz w:val="36"/>
          <w:szCs w:val="36"/>
        </w:rPr>
      </w:r>
      <w:r>
        <w:rPr>
          <w:rFonts w:hint="eastAsia" w:ascii="宋体" w:hAnsi="宋体"/>
          <w:b/>
          <w:sz w:val="36"/>
          <w:szCs w:val="36"/>
        </w:rPr>
      </w:r>
    </w:p>
    <w:p>
      <w:pPr>
        <w:jc w:val="center"/>
        <w:rPr>
          <w:rFonts w:hint="eastAsia" w:ascii="宋体" w:hAnsi="宋体"/>
          <w:b/>
          <w:bCs/>
          <w:sz w:val="36"/>
          <w:szCs w:val="36"/>
        </w:rPr>
      </w:pPr>
      <w:r>
        <w:rPr>
          <w:rFonts w:hint="eastAsia" w:ascii="宋体" w:hAnsi="宋体"/>
          <w:b/>
          <w:bCs/>
          <w:sz w:val="36"/>
          <w:szCs w:val="36"/>
        </w:rPr>
      </w:r>
      <w:r>
        <w:rPr>
          <w:rFonts w:hint="eastAsia" w:ascii="宋体" w:hAnsi="宋体"/>
          <w:b/>
          <w:bCs/>
          <w:sz w:val="36"/>
          <w:szCs w:val="36"/>
        </w:rPr>
      </w:r>
    </w:p>
    <w:p>
      <w:pPr>
        <w:jc w:val="center"/>
        <w:rPr>
          <w:rFonts w:hint="eastAsia" w:ascii="宋体" w:hAnsi="宋体"/>
          <w:b/>
          <w:bCs/>
          <w:sz w:val="36"/>
          <w:szCs w:val="36"/>
        </w:rPr>
      </w:pPr>
      <w:r>
        <w:rPr>
          <w:rFonts w:hint="eastAsia" w:ascii="宋体" w:hAnsi="宋体"/>
          <w:b/>
          <w:bCs/>
          <w:sz w:val="36"/>
          <w:szCs w:val="36"/>
        </w:rPr>
      </w:r>
      <w:r>
        <w:rPr>
          <w:rFonts w:hint="eastAsia" w:ascii="宋体" w:hAnsi="宋体"/>
          <w:b/>
          <w:bCs/>
          <w:sz w:val="36"/>
          <w:szCs w:val="36"/>
        </w:rPr>
      </w:r>
    </w:p>
    <w:p>
      <w:pPr>
        <w:jc w:val="center"/>
        <w:rPr>
          <w:rFonts w:hint="eastAsia" w:ascii="宋体" w:hAnsi="宋体"/>
          <w:b/>
          <w:bCs/>
          <w:sz w:val="36"/>
          <w:szCs w:val="36"/>
        </w:rPr>
      </w:pPr>
      <w:r>
        <w:rPr>
          <w:rFonts w:hint="eastAsia" w:ascii="宋体" w:hAnsi="宋体"/>
          <w:b/>
          <w:bCs/>
          <w:sz w:val="36"/>
          <w:szCs w:val="36"/>
        </w:rPr>
      </w:r>
      <w:r>
        <w:rPr>
          <w:rFonts w:hint="eastAsia" w:ascii="宋体" w:hAnsi="宋体"/>
          <w:b/>
          <w:bCs/>
          <w:sz w:val="36"/>
          <w:szCs w:val="36"/>
        </w:rPr>
      </w:r>
    </w:p>
    <w:p>
      <w:pPr>
        <w:jc w:val="center"/>
        <w:rPr>
          <w:rFonts w:hint="eastAsia" w:ascii="宋体" w:hAnsi="宋体"/>
          <w:b/>
          <w:bCs/>
          <w:sz w:val="36"/>
          <w:szCs w:val="36"/>
        </w:rPr>
      </w:pPr>
      <w:r>
        <w:rPr>
          <w:rFonts w:hint="eastAsia" w:ascii="宋体" w:hAnsi="宋体"/>
          <w:b/>
          <w:bCs/>
          <w:sz w:val="36"/>
          <w:szCs w:val="36"/>
        </w:rPr>
      </w:r>
      <w:r>
        <w:rPr>
          <w:rFonts w:hint="eastAsia" w:ascii="宋体" w:hAnsi="宋体"/>
          <w:b/>
          <w:bCs/>
          <w:sz w:val="36"/>
          <w:szCs w:val="36"/>
        </w:rPr>
      </w:r>
    </w:p>
    <w:p>
      <w:pPr>
        <w:jc w:val="center"/>
        <w:rPr>
          <w:rFonts w:hint="eastAsia" w:ascii="宋体" w:hAnsi="宋体"/>
          <w:b/>
          <w:bCs/>
          <w:sz w:val="36"/>
          <w:szCs w:val="36"/>
        </w:rPr>
      </w:pPr>
      <w:r>
        <w:rPr>
          <w:rFonts w:hint="eastAsia" w:ascii="宋体" w:hAnsi="宋体"/>
          <w:b/>
          <w:bCs/>
          <w:sz w:val="36"/>
          <w:szCs w:val="36"/>
        </w:rPr>
      </w:r>
      <w:r>
        <w:rPr>
          <w:rFonts w:hint="eastAsia" w:ascii="宋体" w:hAnsi="宋体"/>
          <w:b/>
          <w:bCs/>
          <w:sz w:val="36"/>
          <w:szCs w:val="36"/>
        </w:rPr>
      </w:r>
    </w:p>
    <w:p>
      <w:pPr>
        <w:pStyle w:val="933"/>
        <w:jc w:val="center"/>
        <w:rPr>
          <w:rFonts w:hint="eastAsia" w:ascii="宋体" w:hAnsi="宋体"/>
          <w:b/>
          <w:bCs/>
          <w:sz w:val="36"/>
          <w:szCs w:val="36"/>
        </w:rPr>
      </w:pPr>
      <w:r>
        <w:rPr>
          <w:rFonts w:hint="eastAsia" w:ascii="宋体" w:hAnsi="宋体"/>
          <w:b/>
          <w:sz w:val="36"/>
          <w:szCs w:val="36"/>
        </w:rPr>
      </w:r>
      <w:r/>
    </w:p>
    <w:p>
      <w:pPr>
        <w:pStyle w:val="933"/>
        <w:jc w:val="center"/>
        <w:rPr>
          <w:rFonts w:hint="eastAsia" w:ascii="宋体" w:hAnsi="宋体"/>
          <w:b/>
          <w:sz w:val="36"/>
          <w:szCs w:val="36"/>
        </w:rPr>
      </w:pPr>
      <w:r>
        <w:rPr>
          <w:rFonts w:hint="eastAsia" w:ascii="宋体" w:hAnsi="宋体"/>
          <w:b/>
          <w:sz w:val="36"/>
          <w:szCs w:val="36"/>
        </w:rPr>
      </w:r>
      <w:r/>
    </w:p>
    <w:p>
      <w:pPr>
        <w:pStyle w:val="933"/>
        <w:jc w:val="center"/>
        <w:rPr>
          <w:rFonts w:hint="eastAsia" w:ascii="宋体" w:hAnsi="宋体"/>
          <w:b/>
          <w:sz w:val="36"/>
          <w:szCs w:val="36"/>
        </w:rPr>
      </w:pPr>
      <w:r>
        <w:rPr>
          <w:rFonts w:hint="eastAsia" w:ascii="宋体" w:hAnsi="宋体"/>
          <w:b/>
          <w:sz w:val="36"/>
          <w:szCs w:val="36"/>
        </w:rPr>
        <w:t xml:space="preserve">第六部分  质疑函范本</w:t>
      </w:r>
      <w:r>
        <w:rPr>
          <w:rFonts w:hint="eastAsia" w:ascii="宋体" w:hAnsi="宋体"/>
          <w:b/>
          <w:sz w:val="36"/>
          <w:szCs w:val="36"/>
        </w:rPr>
      </w:r>
      <w:r/>
    </w:p>
    <w:p>
      <w:pPr>
        <w:pStyle w:val="933"/>
        <w:ind w:firstLine="420"/>
        <w:spacing w:before="290" w:line="360" w:lineRule="auto"/>
        <w:rPr>
          <w:rFonts w:hint="eastAsia" w:ascii="宋体" w:hAnsi="宋体" w:cs="宋体"/>
          <w:bCs/>
          <w:szCs w:val="21"/>
        </w:rPr>
      </w:pPr>
      <w:r>
        <w:rPr>
          <w:rFonts w:hint="eastAsia" w:ascii="宋体" w:hAnsi="宋体" w:cs="宋体"/>
          <w:bCs/>
          <w:szCs w:val="21"/>
        </w:rPr>
        <w:t xml:space="preserve">一、质疑供应商基本信息</w:t>
      </w:r>
      <w:r>
        <w:rPr>
          <w:rFonts w:hint="eastAsia" w:ascii="宋体" w:hAnsi="宋体" w:cs="宋体"/>
          <w:bCs/>
          <w:szCs w:val="21"/>
        </w:rPr>
      </w:r>
      <w:r/>
    </w:p>
    <w:p>
      <w:pPr>
        <w:pStyle w:val="933"/>
        <w:ind w:firstLine="420"/>
        <w:spacing w:line="360" w:lineRule="auto"/>
        <w:rPr>
          <w:rFonts w:hint="eastAsia" w:ascii="宋体" w:hAnsi="宋体" w:cs="宋体"/>
          <w:szCs w:val="21"/>
          <w:u w:val="single"/>
        </w:rPr>
      </w:pPr>
      <w:r>
        <w:rPr>
          <w:rFonts w:hint="eastAsia" w:ascii="宋体" w:hAnsi="宋体" w:cs="宋体"/>
          <w:szCs w:val="21"/>
        </w:rPr>
        <w:t xml:space="preserve">质疑供应商：</w:t>
      </w:r>
      <w:r>
        <w:rPr>
          <w:rFonts w:hint="eastAsia" w:ascii="宋体" w:hAnsi="宋体" w:cs="宋体"/>
          <w:szCs w:val="21"/>
          <w:u w:val="single"/>
        </w:rPr>
      </w:r>
      <w:r/>
    </w:p>
    <w:p>
      <w:pPr>
        <w:pStyle w:val="933"/>
        <w:ind w:firstLine="420"/>
        <w:spacing w:line="360" w:lineRule="auto"/>
        <w:rPr>
          <w:rFonts w:hint="eastAsia" w:ascii="宋体" w:hAnsi="宋体" w:cs="宋体"/>
          <w:szCs w:val="21"/>
        </w:rPr>
      </w:pPr>
      <w:r>
        <w:rPr>
          <w:rFonts w:hint="eastAsia" w:ascii="宋体" w:hAnsi="宋体" w:cs="宋体"/>
          <w:szCs w:val="21"/>
        </w:rPr>
        <w:t xml:space="preserve">地址：邮编：</w:t>
      </w:r>
      <w:r>
        <w:rPr>
          <w:rFonts w:hint="eastAsia" w:ascii="宋体" w:hAnsi="宋体" w:cs="宋体"/>
          <w:szCs w:val="21"/>
        </w:rPr>
      </w:r>
      <w:r/>
    </w:p>
    <w:p>
      <w:pPr>
        <w:pStyle w:val="933"/>
        <w:ind w:firstLine="420"/>
        <w:spacing w:line="360" w:lineRule="auto"/>
        <w:rPr>
          <w:rFonts w:hint="eastAsia" w:ascii="宋体" w:hAnsi="宋体" w:cs="宋体"/>
          <w:szCs w:val="21"/>
        </w:rPr>
      </w:pPr>
      <w:r>
        <w:rPr>
          <w:rFonts w:hint="eastAsia" w:ascii="宋体" w:hAnsi="宋体" w:cs="宋体"/>
          <w:szCs w:val="21"/>
        </w:rPr>
        <w:t xml:space="preserve">联系人：联系电话：</w:t>
      </w:r>
      <w:r>
        <w:rPr>
          <w:rFonts w:hint="eastAsia" w:ascii="宋体" w:hAnsi="宋体" w:cs="宋体"/>
          <w:szCs w:val="21"/>
        </w:rPr>
      </w:r>
      <w:r/>
    </w:p>
    <w:p>
      <w:pPr>
        <w:pStyle w:val="933"/>
        <w:ind w:firstLine="420"/>
        <w:spacing w:line="360" w:lineRule="auto"/>
        <w:rPr>
          <w:rFonts w:hint="eastAsia" w:ascii="宋体" w:hAnsi="宋体" w:cs="宋体"/>
          <w:szCs w:val="21"/>
          <w:u w:val="single"/>
        </w:rPr>
      </w:pPr>
      <w:r>
        <w:rPr>
          <w:rFonts w:hint="eastAsia" w:ascii="宋体" w:hAnsi="宋体" w:cs="宋体"/>
          <w:szCs w:val="21"/>
        </w:rPr>
        <w:t xml:space="preserve">授权代表：</w:t>
      </w:r>
      <w:r>
        <w:rPr>
          <w:rFonts w:hint="eastAsia" w:ascii="宋体" w:hAnsi="宋体" w:cs="宋体"/>
          <w:szCs w:val="21"/>
          <w:u w:val="single"/>
        </w:rPr>
      </w:r>
      <w:r/>
    </w:p>
    <w:p>
      <w:pPr>
        <w:pStyle w:val="933"/>
        <w:ind w:firstLine="420"/>
        <w:spacing w:line="360" w:lineRule="auto"/>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rPr>
      </w:r>
      <w:r/>
    </w:p>
    <w:p>
      <w:pPr>
        <w:pStyle w:val="933"/>
        <w:ind w:firstLine="420"/>
        <w:spacing w:line="360" w:lineRule="auto"/>
        <w:rPr>
          <w:rFonts w:hint="eastAsia" w:ascii="宋体" w:hAnsi="宋体" w:cs="宋体"/>
          <w:szCs w:val="21"/>
        </w:rPr>
      </w:pPr>
      <w:r>
        <w:rPr>
          <w:rFonts w:hint="eastAsia" w:ascii="宋体" w:hAnsi="宋体" w:cs="宋体"/>
          <w:szCs w:val="21"/>
        </w:rPr>
        <w:t xml:space="preserve">地址：邮编：</w:t>
      </w:r>
      <w:r>
        <w:rPr>
          <w:rFonts w:hint="eastAsia" w:ascii="宋体" w:hAnsi="宋体" w:cs="宋体"/>
          <w:szCs w:val="21"/>
        </w:rPr>
      </w:r>
      <w:r/>
    </w:p>
    <w:p>
      <w:pPr>
        <w:pStyle w:val="933"/>
        <w:ind w:firstLine="420"/>
        <w:spacing w:line="360" w:lineRule="auto"/>
        <w:rPr>
          <w:rFonts w:hint="eastAsia" w:ascii="宋体" w:hAnsi="宋体" w:cs="宋体"/>
          <w:bCs/>
          <w:szCs w:val="21"/>
        </w:rPr>
      </w:pPr>
      <w:r>
        <w:rPr>
          <w:rFonts w:hint="eastAsia" w:ascii="宋体" w:hAnsi="宋体" w:cs="宋体"/>
          <w:bCs/>
          <w:szCs w:val="21"/>
        </w:rPr>
        <w:t xml:space="preserve">二、质疑项目基本情况</w:t>
      </w:r>
      <w:r>
        <w:rPr>
          <w:rFonts w:hint="eastAsia" w:ascii="宋体" w:hAnsi="宋体" w:cs="宋体"/>
          <w:bCs/>
          <w:szCs w:val="21"/>
        </w:rPr>
      </w:r>
      <w:r/>
    </w:p>
    <w:p>
      <w:pPr>
        <w:pStyle w:val="933"/>
        <w:ind w:firstLine="420"/>
        <w:spacing w:line="360" w:lineRule="auto"/>
        <w:rPr>
          <w:rFonts w:hint="eastAsia" w:ascii="宋体" w:hAnsi="宋体" w:cs="宋体"/>
          <w:szCs w:val="21"/>
        </w:rPr>
      </w:pPr>
      <w:r>
        <w:rPr>
          <w:rFonts w:hint="eastAsia" w:ascii="宋体" w:hAnsi="宋体" w:cs="宋体"/>
          <w:szCs w:val="21"/>
        </w:rPr>
        <w:t xml:space="preserve">质疑项目的名称：</w:t>
      </w:r>
      <w:r>
        <w:rPr>
          <w:rFonts w:hint="eastAsia" w:ascii="宋体" w:hAnsi="宋体" w:cs="宋体"/>
          <w:szCs w:val="21"/>
        </w:rPr>
      </w:r>
      <w:r/>
    </w:p>
    <w:p>
      <w:pPr>
        <w:pStyle w:val="933"/>
        <w:ind w:firstLine="420"/>
        <w:spacing w:line="360" w:lineRule="auto"/>
        <w:rPr>
          <w:rFonts w:hint="eastAsia" w:ascii="宋体" w:hAnsi="宋体" w:cs="宋体"/>
          <w:szCs w:val="21"/>
        </w:rPr>
      </w:pPr>
      <w:r>
        <w:rPr>
          <w:rFonts w:hint="eastAsia" w:ascii="宋体" w:hAnsi="宋体" w:cs="宋体"/>
          <w:szCs w:val="21"/>
        </w:rPr>
        <w:t xml:space="preserve">质疑项目的编号：包号：</w:t>
      </w:r>
      <w:r>
        <w:rPr>
          <w:rFonts w:hint="eastAsia" w:ascii="宋体" w:hAnsi="宋体" w:cs="宋体"/>
          <w:szCs w:val="21"/>
        </w:rPr>
      </w:r>
      <w:r/>
    </w:p>
    <w:p>
      <w:pPr>
        <w:pStyle w:val="933"/>
        <w:ind w:firstLine="420"/>
        <w:spacing w:line="360" w:lineRule="auto"/>
        <w:rPr>
          <w:rFonts w:hint="eastAsia" w:ascii="宋体" w:hAnsi="宋体" w:cs="宋体"/>
          <w:szCs w:val="21"/>
          <w:u w:val="single"/>
        </w:rPr>
      </w:pPr>
      <w:r>
        <w:rPr>
          <w:rFonts w:hint="eastAsia" w:ascii="宋体" w:hAnsi="宋体" w:cs="宋体"/>
          <w:szCs w:val="21"/>
        </w:rPr>
        <w:t xml:space="preserve">采购人名称：</w:t>
      </w:r>
      <w:r>
        <w:rPr>
          <w:rFonts w:hint="eastAsia" w:ascii="宋体" w:hAnsi="宋体" w:cs="宋体"/>
          <w:szCs w:val="21"/>
          <w:u w:val="single"/>
        </w:rPr>
      </w:r>
      <w:r/>
    </w:p>
    <w:p>
      <w:pPr>
        <w:pStyle w:val="933"/>
        <w:ind w:firstLine="420"/>
        <w:spacing w:line="360" w:lineRule="auto"/>
        <w:rPr>
          <w:rFonts w:hint="eastAsia" w:ascii="宋体" w:hAnsi="宋体" w:cs="宋体"/>
          <w:szCs w:val="21"/>
        </w:rPr>
      </w:pPr>
      <w:r>
        <w:rPr>
          <w:rFonts w:hint="eastAsia" w:ascii="宋体" w:hAnsi="宋体" w:cs="宋体"/>
          <w:szCs w:val="21"/>
        </w:rPr>
        <w:t xml:space="preserve">采购文件获取日期：</w:t>
      </w:r>
      <w:r>
        <w:rPr>
          <w:rFonts w:hint="eastAsia" w:ascii="宋体" w:hAnsi="宋体" w:cs="宋体"/>
          <w:szCs w:val="21"/>
        </w:rPr>
      </w:r>
      <w:r/>
    </w:p>
    <w:p>
      <w:pPr>
        <w:pStyle w:val="933"/>
        <w:ind w:firstLine="420"/>
        <w:spacing w:line="360" w:lineRule="auto"/>
        <w:rPr>
          <w:rFonts w:hint="eastAsia" w:ascii="宋体" w:hAnsi="宋体" w:cs="宋体"/>
          <w:bCs/>
          <w:szCs w:val="21"/>
        </w:rPr>
      </w:pPr>
      <w:r>
        <w:rPr>
          <w:rFonts w:hint="eastAsia" w:ascii="宋体" w:hAnsi="宋体" w:cs="宋体"/>
          <w:bCs/>
          <w:szCs w:val="21"/>
        </w:rPr>
        <w:t xml:space="preserve">三、质疑事项具体内容</w:t>
      </w:r>
      <w:r>
        <w:rPr>
          <w:rFonts w:hint="eastAsia" w:ascii="宋体" w:hAnsi="宋体" w:cs="宋体"/>
          <w:bCs/>
          <w:szCs w:val="21"/>
        </w:rPr>
      </w:r>
      <w:r/>
    </w:p>
    <w:p>
      <w:pPr>
        <w:pStyle w:val="933"/>
        <w:ind w:firstLine="420"/>
        <w:spacing w:line="360" w:lineRule="auto"/>
        <w:rPr>
          <w:rFonts w:hint="eastAsia" w:ascii="宋体" w:hAnsi="宋体" w:cs="宋体"/>
          <w:szCs w:val="21"/>
          <w:u w:val="single"/>
        </w:rPr>
      </w:pPr>
      <w:r>
        <w:rPr>
          <w:rFonts w:hint="eastAsia" w:ascii="宋体" w:hAnsi="宋体" w:cs="宋体"/>
          <w:szCs w:val="21"/>
        </w:rPr>
        <w:t xml:space="preserve">质疑事项1：</w:t>
      </w:r>
      <w:r>
        <w:rPr>
          <w:rFonts w:hint="eastAsia" w:ascii="宋体" w:hAnsi="宋体" w:cs="宋体"/>
          <w:szCs w:val="21"/>
          <w:u w:val="single"/>
        </w:rPr>
      </w:r>
      <w:r/>
    </w:p>
    <w:p>
      <w:pPr>
        <w:pStyle w:val="933"/>
        <w:ind w:firstLine="420"/>
        <w:spacing w:line="360" w:lineRule="auto"/>
        <w:rPr>
          <w:rFonts w:hint="eastAsia" w:ascii="宋体" w:hAnsi="宋体" w:cs="宋体"/>
          <w:szCs w:val="21"/>
        </w:rPr>
      </w:pPr>
      <w:r>
        <w:rPr>
          <w:rFonts w:hint="eastAsia" w:ascii="宋体" w:hAnsi="宋体" w:cs="宋体"/>
          <w:szCs w:val="21"/>
        </w:rPr>
        <w:t xml:space="preserve">事实依据：</w:t>
      </w:r>
      <w:r>
        <w:rPr>
          <w:rFonts w:hint="eastAsia" w:ascii="宋体" w:hAnsi="宋体" w:cs="宋体"/>
          <w:szCs w:val="21"/>
        </w:rPr>
      </w:r>
      <w:r/>
    </w:p>
    <w:p>
      <w:pPr>
        <w:pStyle w:val="933"/>
        <w:ind w:firstLine="420"/>
        <w:spacing w:line="360" w:lineRule="auto"/>
        <w:rPr>
          <w:rFonts w:hint="eastAsia" w:ascii="宋体" w:hAnsi="宋体" w:cs="宋体"/>
          <w:szCs w:val="21"/>
          <w:u w:val="single"/>
        </w:rPr>
      </w:pPr>
      <w:r>
        <w:rPr>
          <w:rFonts w:hint="eastAsia" w:ascii="宋体" w:hAnsi="宋体" w:cs="宋体"/>
          <w:szCs w:val="21"/>
        </w:rPr>
        <w:t xml:space="preserve">法律依据：</w:t>
      </w:r>
      <w:r>
        <w:rPr>
          <w:rFonts w:hint="eastAsia" w:ascii="宋体" w:hAnsi="宋体" w:cs="宋体"/>
          <w:szCs w:val="21"/>
          <w:u w:val="single"/>
        </w:rPr>
      </w:r>
      <w:r/>
    </w:p>
    <w:p>
      <w:pPr>
        <w:pStyle w:val="933"/>
        <w:ind w:firstLine="420"/>
        <w:spacing w:line="360" w:lineRule="auto"/>
        <w:rPr>
          <w:rFonts w:hint="eastAsia" w:ascii="宋体" w:hAnsi="宋体" w:cs="宋体"/>
          <w:szCs w:val="21"/>
        </w:rPr>
      </w:pPr>
      <w:r>
        <w:rPr>
          <w:rFonts w:hint="eastAsia" w:ascii="宋体" w:hAnsi="宋体" w:cs="宋体"/>
          <w:szCs w:val="21"/>
        </w:rPr>
        <w:t xml:space="preserve">质疑事项2</w:t>
      </w:r>
      <w:r>
        <w:rPr>
          <w:rFonts w:hint="eastAsia" w:ascii="宋体" w:hAnsi="宋体" w:cs="宋体"/>
          <w:szCs w:val="21"/>
        </w:rPr>
      </w:r>
      <w:r/>
    </w:p>
    <w:p>
      <w:pPr>
        <w:pStyle w:val="933"/>
        <w:ind w:firstLine="420"/>
        <w:spacing w:line="360" w:lineRule="auto"/>
        <w:rPr>
          <w:rFonts w:hint="eastAsia" w:ascii="宋体" w:hAnsi="宋体" w:cs="宋体"/>
          <w:bCs/>
          <w:szCs w:val="21"/>
        </w:rPr>
      </w:pPr>
      <w:r>
        <w:rPr>
          <w:rFonts w:hint="eastAsia" w:ascii="宋体" w:hAnsi="宋体" w:cs="宋体"/>
          <w:bCs/>
          <w:szCs w:val="21"/>
        </w:rPr>
        <w:t xml:space="preserve">四、与质疑事项相关的质疑请求</w:t>
      </w:r>
      <w:r>
        <w:rPr>
          <w:rFonts w:hint="eastAsia" w:ascii="宋体" w:hAnsi="宋体" w:cs="宋体"/>
          <w:bCs/>
          <w:szCs w:val="21"/>
        </w:rPr>
      </w:r>
      <w:r/>
    </w:p>
    <w:p>
      <w:pPr>
        <w:pStyle w:val="933"/>
        <w:ind w:firstLine="420"/>
        <w:spacing w:line="360" w:lineRule="auto"/>
        <w:rPr>
          <w:rFonts w:hint="eastAsia" w:ascii="宋体" w:hAnsi="宋体" w:cs="宋体"/>
          <w:szCs w:val="21"/>
          <w:u w:val="single"/>
        </w:rPr>
      </w:pPr>
      <w:r>
        <w:rPr>
          <w:rFonts w:hint="eastAsia" w:ascii="宋体" w:hAnsi="宋体" w:cs="宋体"/>
          <w:szCs w:val="21"/>
        </w:rPr>
        <w:t xml:space="preserve">请求：</w:t>
      </w:r>
      <w:r>
        <w:rPr>
          <w:rFonts w:hint="eastAsia" w:ascii="宋体" w:hAnsi="宋体" w:cs="宋体"/>
          <w:szCs w:val="21"/>
          <w:u w:val="single"/>
        </w:rPr>
      </w:r>
      <w:r/>
    </w:p>
    <w:p>
      <w:pPr>
        <w:pStyle w:val="933"/>
        <w:ind w:firstLine="420"/>
        <w:spacing w:line="360" w:lineRule="auto"/>
        <w:rPr>
          <w:rFonts w:hint="eastAsia" w:ascii="宋体" w:hAnsi="宋体" w:cs="宋体"/>
          <w:b/>
          <w:szCs w:val="21"/>
        </w:rPr>
      </w:pPr>
      <w:r>
        <w:rPr>
          <w:rFonts w:hint="eastAsia" w:ascii="宋体" w:hAnsi="宋体" w:cs="宋体"/>
          <w:szCs w:val="21"/>
        </w:rPr>
        <w:t xml:space="preserve">签字（签章）：                   公章：                      日期：   </w:t>
      </w:r>
      <w:r>
        <w:rPr>
          <w:rFonts w:hint="eastAsia" w:ascii="宋体" w:hAnsi="宋体" w:cs="宋体"/>
          <w:b/>
          <w:szCs w:val="21"/>
        </w:rPr>
      </w:r>
      <w:r/>
    </w:p>
    <w:p>
      <w:pPr>
        <w:pStyle w:val="933"/>
        <w:ind w:firstLine="422"/>
        <w:spacing w:line="360" w:lineRule="auto"/>
        <w:rPr>
          <w:rFonts w:hint="eastAsia" w:ascii="宋体" w:hAnsi="宋体" w:cs="宋体"/>
          <w:b/>
          <w:szCs w:val="21"/>
        </w:rPr>
      </w:pPr>
      <w:r>
        <w:rPr>
          <w:rFonts w:hint="eastAsia" w:ascii="宋体" w:hAnsi="宋体" w:cs="宋体"/>
          <w:b/>
          <w:szCs w:val="21"/>
        </w:rPr>
        <w:t xml:space="preserve">质疑函制作说明：</w:t>
      </w:r>
      <w:r>
        <w:rPr>
          <w:rFonts w:hint="eastAsia" w:ascii="宋体" w:hAnsi="宋体" w:cs="宋体"/>
          <w:b/>
          <w:szCs w:val="21"/>
        </w:rPr>
      </w:r>
      <w:r/>
    </w:p>
    <w:p>
      <w:pPr>
        <w:pStyle w:val="933"/>
        <w:ind w:firstLine="420"/>
        <w:jc w:val="left"/>
        <w:spacing w:line="360" w:lineRule="auto"/>
        <w:widowControl/>
        <w:rPr>
          <w:rFonts w:hint="eastAsia" w:ascii="宋体" w:hAnsi="宋体" w:cs="宋体"/>
          <w:szCs w:val="21"/>
        </w:rPr>
      </w:pPr>
      <w:r>
        <w:rPr>
          <w:rFonts w:hint="eastAsia" w:ascii="宋体" w:hAnsi="宋体" w:cs="宋体"/>
          <w:szCs w:val="21"/>
        </w:rPr>
        <w:t xml:space="preserve">1.供应商提出质疑时，应提交质疑函和必要的证明材料。</w:t>
      </w:r>
      <w:r>
        <w:rPr>
          <w:rFonts w:hint="eastAsia" w:ascii="宋体" w:hAnsi="宋体" w:cs="宋体"/>
          <w:szCs w:val="21"/>
        </w:rPr>
      </w:r>
      <w:r/>
    </w:p>
    <w:p>
      <w:pPr>
        <w:pStyle w:val="933"/>
        <w:ind w:firstLine="420"/>
        <w:jc w:val="left"/>
        <w:spacing w:line="360" w:lineRule="auto"/>
        <w:widowControl/>
        <w:rPr>
          <w:rFonts w:hint="eastAsia" w:ascii="宋体" w:hAnsi="宋体" w:cs="宋体"/>
          <w:szCs w:val="21"/>
        </w:rPr>
      </w:pPr>
      <w:r>
        <w:rPr>
          <w:rFonts w:hint="eastAsia" w:ascii="宋体" w:hAnsi="宋体" w:cs="宋体"/>
          <w:szCs w:val="21"/>
        </w:rPr>
        <w:t xml:space="preserve">2.质疑供应商若委托代理人进行质疑的，质疑函应按要求列明“授权代表”的有关内容，并在附件中提交由质疑</w:t>
      </w:r>
      <w:r>
        <w:rPr>
          <w:rFonts w:hint="eastAsia" w:ascii="宋体" w:hAnsi="宋体" w:cs="宋体"/>
          <w:szCs w:val="21"/>
        </w:rPr>
        <w:t xml:space="preserve">供应商签署的授权委托书。授权委托书应载明代理人的姓名或者名称、代理事项、具体权限、期限和相关事项。</w:t>
      </w:r>
      <w:r>
        <w:rPr>
          <w:rFonts w:hint="eastAsia" w:ascii="宋体" w:hAnsi="宋体" w:cs="宋体"/>
          <w:szCs w:val="21"/>
        </w:rPr>
      </w:r>
      <w:r/>
    </w:p>
    <w:p>
      <w:pPr>
        <w:pStyle w:val="933"/>
        <w:ind w:firstLine="420"/>
        <w:jc w:val="left"/>
        <w:spacing w:line="360" w:lineRule="auto"/>
        <w:widowControl/>
        <w:rPr>
          <w:rFonts w:hint="eastAsia" w:ascii="宋体" w:hAnsi="宋体" w:cs="宋体"/>
          <w:szCs w:val="21"/>
        </w:rPr>
      </w:pPr>
      <w:r>
        <w:rPr>
          <w:rFonts w:hint="eastAsia" w:ascii="宋体" w:hAnsi="宋体" w:cs="宋体"/>
          <w:szCs w:val="21"/>
        </w:rPr>
        <w:t xml:space="preserve">3.质疑供应商若对项目的某一分包进行质疑，质疑函中应列明具体分包号。</w:t>
      </w:r>
      <w:r>
        <w:rPr>
          <w:rFonts w:hint="eastAsia" w:ascii="宋体" w:hAnsi="宋体" w:cs="宋体"/>
          <w:szCs w:val="21"/>
        </w:rPr>
      </w:r>
      <w:r/>
    </w:p>
    <w:p>
      <w:pPr>
        <w:pStyle w:val="933"/>
        <w:ind w:firstLine="420"/>
        <w:jc w:val="left"/>
        <w:spacing w:line="360" w:lineRule="auto"/>
        <w:widowControl/>
        <w:rPr>
          <w:rFonts w:hint="eastAsia" w:ascii="宋体" w:hAnsi="宋体" w:cs="宋体"/>
          <w:szCs w:val="21"/>
        </w:rPr>
      </w:pPr>
      <w:r>
        <w:rPr>
          <w:rFonts w:hint="eastAsia" w:ascii="宋体" w:hAnsi="宋体" w:cs="宋体"/>
          <w:szCs w:val="21"/>
        </w:rPr>
        <w:t xml:space="preserve">4.质疑函的质疑事项应具体、明确，并有必要的事实依据和法律依据。</w:t>
      </w:r>
      <w:r>
        <w:rPr>
          <w:rFonts w:hint="eastAsia" w:ascii="宋体" w:hAnsi="宋体" w:cs="宋体"/>
          <w:szCs w:val="21"/>
        </w:rPr>
      </w:r>
      <w:r/>
    </w:p>
    <w:p>
      <w:pPr>
        <w:pStyle w:val="933"/>
        <w:ind w:firstLine="420"/>
        <w:jc w:val="left"/>
        <w:spacing w:line="360" w:lineRule="auto"/>
        <w:widowControl/>
        <w:rPr>
          <w:rFonts w:hint="eastAsia" w:ascii="宋体" w:hAnsi="宋体" w:cs="宋体"/>
          <w:szCs w:val="21"/>
        </w:rPr>
      </w:pPr>
      <w:r>
        <w:rPr>
          <w:rFonts w:hint="eastAsia" w:ascii="宋体" w:hAnsi="宋体" w:cs="宋体"/>
          <w:szCs w:val="21"/>
        </w:rPr>
        <w:t xml:space="preserve">5.质疑函的质疑请求应与质疑事项相关。</w:t>
      </w:r>
      <w:r>
        <w:rPr>
          <w:rFonts w:hint="eastAsia" w:ascii="宋体" w:hAnsi="宋体" w:cs="宋体"/>
          <w:szCs w:val="21"/>
        </w:rPr>
      </w:r>
      <w:r/>
    </w:p>
    <w:p>
      <w:pPr>
        <w:pStyle w:val="933"/>
        <w:ind w:firstLine="420"/>
        <w:jc w:val="left"/>
        <w:spacing w:line="360" w:lineRule="auto"/>
        <w:widowControl/>
        <w:rPr>
          <w:rFonts w:hint="eastAsia" w:ascii="宋体" w:hAnsi="宋体"/>
          <w:b/>
          <w:sz w:val="44"/>
          <w:szCs w:val="44"/>
          <w:lang w:val="en-GB"/>
        </w:rPr>
      </w:pPr>
      <w:r>
        <w:rPr>
          <w:rFonts w:hint="eastAsia" w:ascii="宋体" w:hAnsi="宋体" w:cs="宋体"/>
          <w:szCs w:val="21"/>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b/>
          <w:sz w:val="44"/>
          <w:szCs w:val="44"/>
          <w:lang w:val="en-GB"/>
        </w:rPr>
      </w:r>
      <w:r/>
    </w:p>
    <w:p>
      <w:pPr>
        <w:pStyle w:val="933"/>
        <w:spacing w:line="360" w:lineRule="auto"/>
        <w:rPr>
          <w:rFonts w:hint="eastAsia" w:ascii="宋体" w:hAnsi="宋体" w:cs="宋体"/>
          <w:b/>
          <w:sz w:val="44"/>
          <w:szCs w:val="44"/>
          <w:lang w:val="en-GB"/>
        </w:rPr>
      </w:pPr>
      <w:r>
        <w:rPr>
          <w:rFonts w:hint="eastAsia" w:ascii="宋体" w:hAnsi="宋体" w:cs="宋体"/>
          <w:b/>
          <w:sz w:val="44"/>
          <w:szCs w:val="44"/>
          <w:lang w:val="en-GB"/>
        </w:rPr>
      </w:r>
      <w:r/>
    </w:p>
    <w:p>
      <w:pPr>
        <w:pStyle w:val="933"/>
        <w:jc w:val="center"/>
        <w:rPr>
          <w:rFonts w:hint="eastAsia" w:ascii="宋体" w:hAnsi="宋体"/>
          <w:b/>
          <w:sz w:val="36"/>
          <w:szCs w:val="36"/>
          <w:lang w:val="en-GB"/>
        </w:rPr>
      </w:pPr>
      <w:r>
        <w:rPr>
          <w:rFonts w:hint="eastAsia" w:ascii="宋体" w:hAnsi="宋体"/>
          <w:b/>
          <w:sz w:val="36"/>
          <w:szCs w:val="36"/>
          <w:lang w:val="en-GB"/>
        </w:rPr>
        <w:t xml:space="preserve">第七部分</w:t>
      </w:r>
      <w:r>
        <w:rPr>
          <w:rFonts w:hint="eastAsia" w:ascii="宋体" w:hAnsi="宋体"/>
          <w:b/>
          <w:sz w:val="36"/>
          <w:szCs w:val="36"/>
        </w:rPr>
        <w:t xml:space="preserve"> </w:t>
      </w:r>
      <w:r>
        <w:rPr>
          <w:rFonts w:hint="eastAsia" w:ascii="宋体" w:hAnsi="宋体"/>
          <w:b/>
          <w:sz w:val="36"/>
          <w:szCs w:val="36"/>
          <w:lang w:val="en-GB"/>
        </w:rPr>
        <w:t xml:space="preserve">投标文件格式</w:t>
      </w:r>
      <w:r>
        <w:rPr>
          <w:rFonts w:hint="eastAsia" w:ascii="宋体" w:hAnsi="宋体"/>
          <w:b/>
          <w:sz w:val="36"/>
          <w:szCs w:val="36"/>
          <w:lang w:val="en-GB"/>
        </w:rPr>
      </w:r>
      <w:r/>
    </w:p>
    <w:p>
      <w:pPr>
        <w:pStyle w:val="935"/>
        <w:rPr>
          <w:rFonts w:hint="eastAsia" w:ascii="宋体" w:hAnsi="宋体" w:eastAsia="宋体" w:cs="宋体"/>
        </w:rPr>
      </w:pPr>
      <w:r>
        <w:rPr>
          <w:rFonts w:hint="eastAsia" w:ascii="宋体" w:hAnsi="宋体" w:eastAsia="宋体" w:cs="宋体"/>
        </w:rPr>
        <w:t xml:space="preserve">投标资料目录</w:t>
      </w:r>
      <w:r>
        <w:rPr>
          <w:rFonts w:hint="eastAsia" w:ascii="宋体" w:hAnsi="宋体" w:eastAsia="宋体" w:cs="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2382"/>
        <w:gridCol w:w="2490"/>
        <w:gridCol w:w="1153"/>
        <w:gridCol w:w="2343"/>
      </w:tblGrid>
      <w:tr>
        <w:trPr>
          <w:trHeight w:val="538"/>
        </w:trPr>
        <w:tc>
          <w:tcPr>
            <w:tcW w:w="729"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2382"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szCs w:val="21"/>
              </w:rPr>
              <w:t xml:space="preserve">招标文件要求</w:t>
            </w:r>
            <w:r>
              <w:rPr>
                <w:rFonts w:hint="eastAsia" w:ascii="宋体" w:hAnsi="宋体" w:cs="宋体"/>
                <w:szCs w:val="21"/>
              </w:rPr>
            </w:r>
            <w:r/>
          </w:p>
        </w:tc>
        <w:tc>
          <w:tcPr>
            <w:tcW w:w="2490"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szCs w:val="21"/>
              </w:rPr>
              <w:t xml:space="preserve">证明材料名称</w:t>
            </w:r>
            <w:r>
              <w:rPr>
                <w:rFonts w:hint="eastAsia" w:ascii="宋体" w:hAnsi="宋体" w:cs="宋体"/>
                <w:szCs w:val="21"/>
              </w:rPr>
            </w:r>
            <w:r/>
          </w:p>
        </w:tc>
        <w:tc>
          <w:tcPr>
            <w:tcW w:w="1153"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szCs w:val="21"/>
              </w:rPr>
              <w:t xml:space="preserve">响应文件位置</w:t>
            </w:r>
            <w:r>
              <w:rPr>
                <w:rFonts w:hint="eastAsia" w:ascii="宋体" w:hAnsi="宋体" w:cs="宋体"/>
                <w:szCs w:val="21"/>
              </w:rPr>
            </w:r>
            <w:r/>
          </w:p>
        </w:tc>
        <w:tc>
          <w:tcPr>
            <w:tcW w:w="2343"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szCs w:val="21"/>
              </w:rPr>
              <w:t xml:space="preserve">说  明</w:t>
            </w:r>
            <w:r>
              <w:rPr>
                <w:rFonts w:hint="eastAsia" w:ascii="宋体" w:hAnsi="宋体" w:cs="宋体"/>
                <w:szCs w:val="21"/>
              </w:rPr>
            </w:r>
            <w:r/>
          </w:p>
        </w:tc>
      </w:tr>
      <w:tr>
        <w:trPr>
          <w:trHeight w:val="450"/>
        </w:trPr>
        <w:tc>
          <w:tcPr>
            <w:tcW w:w="729"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2382"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szCs w:val="21"/>
              </w:rPr>
              <w:t xml:space="preserve">关于资格的声明函</w:t>
            </w:r>
            <w:r>
              <w:rPr>
                <w:rFonts w:hint="eastAsia" w:ascii="宋体" w:hAnsi="宋体" w:cs="宋体"/>
                <w:szCs w:val="21"/>
              </w:rPr>
            </w:r>
            <w:r/>
          </w:p>
        </w:tc>
        <w:tc>
          <w:tcPr>
            <w:tcW w:w="2490"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szCs w:val="21"/>
              </w:rPr>
            </w:r>
            <w:r/>
          </w:p>
        </w:tc>
        <w:tc>
          <w:tcPr>
            <w:tcW w:w="1153"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szCs w:val="21"/>
              </w:rPr>
              <w:t xml:space="preserve">第    页</w:t>
            </w:r>
            <w:r>
              <w:rPr>
                <w:rFonts w:hint="eastAsia" w:ascii="宋体" w:hAnsi="宋体" w:cs="宋体"/>
                <w:szCs w:val="21"/>
              </w:rPr>
            </w:r>
            <w:r/>
          </w:p>
        </w:tc>
        <w:tc>
          <w:tcPr>
            <w:tcW w:w="2343"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szCs w:val="21"/>
              </w:rPr>
              <w:t xml:space="preserve">见附件</w:t>
            </w:r>
            <w:r>
              <w:rPr>
                <w:rFonts w:hint="eastAsia" w:ascii="宋体" w:hAnsi="宋体" w:cs="宋体"/>
                <w:szCs w:val="21"/>
              </w:rPr>
            </w:r>
            <w:r/>
          </w:p>
        </w:tc>
      </w:tr>
      <w:tr>
        <w:trPr>
          <w:trHeight w:val="509"/>
        </w:trPr>
        <w:tc>
          <w:tcPr>
            <w:tcW w:w="729"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2382"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szCs w:val="21"/>
              </w:rPr>
              <w:t xml:space="preserve">法定代表人身份证明</w:t>
            </w:r>
            <w:r>
              <w:rPr>
                <w:rFonts w:hint="eastAsia" w:ascii="宋体" w:hAnsi="宋体" w:cs="宋体"/>
                <w:szCs w:val="21"/>
              </w:rPr>
            </w:r>
            <w:r/>
          </w:p>
        </w:tc>
        <w:tc>
          <w:tcPr>
            <w:tcW w:w="2490"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szCs w:val="21"/>
              </w:rPr>
            </w:r>
            <w:r/>
          </w:p>
        </w:tc>
        <w:tc>
          <w:tcPr>
            <w:tcW w:w="1153"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szCs w:val="21"/>
              </w:rPr>
              <w:t xml:space="preserve">第    页</w:t>
            </w:r>
            <w:r>
              <w:rPr>
                <w:rFonts w:hint="eastAsia" w:ascii="宋体" w:hAnsi="宋体" w:cs="宋体"/>
                <w:szCs w:val="21"/>
              </w:rPr>
            </w:r>
            <w:r/>
          </w:p>
        </w:tc>
        <w:tc>
          <w:tcPr>
            <w:tcW w:w="2343"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szCs w:val="21"/>
              </w:rPr>
              <w:t xml:space="preserve">见附件</w:t>
            </w:r>
            <w:r>
              <w:rPr>
                <w:rFonts w:hint="eastAsia" w:ascii="宋体" w:hAnsi="宋体" w:cs="宋体"/>
                <w:szCs w:val="21"/>
              </w:rPr>
            </w:r>
            <w:r/>
          </w:p>
        </w:tc>
      </w:tr>
      <w:tr>
        <w:trPr>
          <w:trHeight w:val="553"/>
        </w:trPr>
        <w:tc>
          <w:tcPr>
            <w:tcW w:w="729"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2382"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szCs w:val="21"/>
              </w:rPr>
              <w:t xml:space="preserve">法定代表人授权书</w:t>
            </w:r>
            <w:r>
              <w:rPr>
                <w:rFonts w:hint="eastAsia" w:ascii="宋体" w:hAnsi="宋体" w:cs="宋体"/>
                <w:szCs w:val="21"/>
              </w:rPr>
            </w:r>
            <w:r/>
          </w:p>
        </w:tc>
        <w:tc>
          <w:tcPr>
            <w:tcW w:w="2490"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szCs w:val="21"/>
              </w:rPr>
            </w:r>
            <w:r/>
          </w:p>
        </w:tc>
        <w:tc>
          <w:tcPr>
            <w:tcW w:w="1153"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szCs w:val="21"/>
              </w:rPr>
              <w:t xml:space="preserve">第    页</w:t>
            </w:r>
            <w:r>
              <w:rPr>
                <w:rFonts w:hint="eastAsia" w:ascii="宋体" w:hAnsi="宋体" w:cs="宋体"/>
                <w:szCs w:val="21"/>
              </w:rPr>
            </w:r>
            <w:r/>
          </w:p>
        </w:tc>
        <w:tc>
          <w:tcPr>
            <w:tcW w:w="2343" w:type="dxa"/>
            <w:vAlign w:val="center"/>
            <w:textDirection w:val="lrTb"/>
            <w:noWrap w:val="false"/>
          </w:tcPr>
          <w:p>
            <w:pPr>
              <w:pStyle w:val="933"/>
              <w:jc w:val="left"/>
              <w:tabs>
                <w:tab w:val="left" w:pos="3375" w:leader="none"/>
              </w:tabs>
              <w:rPr>
                <w:rFonts w:hint="eastAsia" w:ascii="宋体" w:hAnsi="宋体" w:cs="宋体"/>
                <w:szCs w:val="21"/>
              </w:rPr>
            </w:pPr>
            <w:r>
              <w:rPr>
                <w:rFonts w:hint="eastAsia" w:ascii="宋体" w:hAnsi="宋体" w:cs="宋体"/>
                <w:szCs w:val="21"/>
              </w:rPr>
              <w:t xml:space="preserve">法定代表人参加投标的可不提供</w:t>
            </w:r>
            <w:r>
              <w:rPr>
                <w:rFonts w:hint="eastAsia" w:ascii="宋体" w:hAnsi="宋体" w:cs="宋体"/>
                <w:szCs w:val="21"/>
              </w:rPr>
            </w:r>
            <w:r/>
          </w:p>
        </w:tc>
      </w:tr>
      <w:tr>
        <w:trPr>
          <w:trHeight w:val="951"/>
        </w:trPr>
        <w:tc>
          <w:tcPr>
            <w:tcW w:w="729"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2382"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szCs w:val="21"/>
              </w:rPr>
              <w:t xml:space="preserve">授权代表为投标企业正式人员证明</w:t>
            </w:r>
            <w:r>
              <w:rPr>
                <w:rFonts w:hint="eastAsia" w:ascii="宋体" w:hAnsi="宋体" w:cs="宋体"/>
                <w:szCs w:val="21"/>
              </w:rPr>
            </w:r>
            <w:r/>
          </w:p>
        </w:tc>
        <w:tc>
          <w:tcPr>
            <w:tcW w:w="2490" w:type="dxa"/>
            <w:vAlign w:val="center"/>
            <w:textDirection w:val="lrTb"/>
            <w:noWrap w:val="false"/>
          </w:tcPr>
          <w:p>
            <w:pPr>
              <w:pStyle w:val="933"/>
              <w:jc w:val="left"/>
              <w:tabs>
                <w:tab w:val="left" w:pos="3375" w:leader="none"/>
              </w:tabs>
              <w:rPr>
                <w:rFonts w:hint="eastAsia" w:ascii="宋体" w:hAnsi="宋体" w:cs="宋体"/>
                <w:szCs w:val="21"/>
              </w:rPr>
            </w:pPr>
            <w:r>
              <w:rPr>
                <w:rFonts w:hint="eastAsia" w:ascii="宋体" w:hAnsi="宋体" w:cs="宋体"/>
                <w:szCs w:val="21"/>
                <w:highlight w:val="yellow"/>
              </w:rPr>
              <w:t xml:space="preserve">须提供2023年</w:t>
            </w:r>
            <w:r>
              <w:rPr>
                <w:rFonts w:hint="eastAsia" w:ascii="宋体" w:hAnsi="宋体" w:cs="宋体"/>
                <w:szCs w:val="21"/>
                <w:highlight w:val="yellow"/>
                <w:lang w:val="en-US" w:eastAsia="zh-CN"/>
              </w:rPr>
              <w:t xml:space="preserve">05</w:t>
            </w:r>
            <w:r>
              <w:rPr>
                <w:rFonts w:hint="eastAsia" w:ascii="宋体" w:hAnsi="宋体" w:cs="宋体"/>
                <w:szCs w:val="21"/>
                <w:highlight w:val="yellow"/>
              </w:rPr>
              <w:t xml:space="preserve">月至2023年</w:t>
            </w:r>
            <w:r>
              <w:rPr>
                <w:rFonts w:hint="eastAsia" w:ascii="宋体" w:hAnsi="宋体" w:cs="宋体"/>
                <w:szCs w:val="21"/>
                <w:highlight w:val="yellow"/>
                <w:lang w:val="en-US" w:eastAsia="zh-CN"/>
              </w:rPr>
              <w:t xml:space="preserve">10</w:t>
            </w:r>
            <w:r>
              <w:rPr>
                <w:rFonts w:hint="eastAsia" w:ascii="宋体" w:hAnsi="宋体" w:cs="宋体"/>
                <w:szCs w:val="21"/>
                <w:highlight w:val="yellow"/>
              </w:rPr>
              <w:t xml:space="preserve">月单位为其缴纳的</w:t>
            </w:r>
            <w:r>
              <w:rPr>
                <w:rFonts w:hint="eastAsia" w:ascii="宋体" w:hAnsi="宋体" w:cs="宋体"/>
                <w:szCs w:val="21"/>
                <w:highlight w:val="yellow"/>
                <w:lang w:val="en-US" w:eastAsia="zh-CN"/>
              </w:rPr>
              <w:t xml:space="preserve">基本</w:t>
            </w:r>
            <w:r>
              <w:rPr>
                <w:rFonts w:hint="eastAsia" w:ascii="宋体" w:hAnsi="宋体" w:cs="宋体"/>
                <w:szCs w:val="21"/>
                <w:highlight w:val="yellow"/>
              </w:rPr>
              <w:t xml:space="preserve">养老保险证明材料</w:t>
            </w:r>
            <w:r>
              <w:rPr>
                <w:rFonts w:hint="eastAsia" w:ascii="宋体" w:hAnsi="宋体" w:cs="宋体"/>
                <w:szCs w:val="21"/>
              </w:rPr>
            </w:r>
            <w:r/>
          </w:p>
        </w:tc>
        <w:tc>
          <w:tcPr>
            <w:tcW w:w="1153"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szCs w:val="21"/>
              </w:rPr>
              <w:t xml:space="preserve">第    页</w:t>
            </w:r>
            <w:r>
              <w:rPr>
                <w:rFonts w:hint="eastAsia" w:ascii="宋体" w:hAnsi="宋体" w:cs="宋体"/>
                <w:szCs w:val="21"/>
              </w:rPr>
            </w:r>
            <w:r/>
          </w:p>
        </w:tc>
        <w:tc>
          <w:tcPr>
            <w:tcW w:w="2343" w:type="dxa"/>
            <w:vAlign w:val="center"/>
            <w:textDirection w:val="lrTb"/>
            <w:noWrap w:val="false"/>
          </w:tcPr>
          <w:p>
            <w:pPr>
              <w:pStyle w:val="933"/>
              <w:jc w:val="left"/>
              <w:tabs>
                <w:tab w:val="left" w:pos="3375" w:leader="none"/>
              </w:tabs>
              <w:rPr>
                <w:rFonts w:hint="eastAsia" w:ascii="宋体" w:hAnsi="宋体" w:cs="宋体"/>
                <w:szCs w:val="21"/>
              </w:rPr>
            </w:pPr>
            <w:r>
              <w:rPr>
                <w:rFonts w:hint="eastAsia" w:ascii="宋体" w:hAnsi="宋体" w:cs="宋体"/>
                <w:szCs w:val="21"/>
              </w:rPr>
              <w:t xml:space="preserve">法定代表人参加投标的可不提供</w:t>
            </w:r>
            <w:r>
              <w:rPr>
                <w:rFonts w:hint="eastAsia" w:ascii="宋体" w:hAnsi="宋体" w:cs="宋体"/>
                <w:szCs w:val="21"/>
              </w:rPr>
            </w:r>
            <w:r/>
          </w:p>
        </w:tc>
      </w:tr>
      <w:tr>
        <w:trPr>
          <w:trHeight w:val="425"/>
        </w:trPr>
        <w:tc>
          <w:tcPr>
            <w:tcW w:w="729"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2382"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szCs w:val="21"/>
              </w:rPr>
              <w:t xml:space="preserve">诚信承诺函</w:t>
            </w:r>
            <w:r>
              <w:rPr>
                <w:rFonts w:hint="eastAsia" w:ascii="宋体" w:hAnsi="宋体" w:cs="宋体"/>
                <w:szCs w:val="21"/>
              </w:rPr>
            </w:r>
            <w:r/>
          </w:p>
        </w:tc>
        <w:tc>
          <w:tcPr>
            <w:tcW w:w="2490"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szCs w:val="21"/>
              </w:rPr>
            </w:r>
            <w:r/>
          </w:p>
        </w:tc>
        <w:tc>
          <w:tcPr>
            <w:tcW w:w="1153"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szCs w:val="21"/>
              </w:rPr>
              <w:t xml:space="preserve">第    页</w:t>
            </w:r>
            <w:r>
              <w:rPr>
                <w:rFonts w:hint="eastAsia" w:ascii="宋体" w:hAnsi="宋体" w:cs="宋体"/>
                <w:szCs w:val="21"/>
              </w:rPr>
            </w:r>
            <w:r/>
          </w:p>
        </w:tc>
        <w:tc>
          <w:tcPr>
            <w:tcW w:w="2343"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szCs w:val="21"/>
              </w:rPr>
              <w:t xml:space="preserve">见附件</w:t>
            </w:r>
            <w:r>
              <w:rPr>
                <w:rFonts w:hint="eastAsia" w:ascii="宋体" w:hAnsi="宋体" w:cs="宋体"/>
                <w:szCs w:val="21"/>
              </w:rPr>
            </w:r>
            <w:r/>
          </w:p>
        </w:tc>
      </w:tr>
      <w:tr>
        <w:trPr>
          <w:trHeight w:val="540"/>
        </w:trPr>
        <w:tc>
          <w:tcPr>
            <w:tcW w:w="729"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2382"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szCs w:val="21"/>
              </w:rPr>
              <w:t xml:space="preserve">有效的营业执照副本</w:t>
            </w:r>
            <w:r>
              <w:rPr>
                <w:rFonts w:hint="eastAsia" w:ascii="宋体" w:hAnsi="宋体" w:cs="宋体"/>
                <w:szCs w:val="21"/>
              </w:rPr>
            </w:r>
            <w:r/>
          </w:p>
        </w:tc>
        <w:tc>
          <w:tcPr>
            <w:tcW w:w="2490"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szCs w:val="21"/>
              </w:rPr>
              <w:t xml:space="preserve">营业执照复印件</w:t>
            </w:r>
            <w:r>
              <w:rPr>
                <w:rFonts w:hint="eastAsia" w:ascii="宋体" w:hAnsi="宋体" w:cs="宋体"/>
                <w:szCs w:val="21"/>
              </w:rPr>
            </w:r>
            <w:r/>
          </w:p>
        </w:tc>
        <w:tc>
          <w:tcPr>
            <w:tcW w:w="1153"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szCs w:val="21"/>
              </w:rPr>
              <w:t xml:space="preserve">第    页</w:t>
            </w:r>
            <w:r>
              <w:rPr>
                <w:rFonts w:hint="eastAsia" w:ascii="宋体" w:hAnsi="宋体" w:cs="宋体"/>
                <w:szCs w:val="21"/>
              </w:rPr>
            </w:r>
            <w:r/>
          </w:p>
        </w:tc>
        <w:tc>
          <w:tcPr>
            <w:tcW w:w="2343"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szCs w:val="21"/>
              </w:rPr>
            </w:r>
            <w:r/>
          </w:p>
        </w:tc>
      </w:tr>
      <w:tr>
        <w:trPr>
          <w:trHeight w:val="540"/>
        </w:trPr>
        <w:tc>
          <w:tcPr>
            <w:tcW w:w="729"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2382"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szCs w:val="21"/>
              </w:rPr>
              <w:t xml:space="preserve">上一年度的财务状况报告（成立不满一年不需提供）</w:t>
            </w:r>
            <w:r>
              <w:rPr>
                <w:rFonts w:hint="eastAsia" w:ascii="宋体" w:hAnsi="宋体" w:cs="宋体"/>
                <w:szCs w:val="21"/>
              </w:rPr>
            </w:r>
            <w:r/>
          </w:p>
        </w:tc>
        <w:tc>
          <w:tcPr>
            <w:tcW w:w="2490"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szCs w:val="21"/>
              </w:rPr>
            </w:r>
            <w:r/>
          </w:p>
        </w:tc>
        <w:tc>
          <w:tcPr>
            <w:tcW w:w="1153" w:type="dxa"/>
            <w:vAlign w:val="center"/>
            <w:textDirection w:val="lrTb"/>
            <w:noWrap w:val="false"/>
          </w:tcPr>
          <w:p>
            <w:pPr>
              <w:pStyle w:val="933"/>
              <w:jc w:val="center"/>
              <w:rPr>
                <w:rFonts w:hint="eastAsia" w:ascii="宋体" w:hAnsi="宋体" w:cs="宋体"/>
                <w:szCs w:val="21"/>
              </w:rPr>
            </w:pPr>
            <w:r>
              <w:rPr>
                <w:rFonts w:hint="eastAsia" w:ascii="宋体" w:hAnsi="宋体" w:cs="宋体"/>
                <w:szCs w:val="21"/>
              </w:rPr>
              <w:t xml:space="preserve">第    页</w:t>
            </w:r>
            <w:r>
              <w:rPr>
                <w:rFonts w:hint="eastAsia" w:ascii="宋体" w:hAnsi="宋体" w:cs="宋体"/>
                <w:szCs w:val="21"/>
              </w:rPr>
            </w:r>
            <w:r/>
          </w:p>
        </w:tc>
        <w:tc>
          <w:tcPr>
            <w:tcW w:w="2343"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szCs w:val="21"/>
              </w:rPr>
            </w:r>
            <w:r/>
          </w:p>
        </w:tc>
      </w:tr>
      <w:tr>
        <w:trPr>
          <w:trHeight w:val="540"/>
        </w:trPr>
        <w:tc>
          <w:tcPr>
            <w:tcW w:w="729"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2382"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szCs w:val="21"/>
              </w:rPr>
              <w:t xml:space="preserve">依法缴纳税收和社会保障资金的相关材料</w:t>
            </w:r>
            <w:r>
              <w:rPr>
                <w:rFonts w:hint="eastAsia" w:ascii="宋体" w:hAnsi="宋体" w:cs="宋体"/>
                <w:szCs w:val="21"/>
              </w:rPr>
            </w:r>
            <w:r/>
          </w:p>
        </w:tc>
        <w:tc>
          <w:tcPr>
            <w:tcW w:w="2490"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szCs w:val="21"/>
              </w:rPr>
            </w:r>
            <w:r/>
          </w:p>
        </w:tc>
        <w:tc>
          <w:tcPr>
            <w:tcW w:w="1153" w:type="dxa"/>
            <w:vAlign w:val="center"/>
            <w:textDirection w:val="lrTb"/>
            <w:noWrap w:val="false"/>
          </w:tcPr>
          <w:p>
            <w:pPr>
              <w:pStyle w:val="933"/>
              <w:jc w:val="center"/>
              <w:rPr>
                <w:rFonts w:hint="eastAsia" w:ascii="宋体" w:hAnsi="宋体" w:cs="宋体"/>
                <w:szCs w:val="21"/>
              </w:rPr>
            </w:pPr>
            <w:r>
              <w:rPr>
                <w:rFonts w:hint="eastAsia" w:ascii="宋体" w:hAnsi="宋体" w:cs="宋体"/>
                <w:szCs w:val="21"/>
              </w:rPr>
              <w:t xml:space="preserve">第    页</w:t>
            </w:r>
            <w:r>
              <w:rPr>
                <w:rFonts w:hint="eastAsia" w:ascii="宋体" w:hAnsi="宋体" w:cs="宋体"/>
                <w:szCs w:val="21"/>
              </w:rPr>
            </w:r>
            <w:r/>
          </w:p>
        </w:tc>
        <w:tc>
          <w:tcPr>
            <w:tcW w:w="2343"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szCs w:val="21"/>
              </w:rPr>
            </w:r>
            <w:r/>
          </w:p>
        </w:tc>
      </w:tr>
      <w:tr>
        <w:trPr>
          <w:trHeight w:val="540"/>
        </w:trPr>
        <w:tc>
          <w:tcPr>
            <w:tcW w:w="729"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W w:w="2382"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szCs w:val="21"/>
                <w:lang w:val="en-GB"/>
              </w:rPr>
              <w:t xml:space="preserve">具备履行合同所必需的设备和专业技术能力的证明材料</w:t>
            </w:r>
            <w:r>
              <w:rPr>
                <w:rFonts w:hint="eastAsia" w:ascii="宋体" w:hAnsi="宋体" w:cs="宋体"/>
                <w:szCs w:val="21"/>
              </w:rPr>
            </w:r>
            <w:r/>
          </w:p>
        </w:tc>
        <w:tc>
          <w:tcPr>
            <w:tcW w:w="2490"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szCs w:val="21"/>
              </w:rPr>
            </w:r>
            <w:r/>
          </w:p>
        </w:tc>
        <w:tc>
          <w:tcPr>
            <w:tcW w:w="1153" w:type="dxa"/>
            <w:vAlign w:val="center"/>
            <w:textDirection w:val="lrTb"/>
            <w:noWrap w:val="false"/>
          </w:tcPr>
          <w:p>
            <w:pPr>
              <w:pStyle w:val="933"/>
              <w:jc w:val="center"/>
              <w:rPr>
                <w:rFonts w:hint="eastAsia" w:ascii="宋体" w:hAnsi="宋体" w:cs="宋体"/>
                <w:szCs w:val="21"/>
              </w:rPr>
            </w:pPr>
            <w:r>
              <w:rPr>
                <w:rFonts w:hint="eastAsia" w:ascii="宋体" w:hAnsi="宋体" w:cs="宋体"/>
                <w:szCs w:val="21"/>
              </w:rPr>
              <w:t xml:space="preserve">第    页</w:t>
            </w:r>
            <w:r>
              <w:rPr>
                <w:rFonts w:hint="eastAsia" w:ascii="宋体" w:hAnsi="宋体" w:cs="宋体"/>
                <w:szCs w:val="21"/>
              </w:rPr>
            </w:r>
            <w:r/>
          </w:p>
        </w:tc>
        <w:tc>
          <w:tcPr>
            <w:tcW w:w="2343"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szCs w:val="21"/>
              </w:rPr>
              <w:t xml:space="preserve">见附件</w:t>
            </w:r>
            <w:r>
              <w:rPr>
                <w:rFonts w:hint="eastAsia" w:ascii="宋体" w:hAnsi="宋体" w:cs="宋体"/>
                <w:szCs w:val="21"/>
              </w:rPr>
            </w:r>
            <w:r/>
          </w:p>
        </w:tc>
      </w:tr>
      <w:tr>
        <w:trPr>
          <w:trHeight w:val="751"/>
        </w:trPr>
        <w:tc>
          <w:tcPr>
            <w:tcW w:w="729"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W w:w="2382" w:type="dxa"/>
            <w:vAlign w:val="center"/>
            <w:textDirection w:val="lrTb"/>
            <w:noWrap w:val="false"/>
          </w:tcPr>
          <w:p>
            <w:pPr>
              <w:pStyle w:val="933"/>
              <w:jc w:val="center"/>
              <w:tabs>
                <w:tab w:val="left" w:pos="3375" w:leader="none"/>
              </w:tabs>
              <w:rPr>
                <w:rFonts w:hint="eastAsia" w:ascii="宋体" w:hAnsi="宋体" w:cs="宋体"/>
                <w:szCs w:val="21"/>
                <w:lang w:val="en-GB"/>
              </w:rPr>
            </w:pPr>
            <w:r>
              <w:rPr>
                <w:rFonts w:hint="eastAsia" w:ascii="宋体" w:hAnsi="宋体" w:cs="宋体"/>
                <w:szCs w:val="21"/>
                <w:lang w:val="en-GB"/>
              </w:rPr>
              <w:t xml:space="preserve">参加政府采购活动前3年内在经营活动中没有重大违法记录和失信记录的书面声明</w:t>
            </w:r>
            <w:r>
              <w:rPr>
                <w:rFonts w:hint="eastAsia" w:ascii="宋体" w:hAnsi="宋体" w:cs="宋体"/>
                <w:szCs w:val="21"/>
                <w:lang w:val="en-GB"/>
              </w:rPr>
            </w:r>
            <w:r/>
          </w:p>
        </w:tc>
        <w:tc>
          <w:tcPr>
            <w:tcW w:w="2490"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szCs w:val="21"/>
              </w:rPr>
            </w:r>
            <w:r/>
          </w:p>
        </w:tc>
        <w:tc>
          <w:tcPr>
            <w:tcW w:w="1153" w:type="dxa"/>
            <w:vAlign w:val="center"/>
            <w:textDirection w:val="lrTb"/>
            <w:noWrap w:val="false"/>
          </w:tcPr>
          <w:p>
            <w:pPr>
              <w:pStyle w:val="933"/>
              <w:jc w:val="center"/>
              <w:rPr>
                <w:rFonts w:hint="eastAsia" w:ascii="宋体" w:hAnsi="宋体" w:cs="宋体"/>
                <w:szCs w:val="21"/>
              </w:rPr>
            </w:pPr>
            <w:r>
              <w:rPr>
                <w:rFonts w:hint="eastAsia" w:ascii="宋体" w:hAnsi="宋体" w:cs="宋体"/>
                <w:szCs w:val="21"/>
              </w:rPr>
              <w:t xml:space="preserve">第    页</w:t>
            </w:r>
            <w:r>
              <w:rPr>
                <w:rFonts w:hint="eastAsia" w:ascii="宋体" w:hAnsi="宋体" w:cs="宋体"/>
                <w:szCs w:val="21"/>
              </w:rPr>
            </w:r>
            <w:r/>
          </w:p>
        </w:tc>
        <w:tc>
          <w:tcPr>
            <w:tcW w:w="2343"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szCs w:val="21"/>
              </w:rPr>
              <w:t xml:space="preserve">见附件</w:t>
            </w:r>
            <w:r>
              <w:rPr>
                <w:rFonts w:hint="eastAsia" w:ascii="宋体" w:hAnsi="宋体" w:cs="宋体"/>
                <w:szCs w:val="21"/>
              </w:rPr>
            </w:r>
            <w:r/>
          </w:p>
        </w:tc>
      </w:tr>
      <w:tr>
        <w:trPr>
          <w:trHeight w:val="370"/>
        </w:trPr>
        <w:tc>
          <w:tcPr>
            <w:tcW w:w="729" w:type="dxa"/>
            <w:vAlign w:val="center"/>
            <w:textDirection w:val="lrTb"/>
            <w:noWrap w:val="false"/>
          </w:tcPr>
          <w:p>
            <w:pPr>
              <w:pStyle w:val="933"/>
              <w:jc w:val="center"/>
              <w:tabs>
                <w:tab w:val="left" w:pos="3375" w:leader="none"/>
              </w:tabs>
              <w:rPr>
                <w:rFonts w:ascii="宋体" w:hAnsi="宋体" w:cs="宋体"/>
                <w:szCs w:val="21"/>
              </w:rPr>
            </w:pPr>
            <w:r>
              <w:rPr>
                <w:rFonts w:hint="eastAsia" w:ascii="宋体" w:hAnsi="宋体" w:cs="宋体"/>
                <w:szCs w:val="21"/>
              </w:rPr>
              <w:t xml:space="preserve">11</w:t>
            </w:r>
            <w:r>
              <w:rPr>
                <w:rFonts w:ascii="宋体" w:hAnsi="宋体" w:cs="宋体"/>
                <w:szCs w:val="21"/>
              </w:rPr>
            </w:r>
            <w:r/>
          </w:p>
        </w:tc>
        <w:tc>
          <w:tcPr>
            <w:tcW w:w="2382" w:type="dxa"/>
            <w:vAlign w:val="center"/>
            <w:textDirection w:val="lrTb"/>
            <w:noWrap w:val="false"/>
          </w:tcPr>
          <w:p>
            <w:pPr>
              <w:pStyle w:val="933"/>
              <w:jc w:val="center"/>
              <w:tabs>
                <w:tab w:val="left" w:pos="3375" w:leader="none"/>
              </w:tabs>
              <w:rPr>
                <w:rFonts w:hint="eastAsia" w:ascii="宋体" w:hAnsi="宋体" w:cs="宋体"/>
                <w:szCs w:val="21"/>
                <w:lang w:val="en-GB"/>
              </w:rPr>
            </w:pPr>
            <w:r>
              <w:rPr>
                <w:rFonts w:hint="eastAsia" w:ascii="宋体" w:hAnsi="宋体" w:cs="宋体"/>
                <w:szCs w:val="21"/>
                <w:lang w:val="en-GB"/>
              </w:rPr>
              <w:t xml:space="preserve">本项目特定资格要求</w:t>
            </w:r>
            <w:r>
              <w:rPr>
                <w:rFonts w:hint="eastAsia" w:ascii="宋体" w:hAnsi="宋体" w:cs="宋体"/>
                <w:szCs w:val="21"/>
                <w:lang w:val="en-GB"/>
              </w:rPr>
            </w:r>
            <w:r/>
          </w:p>
        </w:tc>
        <w:tc>
          <w:tcPr>
            <w:tcW w:w="2490"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szCs w:val="21"/>
              </w:rPr>
              <w:t xml:space="preserve">无</w:t>
            </w:r>
            <w:r>
              <w:rPr>
                <w:rFonts w:hint="eastAsia" w:ascii="宋体" w:hAnsi="宋体" w:cs="宋体"/>
                <w:szCs w:val="21"/>
              </w:rPr>
            </w:r>
            <w:r/>
          </w:p>
        </w:tc>
        <w:tc>
          <w:tcPr>
            <w:tcW w:w="1153"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szCs w:val="21"/>
              </w:rPr>
              <w:t xml:space="preserve">第    页</w:t>
            </w:r>
            <w:r>
              <w:rPr>
                <w:rFonts w:hint="eastAsia" w:ascii="宋体" w:hAnsi="宋体" w:cs="宋体"/>
                <w:szCs w:val="21"/>
              </w:rPr>
            </w:r>
            <w:r/>
          </w:p>
        </w:tc>
        <w:tc>
          <w:tcPr>
            <w:tcW w:w="2343"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szCs w:val="21"/>
              </w:rPr>
            </w:r>
            <w:r/>
          </w:p>
        </w:tc>
      </w:tr>
      <w:tr>
        <w:trPr>
          <w:trHeight w:val="397"/>
        </w:trPr>
        <w:tc>
          <w:tcPr>
            <w:tcW w:w="729" w:type="dxa"/>
            <w:vAlign w:val="center"/>
            <w:textDirection w:val="lrTb"/>
            <w:noWrap w:val="false"/>
          </w:tcPr>
          <w:p>
            <w:pPr>
              <w:pStyle w:val="933"/>
              <w:jc w:val="center"/>
              <w:tabs>
                <w:tab w:val="left" w:pos="3375" w:leader="none"/>
              </w:tabs>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W w:w="2382"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szCs w:val="21"/>
                <w:lang w:val="en-GB"/>
              </w:rPr>
              <w:t xml:space="preserve">对投标供应商其他要求的证明文件</w:t>
            </w:r>
            <w:r>
              <w:rPr>
                <w:rFonts w:hint="eastAsia" w:ascii="宋体" w:hAnsi="宋体" w:cs="宋体"/>
                <w:szCs w:val="21"/>
              </w:rPr>
            </w:r>
            <w:r/>
          </w:p>
        </w:tc>
        <w:tc>
          <w:tcPr>
            <w:tcW w:w="2490"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szCs w:val="21"/>
              </w:rPr>
            </w:r>
            <w:r/>
          </w:p>
        </w:tc>
        <w:tc>
          <w:tcPr>
            <w:tcW w:w="1153"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szCs w:val="21"/>
              </w:rPr>
              <w:t xml:space="preserve">第    页</w:t>
            </w:r>
            <w:r>
              <w:rPr>
                <w:rFonts w:hint="eastAsia" w:ascii="宋体" w:hAnsi="宋体" w:cs="宋体"/>
                <w:szCs w:val="21"/>
              </w:rPr>
            </w:r>
            <w:r/>
          </w:p>
        </w:tc>
        <w:tc>
          <w:tcPr>
            <w:tcW w:w="2343"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szCs w:val="21"/>
              </w:rPr>
            </w:r>
            <w:r/>
          </w:p>
        </w:tc>
      </w:tr>
      <w:tr>
        <w:trPr>
          <w:trHeight w:val="445"/>
        </w:trPr>
        <w:tc>
          <w:tcPr>
            <w:tcW w:w="729" w:type="dxa"/>
            <w:vAlign w:val="center"/>
            <w:textDirection w:val="lrTb"/>
            <w:noWrap w:val="false"/>
          </w:tcPr>
          <w:p>
            <w:pPr>
              <w:pStyle w:val="933"/>
              <w:jc w:val="center"/>
              <w:tabs>
                <w:tab w:val="left" w:pos="3375" w:leader="none"/>
              </w:tabs>
              <w:rPr>
                <w:rFonts w:ascii="宋体" w:hAnsi="宋体" w:cs="宋体"/>
                <w:szCs w:val="21"/>
              </w:rPr>
            </w:pPr>
            <w:r>
              <w:rPr>
                <w:rFonts w:hint="eastAsia" w:ascii="宋体" w:hAnsi="宋体" w:cs="宋体"/>
                <w:szCs w:val="21"/>
              </w:rPr>
              <w:t xml:space="preserve">13</w:t>
            </w:r>
            <w:r>
              <w:rPr>
                <w:rFonts w:ascii="宋体" w:hAnsi="宋体" w:cs="宋体"/>
                <w:szCs w:val="21"/>
              </w:rPr>
            </w:r>
            <w:r/>
          </w:p>
        </w:tc>
        <w:tc>
          <w:tcPr>
            <w:tcW w:w="2382"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szCs w:val="21"/>
              </w:rPr>
              <w:t xml:space="preserve">技术方案</w:t>
            </w:r>
            <w:r>
              <w:rPr>
                <w:rFonts w:hint="eastAsia" w:ascii="宋体" w:hAnsi="宋体" w:cs="宋体"/>
                <w:szCs w:val="21"/>
              </w:rPr>
            </w:r>
            <w:r/>
          </w:p>
        </w:tc>
        <w:tc>
          <w:tcPr>
            <w:tcW w:w="2490"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color w:val="ff0000"/>
                <w:szCs w:val="21"/>
              </w:rPr>
              <w:t xml:space="preserve">单独密封</w:t>
            </w:r>
            <w:r>
              <w:rPr>
                <w:rFonts w:hint="eastAsia" w:ascii="宋体" w:hAnsi="宋体" w:cs="宋体"/>
                <w:szCs w:val="21"/>
              </w:rPr>
            </w:r>
            <w:r/>
          </w:p>
        </w:tc>
        <w:tc>
          <w:tcPr>
            <w:tcW w:w="1153"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szCs w:val="21"/>
              </w:rPr>
            </w:r>
            <w:r/>
          </w:p>
        </w:tc>
        <w:tc>
          <w:tcPr>
            <w:tcW w:w="2343" w:type="dxa"/>
            <w:vAlign w:val="center"/>
            <w:textDirection w:val="lrTb"/>
            <w:noWrap w:val="false"/>
          </w:tcPr>
          <w:p>
            <w:pPr>
              <w:pStyle w:val="933"/>
              <w:jc w:val="center"/>
              <w:tabs>
                <w:tab w:val="left" w:pos="3375" w:leader="none"/>
              </w:tabs>
              <w:rPr>
                <w:rFonts w:hint="eastAsia" w:ascii="宋体" w:hAnsi="宋体" w:cs="宋体"/>
                <w:szCs w:val="21"/>
              </w:rPr>
            </w:pPr>
            <w:r>
              <w:rPr>
                <w:rFonts w:hint="eastAsia" w:ascii="宋体" w:hAnsi="宋体" w:cs="宋体"/>
                <w:sz w:val="18"/>
                <w:szCs w:val="18"/>
              </w:rPr>
              <w:t xml:space="preserve">按照评分标准提供相应的材料及方案，文件目录前提供评分索引</w:t>
            </w:r>
            <w:r>
              <w:rPr>
                <w:rFonts w:hint="eastAsia" w:ascii="宋体" w:hAnsi="宋体" w:cs="宋体"/>
                <w:szCs w:val="21"/>
              </w:rPr>
            </w:r>
            <w:r/>
          </w:p>
        </w:tc>
      </w:tr>
    </w:tbl>
    <w:p>
      <w:pPr>
        <w:pStyle w:val="933"/>
        <w:ind w:firstLine="422"/>
        <w:spacing w:line="520" w:lineRule="exact"/>
        <w:rPr>
          <w:rFonts w:hint="eastAsia" w:ascii="宋体" w:hAnsi="宋体" w:cs="宋体"/>
          <w:b/>
          <w:bCs/>
          <w:color w:val="ff0000"/>
          <w:szCs w:val="21"/>
          <w:highlight w:val="yellow"/>
        </w:rPr>
      </w:pPr>
      <w:r>
        <w:rPr>
          <w:rFonts w:hint="eastAsia" w:ascii="宋体" w:hAnsi="宋体" w:cs="宋体"/>
          <w:b/>
          <w:bCs/>
          <w:color w:val="ff0000"/>
          <w:szCs w:val="21"/>
          <w:highlight w:val="yellow"/>
        </w:rPr>
        <w:t xml:space="preserve">注：公司成立至今或员工入职至今未满三个月的，提交公司成立至今或员工入职至今的养老保险缴纳记录。</w:t>
      </w:r>
      <w:r>
        <w:rPr>
          <w:rFonts w:hint="eastAsia" w:ascii="宋体" w:hAnsi="宋体" w:cs="宋体"/>
          <w:b/>
          <w:bCs/>
          <w:color w:val="ff0000"/>
          <w:szCs w:val="21"/>
          <w:highlight w:val="yellow"/>
        </w:rPr>
      </w:r>
      <w:r/>
    </w:p>
    <w:p>
      <w:pPr>
        <w:pStyle w:val="933"/>
        <w:ind w:firstLine="600"/>
        <w:spacing w:line="520" w:lineRule="exact"/>
        <w:rPr>
          <w:rFonts w:hint="eastAsia" w:ascii="宋体" w:hAnsi="宋体" w:cs="宋体"/>
          <w:sz w:val="24"/>
          <w:szCs w:val="24"/>
        </w:rPr>
      </w:pPr>
      <w:r>
        <w:rPr>
          <w:rFonts w:hint="eastAsia" w:ascii="宋体" w:hAnsi="宋体" w:cs="宋体"/>
          <w:sz w:val="24"/>
          <w:szCs w:val="24"/>
        </w:rPr>
        <w:t xml:space="preserve">单位名称（公章）                       法定代表人或被授权人（签字）</w:t>
      </w:r>
      <w:r>
        <w:rPr>
          <w:rFonts w:hint="eastAsia" w:ascii="宋体" w:hAnsi="宋体" w:cs="宋体"/>
          <w:sz w:val="24"/>
          <w:szCs w:val="24"/>
        </w:rPr>
      </w:r>
      <w:r/>
    </w:p>
    <w:p>
      <w:pPr>
        <w:pStyle w:val="933"/>
        <w:ind w:firstLine="1800"/>
        <w:spacing w:line="520" w:lineRule="exact"/>
        <w:rPr>
          <w:rFonts w:hint="eastAsia" w:ascii="宋体" w:hAnsi="宋体" w:cs="宋体"/>
          <w:bCs/>
          <w:sz w:val="24"/>
          <w:szCs w:val="24"/>
        </w:rPr>
      </w:pPr>
      <w:r>
        <w:rPr>
          <w:rFonts w:hint="eastAsia" w:ascii="宋体" w:hAnsi="宋体" w:cs="宋体"/>
          <w:sz w:val="24"/>
          <w:szCs w:val="24"/>
        </w:rPr>
        <w:t xml:space="preserve">                             年   月    日  </w:t>
      </w:r>
      <w:r>
        <w:rPr>
          <w:rFonts w:hint="eastAsia" w:ascii="宋体" w:hAnsi="宋体" w:cs="宋体"/>
          <w:bCs/>
          <w:sz w:val="24"/>
          <w:szCs w:val="24"/>
        </w:rPr>
      </w:r>
      <w:r/>
    </w:p>
    <w:p>
      <w:pPr>
        <w:pStyle w:val="933"/>
        <w:rPr>
          <w:rFonts w:hint="eastAsia" w:ascii="宋体" w:hAnsi="宋体" w:cs="宋体"/>
        </w:rPr>
      </w:pPr>
      <w:r>
        <w:rPr>
          <w:rFonts w:hint="eastAsia" w:ascii="宋体" w:hAnsi="宋体" w:cs="宋体"/>
          <w:bCs/>
          <w:szCs w:val="21"/>
        </w:rPr>
        <w:t xml:space="preserve">（</w:t>
      </w:r>
      <w:r>
        <w:rPr>
          <w:rFonts w:hint="eastAsia" w:ascii="宋体" w:hAnsi="宋体" w:cs="宋体"/>
          <w:szCs w:val="21"/>
          <w:lang w:val="en-GB"/>
        </w:rPr>
        <w:t xml:space="preserve">1）</w:t>
      </w:r>
      <w:r>
        <w:rPr>
          <w:rFonts w:hint="eastAsia" w:ascii="宋体" w:hAnsi="宋体" w:cs="宋体"/>
          <w:szCs w:val="21"/>
        </w:rPr>
        <w:t xml:space="preserve">请将第1至12项及本投标资料目录装订于资格审查文件中！</w:t>
      </w:r>
      <w:r>
        <w:rPr>
          <w:rFonts w:hint="eastAsia" w:ascii="宋体" w:hAnsi="宋体" w:cs="宋体"/>
        </w:rPr>
      </w:r>
      <w:r/>
    </w:p>
    <w:p>
      <w:pPr>
        <w:pStyle w:val="933"/>
        <w:spacing w:line="440" w:lineRule="atLeast"/>
        <w:rPr>
          <w:rFonts w:hint="eastAsia" w:ascii="宋体" w:hAnsi="宋体" w:cs="宋体"/>
          <w:sz w:val="30"/>
          <w:szCs w:val="30"/>
        </w:rPr>
      </w:pPr>
      <w:r>
        <w:rPr>
          <w:rFonts w:hint="eastAsia" w:ascii="宋体" w:hAnsi="宋体" w:cs="宋体"/>
          <w:bCs/>
          <w:szCs w:val="21"/>
        </w:rPr>
        <w:t xml:space="preserve">（2）</w:t>
      </w:r>
      <w:r>
        <w:rPr>
          <w:rFonts w:hint="eastAsia" w:ascii="宋体" w:hAnsi="宋体" w:cs="宋体"/>
          <w:szCs w:val="21"/>
        </w:rPr>
        <w:t xml:space="preserve">《授权书》及相关《</w:t>
      </w:r>
      <w:r>
        <w:rPr>
          <w:rFonts w:hint="eastAsia" w:ascii="宋体" w:hAnsi="宋体" w:cs="宋体"/>
          <w:szCs w:val="21"/>
          <w:lang w:val="en-GB"/>
        </w:rPr>
        <w:t xml:space="preserve">承诺函》等格</w:t>
      </w:r>
      <w:r>
        <w:rPr>
          <w:rFonts w:hint="eastAsia" w:ascii="宋体" w:hAnsi="宋体" w:cs="宋体"/>
          <w:szCs w:val="21"/>
        </w:rPr>
        <w:t xml:space="preserve">式详见附件。</w:t>
      </w:r>
      <w:r>
        <w:rPr>
          <w:rFonts w:hint="eastAsia" w:ascii="宋体" w:hAnsi="宋体" w:cs="宋体"/>
          <w:sz w:val="30"/>
          <w:szCs w:val="30"/>
        </w:rPr>
      </w:r>
      <w:r/>
    </w:p>
    <w:p>
      <w:pPr>
        <w:pStyle w:val="960"/>
        <w:ind w:left="0" w:firstLine="0"/>
        <w:jc w:val="right"/>
        <w:rPr>
          <w:rFonts w:hint="eastAsia" w:ascii="宋体" w:hAnsi="宋体" w:eastAsia="宋体" w:cs="宋体"/>
          <w:sz w:val="30"/>
          <w:szCs w:val="30"/>
        </w:rPr>
      </w:pPr>
      <w:r>
        <w:rPr>
          <w:rFonts w:hint="eastAsia" w:ascii="宋体" w:hAnsi="宋体" w:eastAsia="宋体" w:cs="宋体"/>
          <w:sz w:val="30"/>
          <w:szCs w:val="30"/>
        </w:rPr>
      </w:r>
      <w:r/>
    </w:p>
    <w:p>
      <w:pPr>
        <w:pStyle w:val="960"/>
        <w:ind w:left="0" w:firstLine="0"/>
        <w:jc w:val="right"/>
        <w:rPr>
          <w:rFonts w:hint="eastAsia" w:ascii="宋体" w:hAnsi="宋体" w:cs="宋体"/>
          <w:b/>
          <w:sz w:val="44"/>
          <w:szCs w:val="44"/>
        </w:rPr>
      </w:pPr>
      <w:r>
        <w:rPr>
          <w:rFonts w:hint="eastAsia" w:ascii="宋体" w:hAnsi="宋体" w:eastAsia="宋体" w:cs="宋体"/>
          <w:sz w:val="30"/>
          <w:szCs w:val="30"/>
        </w:rPr>
        <w:t xml:space="preserve">正（副）本</w:t>
      </w:r>
      <w:r>
        <w:rPr>
          <w:rFonts w:hint="eastAsia" w:ascii="宋体" w:hAnsi="宋体" w:cs="宋体"/>
          <w:b/>
          <w:sz w:val="44"/>
          <w:szCs w:val="44"/>
        </w:rPr>
      </w:r>
      <w:r/>
    </w:p>
    <w:p>
      <w:pPr>
        <w:pStyle w:val="933"/>
        <w:ind w:firstLine="442"/>
        <w:spacing w:line="360" w:lineRule="auto"/>
        <w:rPr>
          <w:rFonts w:hint="eastAsia" w:ascii="宋体" w:hAnsi="宋体" w:cs="宋体"/>
          <w:b/>
          <w:sz w:val="44"/>
          <w:szCs w:val="44"/>
        </w:rPr>
      </w:pPr>
      <w:r>
        <w:rPr>
          <w:rFonts w:hint="eastAsia" w:ascii="宋体" w:hAnsi="宋体" w:cs="宋体"/>
          <w:b/>
          <w:sz w:val="44"/>
          <w:szCs w:val="44"/>
        </w:rPr>
        <w:t xml:space="preserve">项目名称：</w:t>
      </w:r>
      <w:r>
        <w:rPr>
          <w:rFonts w:hint="eastAsia" w:ascii="宋体" w:hAnsi="宋体" w:cs="宋体"/>
          <w:b/>
          <w:sz w:val="44"/>
          <w:szCs w:val="44"/>
          <w:u w:val="single"/>
        </w:rPr>
        <w:t xml:space="preserve"> </w:t>
      </w:r>
      <w:r>
        <w:rPr>
          <w:rFonts w:hint="eastAsia" w:ascii="宋体" w:hAnsi="宋体" w:cs="宋体"/>
          <w:b/>
          <w:sz w:val="44"/>
          <w:szCs w:val="44"/>
          <w:u w:val="single"/>
          <w:lang w:eastAsia="zh-CN"/>
        </w:rPr>
        <w:t xml:space="preserve">如东县农业农村局、如东县财政局采购2024至2026年度政策性农业保险承保机构遴选项目</w:t>
      </w:r>
      <w:r>
        <w:rPr>
          <w:rFonts w:hint="eastAsia" w:ascii="宋体" w:hAnsi="宋体" w:cs="宋体"/>
          <w:b/>
          <w:sz w:val="44"/>
          <w:szCs w:val="44"/>
          <w:u w:val="single"/>
        </w:rPr>
        <w:t xml:space="preserve"> </w:t>
      </w:r>
      <w:r>
        <w:rPr>
          <w:rFonts w:hint="eastAsia" w:ascii="宋体" w:hAnsi="宋体" w:cs="宋体"/>
          <w:b/>
          <w:sz w:val="44"/>
          <w:szCs w:val="44"/>
        </w:rPr>
      </w:r>
      <w:r/>
    </w:p>
    <w:p>
      <w:pPr>
        <w:pStyle w:val="933"/>
        <w:jc w:val="center"/>
        <w:spacing w:line="360" w:lineRule="auto"/>
        <w:rPr>
          <w:rFonts w:hint="eastAsia" w:ascii="宋体" w:hAnsi="宋体" w:cs="宋体"/>
          <w:sz w:val="36"/>
        </w:rPr>
      </w:pPr>
      <w:r>
        <w:rPr>
          <w:rFonts w:hint="eastAsia" w:ascii="宋体" w:hAnsi="宋体" w:cs="宋体"/>
          <w:sz w:val="36"/>
        </w:rPr>
      </w:r>
      <w:r/>
    </w:p>
    <w:p>
      <w:pPr>
        <w:pStyle w:val="933"/>
        <w:jc w:val="center"/>
        <w:spacing w:line="360" w:lineRule="auto"/>
        <w:rPr>
          <w:rFonts w:hint="eastAsia" w:ascii="宋体" w:hAnsi="宋体" w:cs="宋体"/>
          <w:sz w:val="64"/>
          <w:szCs w:val="64"/>
        </w:rPr>
      </w:pPr>
      <w:r>
        <w:rPr>
          <w:rFonts w:hint="eastAsia" w:ascii="宋体" w:hAnsi="宋体" w:cs="宋体"/>
          <w:sz w:val="64"/>
          <w:szCs w:val="64"/>
        </w:rPr>
      </w:r>
      <w:r/>
    </w:p>
    <w:p>
      <w:pPr>
        <w:pStyle w:val="933"/>
        <w:jc w:val="center"/>
        <w:spacing w:line="360" w:lineRule="auto"/>
        <w:rPr>
          <w:rFonts w:hint="eastAsia" w:ascii="宋体" w:hAnsi="宋体" w:cs="宋体"/>
          <w:sz w:val="64"/>
          <w:szCs w:val="64"/>
        </w:rPr>
      </w:pPr>
      <w:r>
        <w:rPr>
          <w:rFonts w:hint="eastAsia" w:ascii="宋体" w:hAnsi="宋体" w:cs="宋体"/>
          <w:sz w:val="64"/>
          <w:szCs w:val="64"/>
        </w:rPr>
        <w:t xml:space="preserve">投</w:t>
      </w:r>
      <w:r>
        <w:rPr>
          <w:rFonts w:hint="eastAsia" w:ascii="宋体" w:hAnsi="宋体" w:cs="宋体"/>
          <w:sz w:val="64"/>
          <w:szCs w:val="64"/>
        </w:rPr>
      </w:r>
      <w:r/>
    </w:p>
    <w:p>
      <w:pPr>
        <w:pStyle w:val="960"/>
        <w:rPr>
          <w:rFonts w:hint="eastAsia" w:ascii="宋体" w:hAnsi="宋体" w:eastAsia="宋体" w:cs="宋体"/>
        </w:rPr>
      </w:pPr>
      <w:r>
        <w:rPr>
          <w:rFonts w:hint="eastAsia" w:ascii="宋体" w:hAnsi="宋体" w:eastAsia="宋体" w:cs="宋体"/>
        </w:rPr>
      </w:r>
      <w:r/>
    </w:p>
    <w:p>
      <w:pPr>
        <w:pStyle w:val="933"/>
        <w:jc w:val="center"/>
        <w:spacing w:line="360" w:lineRule="auto"/>
        <w:rPr>
          <w:rFonts w:hint="eastAsia" w:ascii="宋体" w:hAnsi="宋体" w:cs="宋体"/>
          <w:sz w:val="64"/>
          <w:szCs w:val="64"/>
        </w:rPr>
      </w:pPr>
      <w:r>
        <w:rPr>
          <w:rFonts w:hint="eastAsia" w:ascii="宋体" w:hAnsi="宋体" w:cs="宋体"/>
          <w:sz w:val="64"/>
          <w:szCs w:val="64"/>
        </w:rPr>
        <w:t xml:space="preserve">标</w:t>
      </w:r>
      <w:r>
        <w:rPr>
          <w:rFonts w:hint="eastAsia" w:ascii="宋体" w:hAnsi="宋体" w:cs="宋体"/>
          <w:sz w:val="64"/>
          <w:szCs w:val="64"/>
        </w:rPr>
      </w:r>
      <w:r/>
    </w:p>
    <w:p>
      <w:pPr>
        <w:pStyle w:val="960"/>
        <w:rPr>
          <w:rFonts w:hint="eastAsia" w:ascii="宋体" w:hAnsi="宋体" w:eastAsia="宋体" w:cs="宋体"/>
        </w:rPr>
      </w:pPr>
      <w:r>
        <w:rPr>
          <w:rFonts w:hint="eastAsia" w:ascii="宋体" w:hAnsi="宋体" w:eastAsia="宋体" w:cs="宋体"/>
        </w:rPr>
      </w:r>
      <w:r/>
    </w:p>
    <w:p>
      <w:pPr>
        <w:pStyle w:val="933"/>
        <w:jc w:val="center"/>
        <w:spacing w:line="360" w:lineRule="auto"/>
        <w:rPr>
          <w:rFonts w:hint="eastAsia" w:ascii="宋体" w:hAnsi="宋体" w:cs="宋体"/>
          <w:sz w:val="64"/>
          <w:szCs w:val="64"/>
        </w:rPr>
      </w:pPr>
      <w:r>
        <w:rPr>
          <w:rFonts w:hint="eastAsia" w:ascii="宋体" w:hAnsi="宋体" w:cs="宋体"/>
          <w:sz w:val="64"/>
          <w:szCs w:val="64"/>
        </w:rPr>
        <w:t xml:space="preserve">文</w:t>
      </w:r>
      <w:r>
        <w:rPr>
          <w:rFonts w:hint="eastAsia" w:ascii="宋体" w:hAnsi="宋体" w:cs="宋体"/>
          <w:sz w:val="64"/>
          <w:szCs w:val="64"/>
        </w:rPr>
      </w:r>
      <w:r/>
    </w:p>
    <w:p>
      <w:pPr>
        <w:pStyle w:val="960"/>
        <w:rPr>
          <w:rFonts w:hint="eastAsia" w:ascii="宋体" w:hAnsi="宋体" w:eastAsia="宋体" w:cs="宋体"/>
        </w:rPr>
      </w:pPr>
      <w:r>
        <w:rPr>
          <w:rFonts w:hint="eastAsia" w:ascii="宋体" w:hAnsi="宋体" w:eastAsia="宋体" w:cs="宋体"/>
        </w:rPr>
      </w:r>
      <w:r/>
    </w:p>
    <w:p>
      <w:pPr>
        <w:pStyle w:val="933"/>
        <w:jc w:val="center"/>
        <w:spacing w:line="360" w:lineRule="auto"/>
        <w:rPr>
          <w:rFonts w:hint="eastAsia" w:ascii="宋体" w:hAnsi="宋体" w:cs="宋体"/>
          <w:sz w:val="64"/>
          <w:szCs w:val="64"/>
        </w:rPr>
      </w:pPr>
      <w:r>
        <w:rPr>
          <w:rFonts w:hint="eastAsia" w:ascii="宋体" w:hAnsi="宋体" w:cs="宋体"/>
          <w:sz w:val="64"/>
          <w:szCs w:val="64"/>
        </w:rPr>
        <w:t xml:space="preserve">件</w:t>
      </w:r>
      <w:r>
        <w:rPr>
          <w:rFonts w:hint="eastAsia" w:ascii="宋体" w:hAnsi="宋体" w:cs="宋体"/>
          <w:sz w:val="64"/>
          <w:szCs w:val="64"/>
        </w:rPr>
      </w:r>
      <w:r/>
    </w:p>
    <w:p>
      <w:pPr>
        <w:pStyle w:val="933"/>
        <w:spacing w:line="360" w:lineRule="auto"/>
        <w:rPr>
          <w:rFonts w:hint="eastAsia" w:ascii="宋体" w:hAnsi="宋体" w:cs="宋体"/>
          <w:sz w:val="24"/>
        </w:rPr>
      </w:pPr>
      <w:r>
        <w:rPr>
          <w:rFonts w:hint="eastAsia" w:ascii="宋体" w:hAnsi="宋体" w:cs="宋体"/>
          <w:sz w:val="24"/>
        </w:rPr>
      </w:r>
      <w:r/>
    </w:p>
    <w:p>
      <w:pPr>
        <w:pStyle w:val="933"/>
        <w:spacing w:line="360" w:lineRule="auto"/>
        <w:rPr>
          <w:rFonts w:hint="eastAsia" w:ascii="宋体" w:hAnsi="宋体" w:cs="宋体"/>
          <w:sz w:val="10"/>
        </w:rPr>
      </w:pPr>
      <w:r>
        <w:rPr>
          <w:rFonts w:hint="eastAsia" w:ascii="宋体" w:hAnsi="宋体" w:cs="宋体"/>
          <w:sz w:val="32"/>
        </w:rPr>
        <w:t xml:space="preserve">              </w:t>
      </w:r>
      <w:r>
        <w:rPr>
          <w:rFonts w:hint="eastAsia" w:ascii="宋体" w:hAnsi="宋体" w:cs="宋体"/>
          <w:sz w:val="10"/>
        </w:rPr>
      </w:r>
      <w:r/>
    </w:p>
    <w:p>
      <w:pPr>
        <w:pStyle w:val="933"/>
        <w:ind w:firstLine="1205"/>
        <w:spacing w:line="480" w:lineRule="auto"/>
        <w:rPr>
          <w:rFonts w:hint="eastAsia" w:ascii="宋体" w:hAnsi="宋体" w:cs="宋体"/>
          <w:b/>
          <w:sz w:val="30"/>
          <w:szCs w:val="30"/>
        </w:rPr>
      </w:pPr>
      <w:r>
        <w:rPr>
          <w:rFonts w:hint="eastAsia" w:ascii="宋体" w:hAnsi="宋体" w:cs="宋体"/>
          <w:b/>
          <w:sz w:val="30"/>
          <w:szCs w:val="30"/>
        </w:rPr>
        <w:t xml:space="preserve">投标人（盖章）：</w:t>
      </w:r>
      <w:r>
        <w:rPr>
          <w:rFonts w:hint="eastAsia" w:ascii="宋体" w:hAnsi="宋体" w:cs="宋体"/>
          <w:b/>
          <w:sz w:val="30"/>
          <w:szCs w:val="30"/>
          <w:u w:val="single"/>
        </w:rPr>
        <w:t xml:space="preserve">                              </w:t>
      </w:r>
      <w:r>
        <w:rPr>
          <w:rFonts w:hint="eastAsia" w:ascii="宋体" w:hAnsi="宋体" w:cs="宋体"/>
          <w:b/>
          <w:sz w:val="30"/>
          <w:szCs w:val="30"/>
        </w:rPr>
      </w:r>
      <w:r/>
    </w:p>
    <w:p>
      <w:pPr>
        <w:pStyle w:val="933"/>
        <w:ind w:firstLine="1205"/>
        <w:spacing w:line="480" w:lineRule="auto"/>
        <w:rPr>
          <w:rFonts w:hint="eastAsia" w:ascii="宋体" w:hAnsi="宋体" w:cs="宋体"/>
          <w:b/>
          <w:sz w:val="30"/>
          <w:szCs w:val="30"/>
          <w:u w:val="single"/>
        </w:rPr>
      </w:pPr>
      <w:r>
        <w:rPr>
          <w:rFonts w:hint="eastAsia" w:ascii="宋体" w:hAnsi="宋体" w:cs="宋体"/>
          <w:b/>
          <w:sz w:val="30"/>
          <w:szCs w:val="30"/>
        </w:rPr>
        <w:t xml:space="preserve">法定代表人或被授权人（签字或盖章）：</w:t>
      </w:r>
      <w:r>
        <w:rPr>
          <w:rFonts w:hint="eastAsia" w:ascii="宋体" w:hAnsi="宋体" w:cs="宋体"/>
          <w:b/>
          <w:sz w:val="30"/>
          <w:szCs w:val="30"/>
          <w:u w:val="single"/>
        </w:rPr>
        <w:t xml:space="preserve">          </w:t>
      </w:r>
      <w:r>
        <w:rPr>
          <w:rFonts w:hint="eastAsia" w:ascii="宋体" w:hAnsi="宋体" w:cs="宋体"/>
          <w:b/>
          <w:sz w:val="30"/>
          <w:szCs w:val="30"/>
          <w:u w:val="single"/>
        </w:rPr>
      </w:r>
      <w:r/>
    </w:p>
    <w:p>
      <w:pPr>
        <w:pStyle w:val="960"/>
        <w:ind w:left="0" w:firstLine="1205"/>
        <w:rPr>
          <w:rFonts w:hint="eastAsia" w:ascii="宋体" w:hAnsi="宋体" w:eastAsia="宋体" w:cs="宋体"/>
          <w:b/>
          <w:sz w:val="30"/>
          <w:szCs w:val="30"/>
          <w:u w:val="single"/>
        </w:rPr>
      </w:pPr>
      <w:r>
        <w:rPr>
          <w:rFonts w:hint="eastAsia" w:ascii="宋体" w:hAnsi="宋体" w:eastAsia="宋体" w:cs="宋体"/>
          <w:b/>
          <w:sz w:val="30"/>
          <w:szCs w:val="30"/>
        </w:rPr>
        <w:t xml:space="preserve">联系方式：</w:t>
      </w:r>
      <w:r>
        <w:rPr>
          <w:rFonts w:hint="eastAsia" w:ascii="宋体" w:hAnsi="宋体" w:eastAsia="宋体" w:cs="宋体"/>
          <w:b/>
          <w:sz w:val="30"/>
          <w:szCs w:val="30"/>
          <w:u w:val="single"/>
        </w:rPr>
        <w:t xml:space="preserve">                                   </w:t>
      </w:r>
      <w:r>
        <w:rPr>
          <w:rFonts w:hint="eastAsia" w:ascii="宋体" w:hAnsi="宋体" w:eastAsia="宋体" w:cs="宋体"/>
          <w:b/>
          <w:sz w:val="30"/>
          <w:szCs w:val="30"/>
          <w:u w:val="single"/>
        </w:rPr>
      </w:r>
      <w:r/>
    </w:p>
    <w:p>
      <w:pPr>
        <w:pStyle w:val="960"/>
        <w:ind w:left="0" w:firstLine="0"/>
        <w:rPr>
          <w:rFonts w:hint="eastAsia" w:ascii="宋体" w:hAnsi="宋体" w:eastAsia="宋体" w:cs="宋体"/>
          <w:b/>
          <w:sz w:val="30"/>
          <w:szCs w:val="30"/>
        </w:rPr>
      </w:pPr>
      <w:r>
        <w:rPr>
          <w:rFonts w:hint="eastAsia" w:ascii="宋体" w:hAnsi="宋体" w:eastAsia="宋体" w:cs="宋体"/>
          <w:b/>
          <w:sz w:val="30"/>
          <w:szCs w:val="30"/>
        </w:rPr>
      </w:r>
      <w:r/>
    </w:p>
    <w:p>
      <w:pPr>
        <w:pStyle w:val="933"/>
        <w:ind w:firstLine="1205"/>
        <w:spacing w:line="480" w:lineRule="auto"/>
        <w:rPr>
          <w:rFonts w:hint="eastAsia" w:ascii="宋体" w:eastAsia="宋体" w:cs="宋体"/>
          <w:b/>
          <w:sz w:val="36"/>
          <w:szCs w:val="36"/>
        </w:rPr>
      </w:pPr>
      <w:r>
        <w:rPr>
          <w:rFonts w:hint="eastAsia" w:ascii="宋体" w:hAnsi="宋体" w:cs="宋体"/>
          <w:b/>
          <w:sz w:val="30"/>
          <w:szCs w:val="30"/>
        </w:rPr>
        <w:t xml:space="preserve">日期：</w:t>
      </w:r>
      <w:r>
        <w:rPr>
          <w:rFonts w:hint="eastAsia" w:ascii="宋体" w:hAnsi="宋体" w:cs="宋体"/>
          <w:b/>
          <w:sz w:val="30"/>
          <w:szCs w:val="30"/>
          <w:u w:val="single"/>
        </w:rPr>
        <w:t xml:space="preserve">         </w:t>
      </w:r>
      <w:r>
        <w:rPr>
          <w:rFonts w:hint="eastAsia" w:ascii="宋体" w:hAnsi="宋体" w:cs="宋体"/>
          <w:b/>
          <w:sz w:val="30"/>
          <w:szCs w:val="30"/>
        </w:rPr>
        <w:t xml:space="preserve">年</w:t>
      </w:r>
      <w:r>
        <w:rPr>
          <w:rFonts w:hint="eastAsia" w:ascii="宋体" w:hAnsi="宋体" w:cs="宋体"/>
          <w:b/>
          <w:sz w:val="30"/>
          <w:szCs w:val="30"/>
          <w:u w:val="single"/>
        </w:rPr>
        <w:t xml:space="preserve">         </w:t>
      </w:r>
      <w:r>
        <w:rPr>
          <w:rFonts w:hint="eastAsia" w:ascii="宋体" w:hAnsi="宋体" w:cs="宋体"/>
          <w:b/>
          <w:sz w:val="30"/>
          <w:szCs w:val="30"/>
        </w:rPr>
        <w:t xml:space="preserve">月 </w:t>
      </w:r>
      <w:r>
        <w:rPr>
          <w:rFonts w:hint="eastAsia" w:ascii="宋体" w:hAnsi="宋体" w:cs="宋体"/>
          <w:b/>
          <w:sz w:val="30"/>
          <w:szCs w:val="30"/>
          <w:u w:val="single"/>
        </w:rPr>
        <w:t xml:space="preserve">         </w:t>
      </w:r>
      <w:r>
        <w:rPr>
          <w:rFonts w:hint="eastAsia" w:ascii="宋体" w:hAnsi="宋体" w:cs="宋体"/>
          <w:b/>
          <w:sz w:val="30"/>
          <w:szCs w:val="30"/>
        </w:rPr>
        <w:t xml:space="preserve">日 </w:t>
      </w:r>
      <w:bookmarkStart w:id="67" w:name="_一、法定代表人授权书"/>
      <w:r/>
      <w:bookmarkStart w:id="68" w:name="_Toc3779"/>
      <w:r>
        <w:rPr>
          <w:rFonts w:hint="eastAsia" w:ascii="宋体" w:eastAsia="宋体" w:cs="宋体"/>
          <w:b/>
          <w:sz w:val="36"/>
          <w:szCs w:val="36"/>
        </w:rPr>
      </w:r>
      <w:r/>
    </w:p>
    <w:p>
      <w:pPr>
        <w:pStyle w:val="981"/>
        <w:ind w:firstLine="0"/>
        <w:jc w:val="center"/>
        <w:spacing w:line="300" w:lineRule="auto"/>
        <w:widowControl/>
        <w:rPr>
          <w:rFonts w:hint="eastAsia" w:ascii="宋体" w:eastAsia="宋体" w:cs="宋体"/>
          <w:b/>
          <w:sz w:val="36"/>
          <w:szCs w:val="36"/>
        </w:rPr>
      </w:pPr>
      <w:r>
        <w:rPr>
          <w:rFonts w:hint="eastAsia" w:ascii="宋体" w:eastAsia="宋体" w:cs="宋体"/>
          <w:b/>
          <w:sz w:val="36"/>
          <w:szCs w:val="36"/>
        </w:rPr>
      </w:r>
      <w:r/>
    </w:p>
    <w:p>
      <w:pPr>
        <w:pStyle w:val="981"/>
        <w:ind w:firstLine="0"/>
        <w:jc w:val="center"/>
        <w:spacing w:line="300" w:lineRule="auto"/>
        <w:widowControl/>
        <w:rPr>
          <w:rFonts w:hint="eastAsia" w:ascii="宋体" w:eastAsia="宋体" w:cs="宋体"/>
          <w:b/>
          <w:sz w:val="36"/>
          <w:szCs w:val="36"/>
        </w:rPr>
      </w:pPr>
      <w:r>
        <w:rPr>
          <w:rFonts w:hint="eastAsia" w:ascii="宋体" w:eastAsia="宋体" w:cs="宋体"/>
          <w:b/>
          <w:sz w:val="36"/>
          <w:szCs w:val="36"/>
        </w:rPr>
      </w:r>
      <w:r/>
    </w:p>
    <w:p>
      <w:pPr>
        <w:pStyle w:val="981"/>
        <w:ind w:firstLine="0"/>
        <w:jc w:val="center"/>
        <w:spacing w:line="300" w:lineRule="auto"/>
        <w:widowControl/>
        <w:rPr>
          <w:rFonts w:hint="eastAsia" w:ascii="宋体" w:eastAsia="宋体" w:cs="宋体"/>
          <w:b/>
          <w:sz w:val="36"/>
          <w:szCs w:val="36"/>
        </w:rPr>
      </w:pPr>
      <w:r>
        <w:rPr>
          <w:rFonts w:hint="eastAsia" w:ascii="宋体" w:eastAsia="宋体" w:cs="宋体"/>
          <w:b/>
          <w:sz w:val="36"/>
          <w:szCs w:val="36"/>
        </w:rPr>
        <w:t xml:space="preserve">关于资格的声明函</w:t>
      </w:r>
      <w:r>
        <w:rPr>
          <w:rFonts w:hint="eastAsia" w:ascii="宋体" w:eastAsia="宋体" w:cs="宋体"/>
          <w:b/>
          <w:sz w:val="36"/>
          <w:szCs w:val="36"/>
        </w:rPr>
      </w:r>
      <w:r/>
    </w:p>
    <w:p>
      <w:pPr>
        <w:pStyle w:val="933"/>
        <w:jc w:val="center"/>
        <w:spacing w:line="360" w:lineRule="auto"/>
        <w:rPr>
          <w:rFonts w:hint="eastAsia" w:ascii="宋体" w:hAnsi="宋体" w:cs="宋体"/>
          <w:b/>
          <w:szCs w:val="21"/>
        </w:rPr>
      </w:pPr>
      <w:r>
        <w:rPr>
          <w:rFonts w:hint="eastAsia" w:ascii="宋体" w:hAnsi="宋体" w:cs="宋体"/>
          <w:b/>
          <w:szCs w:val="21"/>
        </w:rPr>
      </w:r>
      <w:r/>
    </w:p>
    <w:p>
      <w:pPr>
        <w:pStyle w:val="933"/>
        <w:spacing w:line="520" w:lineRule="exact"/>
        <w:rPr>
          <w:rFonts w:hint="eastAsia" w:ascii="宋体" w:hAnsi="宋体" w:cs="宋体"/>
          <w:sz w:val="28"/>
          <w:szCs w:val="28"/>
        </w:rPr>
      </w:pPr>
      <w:r>
        <w:rPr>
          <w:rFonts w:hint="eastAsia" w:ascii="宋体" w:hAnsi="宋体" w:cs="宋体"/>
          <w:sz w:val="28"/>
          <w:szCs w:val="28"/>
          <w:lang w:eastAsia="zh-CN"/>
        </w:rPr>
        <w:t xml:space="preserve">如东县农业农村局、如东县财政局</w:t>
      </w:r>
      <w:r>
        <w:rPr>
          <w:rFonts w:hint="eastAsia" w:ascii="宋体" w:hAnsi="宋体" w:cs="宋体"/>
          <w:sz w:val="28"/>
          <w:szCs w:val="28"/>
        </w:rPr>
        <w:t xml:space="preserve">：</w:t>
      </w:r>
      <w:r>
        <w:rPr>
          <w:rFonts w:hint="eastAsia" w:ascii="宋体" w:hAnsi="宋体" w:cs="宋体"/>
          <w:sz w:val="28"/>
          <w:szCs w:val="28"/>
        </w:rPr>
      </w:r>
      <w:r/>
    </w:p>
    <w:p>
      <w:pPr>
        <w:pStyle w:val="958"/>
        <w:ind w:firstLine="560"/>
        <w:spacing w:line="300" w:lineRule="auto"/>
        <w:rPr>
          <w:rFonts w:hint="eastAsia"/>
          <w:sz w:val="28"/>
          <w:szCs w:val="28"/>
        </w:rPr>
      </w:pPr>
      <w:r>
        <w:rPr>
          <w:rFonts w:hint="eastAsia"/>
          <w:sz w:val="28"/>
          <w:szCs w:val="28"/>
        </w:rPr>
        <w:t xml:space="preserve">我公司认真对照招标公告，符合贵方提出的资格要求，自愿报名参加投标，并保证提供的资料文件是准确的和真实的。提供虚假材料的愿意承担相应的法律责任。</w:t>
      </w:r>
      <w:r>
        <w:rPr>
          <w:rFonts w:hint="eastAsia"/>
          <w:sz w:val="28"/>
          <w:szCs w:val="28"/>
        </w:rPr>
      </w:r>
      <w:r/>
    </w:p>
    <w:p>
      <w:pPr>
        <w:pStyle w:val="958"/>
        <w:ind w:firstLine="280"/>
        <w:spacing w:before="0" w:beforeAutospacing="0" w:after="0" w:afterAutospacing="0" w:line="300" w:lineRule="auto"/>
        <w:widowControl w:val="off"/>
        <w:rPr>
          <w:rFonts w:hint="eastAsia"/>
          <w:sz w:val="28"/>
          <w:szCs w:val="28"/>
        </w:rPr>
      </w:pPr>
      <w:r>
        <w:rPr>
          <w:rFonts w:hint="eastAsia"/>
          <w:sz w:val="28"/>
          <w:szCs w:val="28"/>
          <w:lang w:bidi="ar"/>
        </w:rPr>
        <w:t xml:space="preserve">   附：公司投标之前3年内有无受各级管理部门的处分或处罚（含其授权服务的子公司、分公司等），如果不主动填报而被事后发现的，将取消其投标资格，并按有关规定从重处理；没有受处罚的投标人，要填写“没有受到任何处罚”，此表不能空白。</w:t>
      </w:r>
      <w:r>
        <w:rPr>
          <w:rFonts w:hint="eastAsia"/>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2977"/>
        <w:gridCol w:w="2977"/>
        <w:gridCol w:w="1276"/>
      </w:tblGrid>
      <w:tr>
        <w:trPr>
          <w:trHeight w:val="1346"/>
        </w:trPr>
        <w:tc>
          <w:tcPr>
            <w:tcW w:w="1242" w:type="dxa"/>
            <w:vAlign w:val="center"/>
            <w:textDirection w:val="lrTb"/>
            <w:noWrap w:val="false"/>
          </w:tcPr>
          <w:p>
            <w:pPr>
              <w:pStyle w:val="958"/>
              <w:jc w:val="center"/>
              <w:spacing w:line="300" w:lineRule="auto"/>
              <w:rPr>
                <w:rFonts w:hint="eastAsia"/>
                <w:b/>
                <w:sz w:val="28"/>
                <w:szCs w:val="28"/>
              </w:rPr>
            </w:pPr>
            <w:r>
              <w:rPr>
                <w:rFonts w:hint="eastAsia"/>
                <w:b/>
                <w:sz w:val="28"/>
                <w:szCs w:val="28"/>
              </w:rPr>
              <w:t xml:space="preserve">时 间</w:t>
            </w:r>
            <w:r>
              <w:rPr>
                <w:rFonts w:hint="eastAsia"/>
                <w:b/>
                <w:sz w:val="28"/>
                <w:szCs w:val="28"/>
              </w:rPr>
            </w:r>
            <w:r/>
          </w:p>
        </w:tc>
        <w:tc>
          <w:tcPr>
            <w:tcW w:w="2977" w:type="dxa"/>
            <w:vAlign w:val="center"/>
            <w:textDirection w:val="lrTb"/>
            <w:noWrap w:val="false"/>
          </w:tcPr>
          <w:p>
            <w:pPr>
              <w:pStyle w:val="958"/>
              <w:jc w:val="center"/>
              <w:spacing w:line="300" w:lineRule="auto"/>
              <w:rPr>
                <w:rFonts w:hint="eastAsia"/>
                <w:b/>
                <w:sz w:val="28"/>
                <w:szCs w:val="28"/>
              </w:rPr>
            </w:pPr>
            <w:r>
              <w:rPr>
                <w:rFonts w:hint="eastAsia"/>
                <w:b/>
                <w:sz w:val="28"/>
                <w:szCs w:val="28"/>
              </w:rPr>
              <w:t xml:space="preserve">受处理的原因</w:t>
            </w:r>
            <w:r>
              <w:rPr>
                <w:rFonts w:hint="eastAsia"/>
                <w:b/>
                <w:sz w:val="28"/>
                <w:szCs w:val="28"/>
              </w:rPr>
            </w:r>
            <w:r/>
          </w:p>
          <w:p>
            <w:pPr>
              <w:pStyle w:val="958"/>
              <w:jc w:val="center"/>
              <w:spacing w:line="300" w:lineRule="auto"/>
              <w:rPr>
                <w:rFonts w:hint="eastAsia"/>
                <w:sz w:val="28"/>
                <w:szCs w:val="28"/>
              </w:rPr>
            </w:pPr>
            <w:r>
              <w:rPr>
                <w:rFonts w:hint="eastAsia"/>
                <w:sz w:val="28"/>
                <w:szCs w:val="28"/>
              </w:rPr>
              <w:t xml:space="preserve">（如在政府采购活动中受处理的，注明采购项目名称及处理原因）</w:t>
            </w:r>
            <w:r>
              <w:rPr>
                <w:rFonts w:hint="eastAsia"/>
                <w:sz w:val="28"/>
                <w:szCs w:val="28"/>
              </w:rPr>
            </w:r>
            <w:r/>
          </w:p>
        </w:tc>
        <w:tc>
          <w:tcPr>
            <w:tcW w:w="2977" w:type="dxa"/>
            <w:vAlign w:val="center"/>
            <w:textDirection w:val="lrTb"/>
            <w:noWrap w:val="false"/>
          </w:tcPr>
          <w:p>
            <w:pPr>
              <w:pStyle w:val="958"/>
              <w:jc w:val="center"/>
              <w:spacing w:line="300" w:lineRule="auto"/>
              <w:rPr>
                <w:rFonts w:hint="eastAsia"/>
                <w:b/>
                <w:sz w:val="28"/>
                <w:szCs w:val="28"/>
              </w:rPr>
            </w:pPr>
            <w:r>
              <w:rPr>
                <w:rFonts w:hint="eastAsia"/>
                <w:b/>
                <w:sz w:val="28"/>
                <w:szCs w:val="28"/>
              </w:rPr>
              <w:t xml:space="preserve">处理的内容</w:t>
            </w:r>
            <w:r>
              <w:rPr>
                <w:rFonts w:hint="eastAsia"/>
                <w:b/>
                <w:sz w:val="28"/>
                <w:szCs w:val="28"/>
              </w:rPr>
            </w:r>
            <w:r/>
          </w:p>
          <w:p>
            <w:pPr>
              <w:pStyle w:val="958"/>
              <w:jc w:val="center"/>
              <w:spacing w:line="300" w:lineRule="auto"/>
              <w:rPr>
                <w:rFonts w:hint="eastAsia"/>
                <w:sz w:val="28"/>
                <w:szCs w:val="28"/>
              </w:rPr>
            </w:pPr>
            <w:r>
              <w:rPr>
                <w:rFonts w:hint="eastAsia"/>
                <w:sz w:val="28"/>
                <w:szCs w:val="28"/>
              </w:rPr>
              <w:t xml:space="preserve">（如受到禁止一段时期参加某种项目的政府采购活动的，要说明解禁时间）</w:t>
            </w:r>
            <w:r>
              <w:rPr>
                <w:rFonts w:hint="eastAsia"/>
                <w:sz w:val="28"/>
                <w:szCs w:val="28"/>
              </w:rPr>
            </w:r>
            <w:r/>
          </w:p>
        </w:tc>
        <w:tc>
          <w:tcPr>
            <w:tcW w:w="1276" w:type="dxa"/>
            <w:vAlign w:val="center"/>
            <w:textDirection w:val="lrTb"/>
            <w:noWrap w:val="false"/>
          </w:tcPr>
          <w:p>
            <w:pPr>
              <w:pStyle w:val="958"/>
              <w:jc w:val="center"/>
              <w:spacing w:line="300" w:lineRule="auto"/>
              <w:rPr>
                <w:rFonts w:hint="eastAsia"/>
                <w:b/>
                <w:sz w:val="28"/>
                <w:szCs w:val="28"/>
              </w:rPr>
            </w:pPr>
            <w:r>
              <w:rPr>
                <w:rFonts w:hint="eastAsia"/>
                <w:b/>
                <w:sz w:val="28"/>
                <w:szCs w:val="28"/>
              </w:rPr>
              <w:t xml:space="preserve">备 注</w:t>
            </w:r>
            <w:r>
              <w:rPr>
                <w:rFonts w:hint="eastAsia"/>
                <w:b/>
                <w:sz w:val="28"/>
                <w:szCs w:val="28"/>
              </w:rPr>
            </w:r>
            <w:r/>
          </w:p>
        </w:tc>
      </w:tr>
      <w:tr>
        <w:trPr>
          <w:trHeight w:val="4029"/>
        </w:trPr>
        <w:tc>
          <w:tcPr>
            <w:tcW w:w="1242" w:type="dxa"/>
            <w:vAlign w:val="top"/>
            <w:textDirection w:val="lrTb"/>
            <w:noWrap w:val="false"/>
          </w:tcPr>
          <w:p>
            <w:pPr>
              <w:pStyle w:val="958"/>
              <w:spacing w:line="300" w:lineRule="auto"/>
              <w:rPr>
                <w:rFonts w:hint="eastAsia"/>
                <w:sz w:val="28"/>
                <w:szCs w:val="28"/>
              </w:rPr>
            </w:pPr>
            <w:r>
              <w:rPr>
                <w:rFonts w:hint="eastAsia"/>
                <w:sz w:val="28"/>
                <w:szCs w:val="28"/>
              </w:rPr>
            </w:r>
            <w:r/>
          </w:p>
        </w:tc>
        <w:tc>
          <w:tcPr>
            <w:tcW w:w="2977" w:type="dxa"/>
            <w:vAlign w:val="top"/>
            <w:textDirection w:val="lrTb"/>
            <w:noWrap w:val="false"/>
          </w:tcPr>
          <w:p>
            <w:pPr>
              <w:pStyle w:val="958"/>
              <w:spacing w:line="300" w:lineRule="auto"/>
              <w:rPr>
                <w:rFonts w:hint="eastAsia"/>
                <w:sz w:val="28"/>
                <w:szCs w:val="28"/>
              </w:rPr>
            </w:pPr>
            <w:r>
              <w:rPr>
                <w:rFonts w:hint="eastAsia"/>
                <w:sz w:val="28"/>
                <w:szCs w:val="28"/>
              </w:rPr>
            </w:r>
            <w:r/>
          </w:p>
        </w:tc>
        <w:tc>
          <w:tcPr>
            <w:tcW w:w="2977" w:type="dxa"/>
            <w:vAlign w:val="top"/>
            <w:textDirection w:val="lrTb"/>
            <w:noWrap w:val="false"/>
          </w:tcPr>
          <w:p>
            <w:pPr>
              <w:pStyle w:val="958"/>
              <w:spacing w:line="300" w:lineRule="auto"/>
              <w:rPr>
                <w:rFonts w:hint="eastAsia"/>
                <w:sz w:val="28"/>
                <w:szCs w:val="28"/>
              </w:rPr>
            </w:pPr>
            <w:r>
              <w:rPr>
                <w:rFonts w:hint="eastAsia"/>
                <w:sz w:val="28"/>
                <w:szCs w:val="28"/>
              </w:rPr>
            </w:r>
            <w:r/>
          </w:p>
        </w:tc>
        <w:tc>
          <w:tcPr>
            <w:tcW w:w="1276" w:type="dxa"/>
            <w:vAlign w:val="top"/>
            <w:textDirection w:val="lrTb"/>
            <w:noWrap w:val="false"/>
          </w:tcPr>
          <w:p>
            <w:pPr>
              <w:pStyle w:val="958"/>
              <w:spacing w:line="300" w:lineRule="auto"/>
              <w:rPr>
                <w:rFonts w:hint="eastAsia"/>
                <w:sz w:val="28"/>
                <w:szCs w:val="28"/>
              </w:rPr>
            </w:pPr>
            <w:r>
              <w:rPr>
                <w:rFonts w:hint="eastAsia"/>
                <w:sz w:val="28"/>
                <w:szCs w:val="28"/>
              </w:rPr>
            </w:r>
            <w:r/>
          </w:p>
        </w:tc>
      </w:tr>
    </w:tbl>
    <w:p>
      <w:pPr>
        <w:pStyle w:val="940"/>
        <w:rPr>
          <w:rFonts w:hint="eastAsia" w:ascii="宋体" w:hAnsi="宋体" w:cs="宋体"/>
        </w:rPr>
      </w:pPr>
      <w:r>
        <w:rPr>
          <w:rFonts w:hint="eastAsia" w:ascii="宋体" w:hAnsi="宋体" w:cs="宋体"/>
        </w:rPr>
      </w:r>
      <w:r/>
    </w:p>
    <w:p>
      <w:pPr>
        <w:pStyle w:val="958"/>
        <w:jc w:val="center"/>
        <w:spacing w:before="0" w:beforeAutospacing="0" w:after="0" w:afterAutospacing="0" w:line="560" w:lineRule="exact"/>
        <w:widowControl w:val="off"/>
        <w:rPr>
          <w:rFonts w:hint="eastAsia"/>
          <w:b/>
          <w:sz w:val="32"/>
          <w:szCs w:val="32"/>
        </w:rPr>
      </w:pPr>
      <w:r>
        <w:rPr>
          <w:rFonts w:hint="eastAsia"/>
          <w:sz w:val="30"/>
          <w:szCs w:val="30"/>
          <w:lang w:val="en-GB"/>
        </w:rPr>
        <w:br w:type="page" w:clear="all"/>
      </w:r>
      <w:r>
        <w:rPr>
          <w:rFonts w:hint="eastAsia"/>
          <w:b/>
          <w:sz w:val="32"/>
          <w:szCs w:val="32"/>
          <w:lang w:bidi="ar"/>
        </w:rPr>
        <w:t xml:space="preserve">法定代表人身份证明</w:t>
      </w:r>
      <w:r>
        <w:rPr>
          <w:rFonts w:hint="eastAsia"/>
          <w:b/>
          <w:sz w:val="32"/>
          <w:szCs w:val="32"/>
        </w:rPr>
      </w:r>
      <w:r/>
    </w:p>
    <w:p>
      <w:pPr>
        <w:pStyle w:val="933"/>
        <w:spacing w:line="480" w:lineRule="exact"/>
        <w:rPr>
          <w:rFonts w:hint="eastAsia" w:ascii="宋体" w:hAnsi="宋体" w:cs="宋体"/>
          <w:sz w:val="24"/>
        </w:rPr>
      </w:pPr>
      <w:r>
        <w:rPr>
          <w:rFonts w:hint="eastAsia" w:ascii="宋体" w:hAnsi="宋体" w:cs="宋体"/>
          <w:sz w:val="24"/>
        </w:rPr>
      </w:r>
      <w:r/>
    </w:p>
    <w:p>
      <w:pPr>
        <w:pStyle w:val="933"/>
        <w:ind w:firstLine="560"/>
        <w:spacing w:line="480" w:lineRule="exact"/>
        <w:rPr>
          <w:rFonts w:hint="eastAsia" w:ascii="宋体" w:hAnsi="宋体" w:cs="宋体"/>
          <w:sz w:val="28"/>
          <w:szCs w:val="28"/>
          <w:lang w:bidi="ar"/>
        </w:rPr>
      </w:pPr>
      <w:r>
        <w:rPr>
          <w:rFonts w:hint="eastAsia" w:ascii="宋体" w:hAnsi="宋体" w:cs="宋体"/>
          <w:sz w:val="28"/>
          <w:szCs w:val="28"/>
          <w:u w:val="single"/>
          <w:lang w:bidi="ar"/>
        </w:rPr>
        <w:t xml:space="preserve">        </w:t>
      </w:r>
      <w:r>
        <w:rPr>
          <w:rFonts w:hint="eastAsia" w:ascii="宋体" w:hAnsi="宋体" w:cs="宋体"/>
          <w:sz w:val="28"/>
          <w:szCs w:val="28"/>
          <w:lang w:bidi="ar"/>
        </w:rPr>
        <w:t xml:space="preserve">先生/女士： 现任我单位</w:t>
      </w:r>
      <w:r>
        <w:rPr>
          <w:rFonts w:hint="eastAsia" w:ascii="宋体" w:hAnsi="宋体" w:cs="宋体"/>
          <w:sz w:val="28"/>
          <w:szCs w:val="28"/>
          <w:u w:val="single"/>
          <w:lang w:bidi="ar"/>
        </w:rPr>
        <w:t xml:space="preserve">        </w:t>
      </w:r>
      <w:r>
        <w:rPr>
          <w:rFonts w:hint="eastAsia" w:ascii="宋体" w:hAnsi="宋体" w:cs="宋体"/>
          <w:sz w:val="28"/>
          <w:szCs w:val="28"/>
          <w:lang w:bidi="ar"/>
        </w:rPr>
        <w:t xml:space="preserve">职务，为法定代表人，特此证明。</w:t>
      </w:r>
      <w:r>
        <w:rPr>
          <w:rFonts w:hint="eastAsia" w:ascii="宋体" w:hAnsi="宋体" w:cs="宋体"/>
          <w:sz w:val="28"/>
          <w:szCs w:val="28"/>
          <w:lang w:bidi="ar"/>
        </w:rPr>
      </w:r>
      <w:r/>
    </w:p>
    <w:p>
      <w:pPr>
        <w:pStyle w:val="933"/>
        <w:ind w:firstLine="560"/>
        <w:spacing w:line="480" w:lineRule="exact"/>
        <w:rPr>
          <w:rFonts w:hint="eastAsia" w:ascii="宋体" w:hAnsi="宋体" w:cs="宋体"/>
          <w:sz w:val="28"/>
          <w:szCs w:val="28"/>
          <w:u w:val="single"/>
          <w:lang w:bidi="ar"/>
        </w:rPr>
      </w:pPr>
      <w:r>
        <w:rPr>
          <w:rFonts w:hint="eastAsia" w:ascii="宋体" w:hAnsi="宋体" w:cs="宋体"/>
          <w:sz w:val="28"/>
          <w:szCs w:val="28"/>
          <w:lang w:bidi="ar"/>
        </w:rPr>
        <w:t xml:space="preserve">身份证号码：</w:t>
      </w:r>
      <w:r>
        <w:rPr>
          <w:rFonts w:hint="eastAsia" w:ascii="宋体" w:hAnsi="宋体" w:cs="宋体"/>
          <w:sz w:val="28"/>
          <w:szCs w:val="28"/>
          <w:u w:val="single"/>
          <w:lang w:bidi="ar"/>
        </w:rPr>
        <w:t xml:space="preserve">                   </w:t>
      </w:r>
      <w:r>
        <w:rPr>
          <w:rFonts w:hint="eastAsia" w:ascii="宋体" w:hAnsi="宋体" w:cs="宋体"/>
          <w:sz w:val="28"/>
          <w:szCs w:val="28"/>
          <w:u w:val="single"/>
          <w:lang w:bidi="ar"/>
        </w:rPr>
      </w:r>
      <w:r/>
    </w:p>
    <w:p>
      <w:pPr>
        <w:pStyle w:val="933"/>
        <w:ind w:firstLine="560"/>
        <w:spacing w:line="480" w:lineRule="exact"/>
        <w:rPr>
          <w:rFonts w:hint="eastAsia" w:ascii="宋体" w:hAnsi="宋体" w:cs="宋体"/>
          <w:sz w:val="28"/>
          <w:szCs w:val="28"/>
        </w:rPr>
      </w:pPr>
      <w:r>
        <w:rPr>
          <w:rFonts w:hint="eastAsia" w:ascii="宋体" w:hAnsi="宋体" w:cs="宋体"/>
          <w:sz w:val="28"/>
          <w:szCs w:val="28"/>
        </w:rPr>
        <w:t xml:space="preserve">联系电话：</w:t>
      </w:r>
      <w:r>
        <w:rPr>
          <w:rFonts w:hint="eastAsia" w:ascii="宋体" w:hAnsi="宋体" w:cs="宋体"/>
          <w:sz w:val="28"/>
          <w:szCs w:val="28"/>
          <w:u w:val="single"/>
        </w:rPr>
        <w:t xml:space="preserve">                     </w:t>
      </w:r>
      <w:r>
        <w:rPr>
          <w:rFonts w:hint="eastAsia" w:ascii="宋体" w:hAnsi="宋体" w:cs="宋体"/>
          <w:sz w:val="28"/>
          <w:szCs w:val="28"/>
        </w:rPr>
      </w:r>
      <w:r/>
    </w:p>
    <w:p>
      <w:pPr>
        <w:pStyle w:val="982"/>
        <w:spacing w:line="600" w:lineRule="exact"/>
        <w:widowControl/>
        <w:rPr>
          <w:rFonts w:hint="eastAsia" w:ascii="宋体" w:hAnsi="宋体" w:cs="宋体"/>
          <w:b/>
          <w:sz w:val="28"/>
          <w:szCs w:val="28"/>
        </w:rPr>
      </w:pPr>
      <w:r>
        <w:rPr>
          <w:rFonts w:hint="eastAsia" w:ascii="宋体" w:hAnsi="宋体" w:cs="宋体"/>
          <w:b/>
          <w:sz w:val="28"/>
          <w:szCs w:val="28"/>
        </w:rPr>
        <w:t xml:space="preserve">注：提供法定代表人的身份证复印件盖公章</w:t>
      </w:r>
      <w:r>
        <w:rPr>
          <w:rFonts w:hint="eastAsia" w:ascii="宋体" w:hAnsi="宋体" w:cs="宋体"/>
          <w:b/>
          <w:sz w:val="28"/>
          <w:szCs w:val="28"/>
        </w:rPr>
      </w:r>
      <w:r/>
    </w:p>
    <w:p>
      <w:pPr>
        <w:pStyle w:val="933"/>
        <w:jc w:val="center"/>
        <w:spacing w:line="520" w:lineRule="exact"/>
        <w:rPr>
          <w:rFonts w:hint="eastAsia" w:ascii="宋体" w:hAnsi="宋体" w:cs="宋体"/>
          <w:b/>
          <w:bCs/>
          <w:szCs w:val="21"/>
        </w:rPr>
      </w:pPr>
      <w:r/>
      <w:bookmarkEnd w:id="67"/>
      <w:r/>
      <w:bookmarkEnd w:id="68"/>
      <w:r>
        <w:rPr>
          <w:rFonts w:hint="eastAsia" w:ascii="宋体" w:hAnsi="宋体" w:cs="宋体"/>
          <w:b/>
          <w:bCs/>
          <w:szCs w:val="21"/>
        </w:rPr>
      </w:r>
      <w:r/>
    </w:p>
    <w:p>
      <w:pPr>
        <w:pStyle w:val="933"/>
        <w:spacing w:line="520" w:lineRule="exact"/>
        <w:rPr>
          <w:rFonts w:hint="eastAsia" w:ascii="宋体" w:hAnsi="宋体" w:cs="宋体"/>
          <w:sz w:val="28"/>
          <w:szCs w:val="28"/>
          <w:u w:val="single"/>
        </w:rPr>
      </w:pPr>
      <w:r>
        <w:rPr>
          <w:rFonts w:hint="eastAsia" w:ascii="宋体" w:hAnsi="宋体" w:cs="宋体"/>
          <w:sz w:val="28"/>
          <w:szCs w:val="28"/>
          <w:u w:val="single"/>
        </w:rPr>
      </w:r>
      <w:r/>
    </w:p>
    <w:p>
      <w:pPr>
        <w:pStyle w:val="933"/>
        <w:spacing w:line="520" w:lineRule="exact"/>
        <w:rPr>
          <w:rFonts w:hint="eastAsia" w:ascii="宋体" w:hAnsi="宋体" w:cs="宋体"/>
          <w:sz w:val="28"/>
          <w:szCs w:val="28"/>
          <w:u w:val="single"/>
        </w:rPr>
      </w:pPr>
      <w:r>
        <w:rPr>
          <w:rFonts w:hint="eastAsia" w:ascii="宋体" w:hAnsi="宋体" w:cs="宋体"/>
          <w:sz w:val="28"/>
          <w:szCs w:val="28"/>
          <w:u w:val="single"/>
        </w:rPr>
      </w:r>
      <w:r/>
    </w:p>
    <w:p>
      <w:pPr>
        <w:pStyle w:val="933"/>
        <w:spacing w:line="520" w:lineRule="exact"/>
        <w:rPr>
          <w:rFonts w:hint="eastAsia" w:ascii="宋体" w:hAnsi="宋体" w:cs="宋体"/>
          <w:sz w:val="28"/>
          <w:szCs w:val="28"/>
          <w:u w:val="single"/>
        </w:rPr>
      </w:pPr>
      <w:r>
        <w:rPr>
          <w:rFonts w:hint="eastAsia" w:ascii="宋体" w:hAnsi="宋体" w:cs="宋体"/>
          <w:sz w:val="28"/>
          <w:szCs w:val="28"/>
          <w:u w:val="single"/>
        </w:rPr>
      </w:r>
      <w:r/>
    </w:p>
    <w:p>
      <w:pPr>
        <w:pStyle w:val="933"/>
        <w:spacing w:line="520" w:lineRule="exact"/>
        <w:rPr>
          <w:rFonts w:hint="eastAsia" w:ascii="宋体" w:hAnsi="宋体" w:cs="宋体"/>
          <w:sz w:val="28"/>
          <w:szCs w:val="28"/>
          <w:u w:val="single"/>
        </w:rPr>
      </w:pPr>
      <w:r>
        <w:rPr>
          <w:rFonts w:hint="eastAsia" w:ascii="宋体" w:hAnsi="宋体" w:cs="宋体"/>
          <w:sz w:val="28"/>
          <w:szCs w:val="28"/>
          <w:u w:val="single"/>
        </w:rPr>
      </w:r>
      <w:r/>
    </w:p>
    <w:p>
      <w:pPr>
        <w:pStyle w:val="933"/>
        <w:spacing w:line="520" w:lineRule="exact"/>
        <w:rPr>
          <w:rFonts w:hint="eastAsia" w:ascii="宋体" w:hAnsi="宋体" w:cs="宋体"/>
          <w:sz w:val="28"/>
          <w:szCs w:val="28"/>
          <w:u w:val="single"/>
        </w:rPr>
      </w:pPr>
      <w:r>
        <w:rPr>
          <w:rFonts w:hint="eastAsia" w:ascii="宋体" w:hAnsi="宋体" w:cs="宋体"/>
          <w:sz w:val="28"/>
          <w:szCs w:val="28"/>
          <w:u w:val="single"/>
        </w:rPr>
      </w:r>
      <w:r/>
    </w:p>
    <w:p>
      <w:pPr>
        <w:pStyle w:val="933"/>
        <w:spacing w:line="520" w:lineRule="exact"/>
        <w:rPr>
          <w:rFonts w:hint="eastAsia" w:ascii="宋体" w:hAnsi="宋体" w:cs="宋体"/>
          <w:sz w:val="28"/>
          <w:szCs w:val="28"/>
          <w:u w:val="single"/>
        </w:rPr>
      </w:pPr>
      <w:r>
        <w:rPr>
          <w:rFonts w:hint="eastAsia" w:ascii="宋体" w:hAnsi="宋体" w:cs="宋体"/>
          <w:sz w:val="28"/>
          <w:szCs w:val="28"/>
          <w:u w:val="single"/>
        </w:rPr>
      </w:r>
      <w:r/>
    </w:p>
    <w:p>
      <w:pPr>
        <w:pStyle w:val="933"/>
        <w:spacing w:line="520" w:lineRule="exact"/>
        <w:rPr>
          <w:rFonts w:hint="eastAsia" w:ascii="宋体" w:hAnsi="宋体" w:cs="宋体"/>
          <w:sz w:val="28"/>
          <w:szCs w:val="28"/>
          <w:u w:val="single"/>
        </w:rPr>
      </w:pPr>
      <w:r>
        <w:rPr>
          <w:rFonts w:hint="eastAsia" w:ascii="宋体" w:hAnsi="宋体" w:cs="宋体"/>
          <w:sz w:val="28"/>
          <w:szCs w:val="28"/>
          <w:u w:val="single"/>
        </w:rPr>
      </w:r>
      <w:r/>
    </w:p>
    <w:p>
      <w:pPr>
        <w:pStyle w:val="933"/>
        <w:spacing w:line="520" w:lineRule="exact"/>
        <w:rPr>
          <w:rFonts w:hint="eastAsia" w:ascii="宋体" w:hAnsi="宋体" w:cs="宋体"/>
          <w:sz w:val="28"/>
          <w:szCs w:val="28"/>
          <w:u w:val="single"/>
        </w:rPr>
      </w:pPr>
      <w:r>
        <w:rPr>
          <w:rFonts w:hint="eastAsia" w:ascii="宋体" w:hAnsi="宋体" w:cs="宋体"/>
          <w:sz w:val="28"/>
          <w:szCs w:val="28"/>
          <w:u w:val="single"/>
        </w:rPr>
      </w:r>
      <w:r/>
    </w:p>
    <w:p>
      <w:pPr>
        <w:pStyle w:val="933"/>
        <w:spacing w:line="520" w:lineRule="exact"/>
        <w:rPr>
          <w:rFonts w:hint="eastAsia" w:ascii="宋体" w:hAnsi="宋体" w:cs="宋体"/>
          <w:sz w:val="28"/>
          <w:szCs w:val="28"/>
          <w:u w:val="single"/>
        </w:rPr>
      </w:pPr>
      <w:r>
        <w:rPr>
          <w:rFonts w:hint="eastAsia" w:ascii="宋体" w:hAnsi="宋体" w:cs="宋体"/>
          <w:sz w:val="28"/>
          <w:szCs w:val="28"/>
          <w:u w:val="single"/>
        </w:rPr>
      </w:r>
      <w:r/>
    </w:p>
    <w:p>
      <w:pPr>
        <w:pStyle w:val="933"/>
        <w:spacing w:line="520" w:lineRule="exact"/>
        <w:rPr>
          <w:rFonts w:hint="eastAsia" w:ascii="宋体" w:hAnsi="宋体" w:cs="宋体"/>
          <w:sz w:val="28"/>
          <w:szCs w:val="28"/>
          <w:u w:val="single"/>
        </w:rPr>
      </w:pPr>
      <w:r>
        <w:rPr>
          <w:rFonts w:hint="eastAsia" w:ascii="宋体" w:hAnsi="宋体" w:cs="宋体"/>
          <w:sz w:val="28"/>
          <w:szCs w:val="28"/>
          <w:u w:val="single"/>
        </w:rPr>
      </w:r>
      <w:r/>
    </w:p>
    <w:p>
      <w:pPr>
        <w:pStyle w:val="933"/>
        <w:spacing w:line="520" w:lineRule="exact"/>
        <w:rPr>
          <w:rFonts w:hint="eastAsia" w:ascii="宋体" w:hAnsi="宋体" w:cs="宋体"/>
          <w:sz w:val="28"/>
          <w:szCs w:val="28"/>
          <w:u w:val="single"/>
        </w:rPr>
      </w:pPr>
      <w:r>
        <w:rPr>
          <w:rFonts w:hint="eastAsia" w:ascii="宋体" w:hAnsi="宋体" w:cs="宋体"/>
          <w:sz w:val="28"/>
          <w:szCs w:val="28"/>
          <w:u w:val="single"/>
        </w:rPr>
      </w:r>
      <w:r/>
    </w:p>
    <w:p>
      <w:pPr>
        <w:pStyle w:val="933"/>
        <w:spacing w:line="520" w:lineRule="exact"/>
        <w:rPr>
          <w:rFonts w:hint="eastAsia" w:ascii="宋体" w:hAnsi="宋体" w:cs="宋体"/>
          <w:sz w:val="28"/>
          <w:szCs w:val="28"/>
          <w:u w:val="single"/>
        </w:rPr>
      </w:pPr>
      <w:r>
        <w:rPr>
          <w:rFonts w:hint="eastAsia" w:ascii="宋体" w:hAnsi="宋体" w:cs="宋体"/>
          <w:sz w:val="28"/>
          <w:szCs w:val="28"/>
          <w:u w:val="single"/>
        </w:rPr>
      </w:r>
      <w:r/>
    </w:p>
    <w:p>
      <w:pPr>
        <w:pStyle w:val="933"/>
        <w:spacing w:line="520" w:lineRule="exact"/>
        <w:rPr>
          <w:rFonts w:hint="eastAsia" w:ascii="宋体" w:hAnsi="宋体" w:cs="宋体"/>
          <w:sz w:val="28"/>
          <w:szCs w:val="28"/>
          <w:u w:val="single"/>
        </w:rPr>
      </w:pPr>
      <w:r>
        <w:rPr>
          <w:rFonts w:hint="eastAsia" w:ascii="宋体" w:hAnsi="宋体" w:cs="宋体"/>
          <w:sz w:val="28"/>
          <w:szCs w:val="28"/>
          <w:u w:val="single"/>
        </w:rPr>
      </w:r>
      <w:r/>
    </w:p>
    <w:p>
      <w:pPr>
        <w:pStyle w:val="933"/>
        <w:spacing w:line="520" w:lineRule="exact"/>
        <w:rPr>
          <w:rFonts w:hint="eastAsia" w:ascii="宋体" w:hAnsi="宋体" w:cs="宋体"/>
          <w:sz w:val="28"/>
          <w:szCs w:val="28"/>
          <w:u w:val="single"/>
        </w:rPr>
      </w:pPr>
      <w:r>
        <w:rPr>
          <w:rFonts w:hint="eastAsia" w:ascii="宋体" w:hAnsi="宋体" w:cs="宋体"/>
          <w:sz w:val="28"/>
          <w:szCs w:val="28"/>
          <w:u w:val="single"/>
        </w:rPr>
      </w:r>
      <w:r/>
    </w:p>
    <w:p>
      <w:pPr>
        <w:pStyle w:val="933"/>
        <w:spacing w:line="520" w:lineRule="exact"/>
        <w:rPr>
          <w:rFonts w:hint="eastAsia" w:ascii="宋体" w:hAnsi="宋体" w:cs="宋体"/>
          <w:sz w:val="28"/>
          <w:szCs w:val="28"/>
          <w:u w:val="single"/>
        </w:rPr>
      </w:pPr>
      <w:r>
        <w:rPr>
          <w:rFonts w:hint="eastAsia" w:ascii="宋体" w:hAnsi="宋体" w:cs="宋体"/>
          <w:sz w:val="28"/>
          <w:szCs w:val="28"/>
          <w:u w:val="single"/>
        </w:rPr>
      </w:r>
      <w:r/>
    </w:p>
    <w:p>
      <w:pPr>
        <w:pStyle w:val="933"/>
        <w:spacing w:line="520" w:lineRule="exact"/>
        <w:rPr>
          <w:rFonts w:hint="eastAsia" w:ascii="宋体" w:hAnsi="宋体" w:cs="宋体"/>
          <w:sz w:val="28"/>
          <w:szCs w:val="28"/>
          <w:u w:val="single"/>
        </w:rPr>
      </w:pPr>
      <w:r>
        <w:rPr>
          <w:rFonts w:hint="eastAsia" w:ascii="宋体" w:hAnsi="宋体" w:cs="宋体"/>
          <w:sz w:val="28"/>
          <w:szCs w:val="28"/>
          <w:u w:val="single"/>
        </w:rPr>
      </w:r>
      <w:r/>
    </w:p>
    <w:p>
      <w:pPr>
        <w:pStyle w:val="933"/>
        <w:spacing w:line="520" w:lineRule="exact"/>
        <w:rPr>
          <w:rFonts w:hint="eastAsia" w:ascii="宋体" w:hAnsi="宋体" w:cs="宋体"/>
          <w:sz w:val="28"/>
          <w:szCs w:val="28"/>
          <w:u w:val="single"/>
        </w:rPr>
      </w:pPr>
      <w:r>
        <w:rPr>
          <w:rFonts w:hint="eastAsia" w:ascii="宋体" w:hAnsi="宋体" w:cs="宋体"/>
          <w:sz w:val="28"/>
          <w:szCs w:val="28"/>
          <w:u w:val="single"/>
        </w:rPr>
      </w:r>
      <w:r/>
    </w:p>
    <w:p>
      <w:pPr>
        <w:pStyle w:val="933"/>
        <w:spacing w:line="520" w:lineRule="exact"/>
        <w:rPr>
          <w:rFonts w:hint="eastAsia" w:ascii="宋体" w:hAnsi="宋体" w:cs="宋体"/>
          <w:sz w:val="28"/>
          <w:szCs w:val="28"/>
          <w:u w:val="single"/>
        </w:rPr>
      </w:pPr>
      <w:r>
        <w:rPr>
          <w:rFonts w:hint="eastAsia" w:ascii="宋体" w:hAnsi="宋体" w:cs="宋体"/>
          <w:sz w:val="28"/>
          <w:szCs w:val="28"/>
          <w:u w:val="single"/>
        </w:rPr>
      </w:r>
      <w:r/>
    </w:p>
    <w:p>
      <w:pPr>
        <w:pStyle w:val="933"/>
        <w:spacing w:line="520" w:lineRule="exact"/>
        <w:rPr>
          <w:rFonts w:hint="eastAsia" w:ascii="宋体" w:hAnsi="宋体" w:cs="宋体"/>
          <w:sz w:val="28"/>
          <w:szCs w:val="28"/>
          <w:u w:val="single"/>
        </w:rPr>
      </w:pPr>
      <w:r>
        <w:rPr>
          <w:rFonts w:hint="eastAsia" w:ascii="宋体" w:hAnsi="宋体" w:cs="宋体"/>
          <w:sz w:val="28"/>
          <w:szCs w:val="28"/>
          <w:u w:val="single"/>
        </w:rPr>
      </w:r>
      <w:r/>
    </w:p>
    <w:p>
      <w:pPr>
        <w:pStyle w:val="933"/>
        <w:jc w:val="center"/>
        <w:spacing w:line="520" w:lineRule="exact"/>
        <w:rPr>
          <w:rFonts w:hint="eastAsia" w:ascii="宋体" w:hAnsi="宋体" w:cs="宋体"/>
          <w:b/>
          <w:sz w:val="32"/>
          <w:szCs w:val="32"/>
        </w:rPr>
      </w:pPr>
      <w:r>
        <w:rPr>
          <w:rFonts w:hint="eastAsia" w:ascii="宋体" w:hAnsi="宋体" w:cs="宋体"/>
          <w:b/>
          <w:sz w:val="32"/>
          <w:szCs w:val="32"/>
        </w:rPr>
        <w:t xml:space="preserve">法定代表人授权书</w:t>
      </w:r>
      <w:r>
        <w:rPr>
          <w:rFonts w:hint="eastAsia" w:ascii="宋体" w:hAnsi="宋体" w:cs="宋体"/>
          <w:b/>
          <w:sz w:val="32"/>
          <w:szCs w:val="32"/>
        </w:rPr>
      </w:r>
      <w:r/>
    </w:p>
    <w:p>
      <w:pPr>
        <w:pStyle w:val="933"/>
        <w:spacing w:line="520" w:lineRule="exact"/>
        <w:rPr>
          <w:rFonts w:hint="eastAsia" w:ascii="宋体" w:hAnsi="宋体" w:cs="宋体"/>
          <w:sz w:val="28"/>
          <w:szCs w:val="28"/>
          <w:u w:val="single"/>
        </w:rPr>
      </w:pPr>
      <w:r>
        <w:rPr>
          <w:rFonts w:hint="eastAsia" w:ascii="宋体" w:hAnsi="宋体" w:cs="宋体"/>
          <w:sz w:val="28"/>
          <w:szCs w:val="28"/>
          <w:u w:val="single"/>
        </w:rPr>
      </w:r>
      <w:r/>
    </w:p>
    <w:p>
      <w:pPr>
        <w:pStyle w:val="933"/>
        <w:spacing w:line="520" w:lineRule="exact"/>
        <w:rPr>
          <w:rFonts w:hint="eastAsia" w:ascii="宋体" w:hAnsi="宋体" w:cs="宋体"/>
          <w:bCs/>
          <w:sz w:val="28"/>
          <w:szCs w:val="28"/>
        </w:rPr>
      </w:pPr>
      <w:r>
        <w:rPr>
          <w:rFonts w:hint="eastAsia" w:ascii="宋体" w:hAnsi="宋体" w:cs="宋体"/>
          <w:bCs/>
          <w:sz w:val="28"/>
          <w:szCs w:val="28"/>
          <w:lang w:eastAsia="zh-CN"/>
        </w:rPr>
        <w:t xml:space="preserve">如东县农业农村局、如东县财政局</w:t>
      </w:r>
      <w:r>
        <w:rPr>
          <w:rFonts w:hint="eastAsia" w:ascii="宋体" w:hAnsi="宋体" w:cs="宋体"/>
          <w:bCs/>
          <w:sz w:val="28"/>
          <w:szCs w:val="28"/>
        </w:rPr>
        <w:t xml:space="preserve">：</w:t>
      </w:r>
      <w:r>
        <w:rPr>
          <w:rFonts w:hint="eastAsia" w:ascii="宋体" w:hAnsi="宋体" w:cs="宋体"/>
          <w:bCs/>
          <w:sz w:val="28"/>
          <w:szCs w:val="28"/>
        </w:rPr>
      </w:r>
      <w:r/>
    </w:p>
    <w:p>
      <w:pPr>
        <w:pStyle w:val="933"/>
        <w:ind w:firstLine="560"/>
        <w:spacing w:line="520" w:lineRule="exact"/>
        <w:rPr>
          <w:rFonts w:hint="eastAsia" w:ascii="宋体" w:hAnsi="宋体" w:cs="宋体"/>
          <w:sz w:val="28"/>
          <w:szCs w:val="28"/>
        </w:rPr>
      </w:pPr>
      <w:r>
        <w:rPr>
          <w:rFonts w:hint="eastAsia" w:ascii="宋体" w:hAnsi="宋体" w:cs="宋体"/>
          <w:sz w:val="28"/>
          <w:szCs w:val="28"/>
        </w:rPr>
        <w:t xml:space="preserve">兹授权</w:t>
      </w:r>
      <w:r>
        <w:rPr>
          <w:rFonts w:hint="eastAsia" w:ascii="宋体" w:hAnsi="宋体" w:cs="宋体"/>
          <w:sz w:val="28"/>
          <w:szCs w:val="28"/>
          <w:u w:val="single"/>
        </w:rPr>
        <w:t xml:space="preserve">             （</w:t>
      </w:r>
      <w:r>
        <w:rPr>
          <w:rFonts w:hint="eastAsia" w:ascii="宋体" w:hAnsi="宋体" w:cs="宋体"/>
          <w:szCs w:val="21"/>
        </w:rPr>
        <w:t xml:space="preserve">被授权人的姓名、职务</w:t>
      </w:r>
      <w:r>
        <w:rPr>
          <w:rFonts w:hint="eastAsia" w:ascii="宋体" w:hAnsi="宋体" w:cs="宋体"/>
          <w:sz w:val="28"/>
          <w:szCs w:val="28"/>
        </w:rPr>
        <w:t xml:space="preserve">）代表我公司参加</w:t>
      </w:r>
      <w:r>
        <w:rPr>
          <w:rFonts w:hint="eastAsia" w:ascii="宋体" w:hAnsi="宋体" w:cs="宋体"/>
          <w:sz w:val="28"/>
          <w:szCs w:val="28"/>
          <w:u w:val="single"/>
        </w:rPr>
        <w:t xml:space="preserve"> </w:t>
      </w:r>
      <w:r>
        <w:rPr>
          <w:rFonts w:hint="eastAsia" w:ascii="宋体" w:hAnsi="宋体" w:cs="宋体"/>
          <w:sz w:val="28"/>
          <w:szCs w:val="28"/>
          <w:u w:val="single"/>
          <w:lang w:eastAsia="zh-CN"/>
        </w:rPr>
        <w:t xml:space="preserve">如东县农业农村局、如东县财政局采购2024至2026年度政策性农业保险承保机构遴选项目</w:t>
      </w:r>
      <w:r>
        <w:rPr>
          <w:rFonts w:hint="eastAsia" w:ascii="宋体" w:hAnsi="宋体" w:cs="宋体"/>
          <w:sz w:val="28"/>
          <w:szCs w:val="28"/>
        </w:rPr>
        <w:t xml:space="preserve">（项目编号：JSZC-320623-GDHC-G2023-0060 ）的招标采购活动，全权处理一切与该项目招标有关的事务。其在办理上述事宜过程中所签署的所有文件我公司均予以承认，我公司对被授权人签名的所有文件负全部责任。</w:t>
      </w:r>
      <w:r>
        <w:rPr>
          <w:rFonts w:hint="eastAsia" w:ascii="宋体" w:hAnsi="宋体" w:cs="宋体"/>
          <w:sz w:val="28"/>
          <w:szCs w:val="28"/>
        </w:rPr>
      </w:r>
      <w:r/>
    </w:p>
    <w:p>
      <w:pPr>
        <w:pStyle w:val="933"/>
        <w:spacing w:line="520" w:lineRule="exact"/>
        <w:rPr>
          <w:rFonts w:hint="eastAsia" w:ascii="宋体" w:hAnsi="宋体" w:cs="宋体"/>
          <w:szCs w:val="21"/>
        </w:rPr>
      </w:pPr>
      <w:r>
        <w:rPr>
          <w:rFonts w:hint="eastAsia" w:ascii="宋体" w:hAnsi="宋体" w:cs="宋体"/>
          <w:szCs w:val="21"/>
        </w:rPr>
        <w:t xml:space="preserve">附：授权代表情况：</w:t>
      </w:r>
      <w:r>
        <w:rPr>
          <w:rFonts w:hint="eastAsia" w:ascii="宋体" w:hAnsi="宋体" w:cs="宋体"/>
          <w:szCs w:val="21"/>
        </w:rPr>
      </w:r>
      <w:r/>
    </w:p>
    <w:p>
      <w:pPr>
        <w:pStyle w:val="933"/>
        <w:spacing w:line="520" w:lineRule="exact"/>
        <w:rPr>
          <w:rFonts w:hint="eastAsia" w:ascii="宋体" w:hAnsi="宋体" w:cs="宋体"/>
          <w:szCs w:val="21"/>
          <w:u w:val="single"/>
        </w:rPr>
      </w:pPr>
      <w:r>
        <w:rPr>
          <w:rFonts w:hint="eastAsia" w:ascii="宋体" w:hAnsi="宋体" w:cs="宋体"/>
          <w:szCs w:val="21"/>
        </w:rPr>
        <w:t xml:space="preserve">姓名：</w:t>
      </w:r>
      <w:r>
        <w:rPr>
          <w:rFonts w:hint="eastAsia" w:ascii="宋体" w:hAnsi="宋体" w:cs="宋体"/>
          <w:szCs w:val="21"/>
          <w:u w:val="single"/>
        </w:rPr>
        <w:t xml:space="preserve">         </w:t>
      </w:r>
      <w:r>
        <w:rPr>
          <w:rFonts w:hint="eastAsia" w:ascii="宋体" w:hAnsi="宋体" w:cs="宋体"/>
          <w:szCs w:val="21"/>
        </w:rPr>
        <w:t xml:space="preserve"> 性别：</w:t>
      </w:r>
      <w:r>
        <w:rPr>
          <w:rFonts w:hint="eastAsia" w:ascii="宋体" w:hAnsi="宋体" w:cs="宋体"/>
          <w:szCs w:val="21"/>
          <w:u w:val="single"/>
        </w:rPr>
        <w:t xml:space="preserve">    </w:t>
      </w:r>
      <w:r>
        <w:rPr>
          <w:rFonts w:hint="eastAsia" w:ascii="宋体" w:hAnsi="宋体" w:cs="宋体"/>
          <w:szCs w:val="21"/>
        </w:rPr>
        <w:t xml:space="preserve">年龄：</w:t>
      </w:r>
      <w:r>
        <w:rPr>
          <w:rFonts w:hint="eastAsia" w:ascii="宋体" w:hAnsi="宋体" w:cs="宋体"/>
          <w:szCs w:val="21"/>
          <w:u w:val="single"/>
        </w:rPr>
        <w:t xml:space="preserve">     </w:t>
      </w:r>
      <w:r>
        <w:rPr>
          <w:rFonts w:hint="eastAsia" w:ascii="宋体" w:hAnsi="宋体" w:cs="宋体"/>
          <w:szCs w:val="21"/>
        </w:rPr>
        <w:t xml:space="preserve">职务：</w:t>
      </w:r>
      <w:r>
        <w:rPr>
          <w:rFonts w:hint="eastAsia" w:ascii="宋体" w:hAnsi="宋体" w:cs="宋体"/>
          <w:szCs w:val="21"/>
          <w:u w:val="single"/>
        </w:rPr>
        <w:t xml:space="preserve">          </w:t>
      </w: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手机：</w:t>
      </w:r>
      <w:r>
        <w:rPr>
          <w:rFonts w:hint="eastAsia" w:ascii="宋体" w:hAnsi="宋体" w:cs="宋体"/>
          <w:szCs w:val="21"/>
          <w:u w:val="single"/>
        </w:rPr>
        <w:t xml:space="preserve">            </w:t>
      </w:r>
      <w:r>
        <w:rPr>
          <w:rFonts w:hint="eastAsia" w:ascii="宋体" w:hAnsi="宋体" w:cs="宋体"/>
          <w:szCs w:val="21"/>
          <w:u w:val="single"/>
        </w:rPr>
      </w:r>
      <w:r/>
    </w:p>
    <w:p>
      <w:pPr>
        <w:pStyle w:val="933"/>
        <w:spacing w:line="520" w:lineRule="exact"/>
        <w:rPr>
          <w:rFonts w:hint="eastAsia" w:ascii="宋体" w:hAnsi="宋体" w:cs="宋体"/>
          <w:szCs w:val="21"/>
          <w:u w:val="single"/>
        </w:rPr>
      </w:pPr>
      <w:r>
        <w:rPr>
          <w:rFonts w:hint="eastAsia" w:ascii="宋体" w:hAnsi="宋体" w:cs="宋体"/>
          <w:szCs w:val="21"/>
        </w:rPr>
        <w:t xml:space="preserve">身份证号码：</w:t>
      </w:r>
      <w:r>
        <w:rPr>
          <w:rFonts w:hint="eastAsia" w:ascii="宋体" w:hAnsi="宋体" w:cs="宋体"/>
          <w:szCs w:val="21"/>
          <w:u w:val="single"/>
        </w:rPr>
        <w:t xml:space="preserve">                               </w:t>
      </w:r>
      <w:r>
        <w:rPr>
          <w:rFonts w:hint="eastAsia" w:ascii="宋体" w:hAnsi="宋体" w:cs="宋体"/>
          <w:szCs w:val="21"/>
          <w:u w:val="single"/>
        </w:rPr>
      </w:r>
      <w:r/>
    </w:p>
    <w:p>
      <w:pPr>
        <w:pStyle w:val="933"/>
        <w:spacing w:line="520" w:lineRule="exact"/>
        <w:rPr>
          <w:rFonts w:hint="eastAsia" w:ascii="宋体" w:hAnsi="宋体" w:cs="宋体"/>
          <w:szCs w:val="21"/>
        </w:rPr>
      </w:pPr>
      <w:r>
        <w:rPr>
          <w:rFonts w:hint="eastAsia" w:ascii="宋体" w:hAnsi="宋体" w:cs="宋体"/>
          <w:szCs w:val="21"/>
        </w:rPr>
        <w:t xml:space="preserve">详细通讯地址：</w:t>
      </w:r>
      <w:r>
        <w:rPr>
          <w:rFonts w:hint="eastAsia" w:ascii="宋体" w:hAnsi="宋体" w:cs="宋体"/>
          <w:szCs w:val="21"/>
          <w:u w:val="single"/>
        </w:rPr>
        <w:t xml:space="preserve">                                </w:t>
      </w:r>
      <w:r>
        <w:rPr>
          <w:rFonts w:hint="eastAsia" w:ascii="宋体" w:hAnsi="宋体" w:cs="宋体"/>
          <w:szCs w:val="21"/>
        </w:rPr>
        <w:t xml:space="preserve">邮政编码：</w:t>
      </w:r>
      <w:r>
        <w:rPr>
          <w:rFonts w:hint="eastAsia" w:ascii="宋体" w:hAnsi="宋体" w:cs="宋体"/>
          <w:szCs w:val="21"/>
          <w:u w:val="single"/>
        </w:rPr>
        <w:t xml:space="preserve">           </w:t>
      </w:r>
      <w:r>
        <w:rPr>
          <w:rFonts w:hint="eastAsia" w:ascii="宋体" w:hAnsi="宋体" w:cs="宋体"/>
          <w:szCs w:val="21"/>
        </w:rPr>
        <w:t xml:space="preserve"> 传真：</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r>
      <w:r/>
    </w:p>
    <w:p>
      <w:pPr>
        <w:pStyle w:val="933"/>
        <w:spacing w:line="520" w:lineRule="exact"/>
        <w:rPr>
          <w:rFonts w:hint="eastAsia" w:ascii="宋体" w:hAnsi="宋体" w:cs="宋体"/>
          <w:szCs w:val="21"/>
        </w:rPr>
      </w:pPr>
      <w:r>
        <w:rPr>
          <w:rFonts w:hint="eastAsia" w:ascii="宋体" w:hAnsi="宋体" w:cs="宋体"/>
          <w:szCs w:val="21"/>
        </w:rPr>
      </w:r>
      <w:r/>
    </w:p>
    <w:p>
      <w:pPr>
        <w:pStyle w:val="933"/>
        <w:spacing w:line="520" w:lineRule="exact"/>
        <w:rPr>
          <w:rFonts w:hint="eastAsia" w:ascii="宋体" w:hAnsi="宋体" w:cs="宋体"/>
          <w:sz w:val="28"/>
          <w:szCs w:val="28"/>
        </w:rPr>
      </w:pPr>
      <w:r>
        <w:rPr>
          <w:rFonts w:hint="eastAsia" w:ascii="宋体" w:hAnsi="宋体" w:cs="宋体"/>
          <w:sz w:val="28"/>
          <w:szCs w:val="28"/>
        </w:rPr>
        <w:t xml:space="preserve">单位名称（公章）             </w:t>
      </w:r>
      <w:r>
        <w:rPr>
          <w:rFonts w:hint="eastAsia" w:ascii="宋体" w:hAnsi="宋体" w:cs="宋体"/>
          <w:bCs/>
          <w:sz w:val="28"/>
          <w:szCs w:val="28"/>
        </w:rPr>
        <w:t xml:space="preserve">法定代表人（签字或盖章）</w:t>
      </w:r>
      <w:r>
        <w:rPr>
          <w:rFonts w:hint="eastAsia" w:ascii="宋体" w:hAnsi="宋体" w:cs="宋体"/>
          <w:sz w:val="28"/>
          <w:szCs w:val="28"/>
        </w:rPr>
      </w:r>
      <w:r/>
    </w:p>
    <w:p>
      <w:pPr>
        <w:pStyle w:val="933"/>
        <w:ind w:firstLine="1400"/>
        <w:spacing w:line="520" w:lineRule="exact"/>
        <w:rPr>
          <w:rFonts w:hint="eastAsia" w:ascii="宋体" w:hAnsi="宋体" w:cs="宋体"/>
          <w:szCs w:val="21"/>
        </w:rPr>
      </w:pPr>
      <w:r>
        <w:rPr>
          <w:rFonts w:hint="eastAsia" w:ascii="宋体" w:hAnsi="宋体" w:cs="宋体"/>
          <w:sz w:val="28"/>
          <w:szCs w:val="28"/>
        </w:rPr>
        <w:t xml:space="preserve">                                  年   月    日  </w:t>
      </w:r>
      <w:r>
        <w:rPr>
          <w:rFonts w:hint="eastAsia" w:ascii="宋体" w:hAnsi="宋体" w:cs="宋体"/>
          <w:szCs w:val="21"/>
        </w:rPr>
      </w:r>
      <w:r/>
    </w:p>
    <w:p>
      <w:pPr>
        <w:pStyle w:val="933"/>
        <w:spacing w:line="520" w:lineRule="exact"/>
        <w:rPr>
          <w:rFonts w:hint="eastAsia" w:ascii="宋体" w:hAnsi="宋体" w:cs="宋体"/>
          <w:szCs w:val="21"/>
        </w:rPr>
      </w:pPr>
      <w:r>
        <w:rPr>
          <w:rFonts w:hint="eastAsia" w:ascii="宋体" w:hAnsi="宋体" w:cs="宋体"/>
          <w:szCs w:val="21"/>
        </w:rPr>
      </w:r>
      <w:r/>
    </w:p>
    <w:p>
      <w:pPr>
        <w:pStyle w:val="933"/>
        <w:spacing w:line="520" w:lineRule="exact"/>
        <w:rPr>
          <w:rFonts w:hint="eastAsia" w:ascii="宋体" w:hAnsi="宋体" w:cs="宋体"/>
          <w:szCs w:val="21"/>
        </w:rPr>
      </w:pPr>
      <w:r>
        <w:rPr>
          <w:rFonts w:hint="eastAsia" w:ascii="宋体" w:hAnsi="宋体" w:cs="宋体"/>
          <w:szCs w:val="21"/>
        </w:rPr>
        <w:t xml:space="preserve">被授权人身份证复印件</w:t>
      </w:r>
      <w:r>
        <w:rPr>
          <w:rFonts w:hint="eastAsia" w:ascii="宋体" w:hAnsi="宋体" w:cs="宋体"/>
          <w:szCs w:val="21"/>
        </w:rPr>
      </w:r>
      <w:r/>
    </w:p>
    <w:p>
      <w:pPr>
        <w:pStyle w:val="933"/>
        <w:spacing w:line="520" w:lineRule="exact"/>
        <w:rPr>
          <w:rFonts w:hint="eastAsia" w:ascii="宋体" w:hAnsi="宋体" w:cs="宋体"/>
          <w:szCs w:val="21"/>
        </w:rPr>
      </w:pPr>
      <w:r>
        <w:rPr>
          <w:rFonts w:hint="eastAsia" w:ascii="宋体" w:hAnsi="宋体" w:cs="宋体"/>
          <w:szCs w:val="21"/>
        </w:rPr>
      </w:r>
      <w:r/>
    </w:p>
    <w:p>
      <w:pPr>
        <w:pStyle w:val="933"/>
        <w:ind w:firstLine="422"/>
        <w:spacing w:line="520" w:lineRule="exact"/>
        <w:rPr>
          <w:rFonts w:hint="eastAsia" w:ascii="宋体" w:hAnsi="宋体" w:cs="宋体"/>
          <w:b/>
          <w:bCs/>
          <w:szCs w:val="21"/>
        </w:rPr>
      </w:pPr>
      <w:r>
        <w:rPr>
          <w:rFonts w:hint="eastAsia" w:ascii="宋体" w:hAnsi="宋体" w:cs="宋体"/>
          <w:b/>
          <w:bCs/>
          <w:szCs w:val="21"/>
        </w:rPr>
      </w:r>
      <w:r/>
    </w:p>
    <w:p>
      <w:pPr>
        <w:pStyle w:val="933"/>
        <w:ind w:firstLine="1995"/>
        <w:spacing w:line="520" w:lineRule="exact"/>
        <w:rPr>
          <w:rFonts w:hint="eastAsia" w:ascii="宋体" w:hAnsi="宋体" w:cs="宋体"/>
          <w:b/>
          <w:bCs/>
          <w:szCs w:val="21"/>
        </w:rPr>
      </w:pPr>
      <w:r>
        <w:rPr>
          <w:rFonts w:hint="eastAsia" w:ascii="宋体" w:hAnsi="宋体" w:cs="宋体"/>
          <w:szCs w:val="21"/>
        </w:rPr>
        <w:t xml:space="preserve">（粘贴此处）</w:t>
      </w:r>
      <w:r>
        <w:rPr>
          <w:rFonts w:hint="eastAsia" w:ascii="宋体" w:hAnsi="宋体" w:cs="宋体"/>
          <w:b/>
          <w:bCs/>
          <w:szCs w:val="21"/>
        </w:rPr>
      </w:r>
      <w:r/>
    </w:p>
    <w:p>
      <w:pPr>
        <w:pStyle w:val="933"/>
        <w:spacing w:line="520" w:lineRule="exact"/>
        <w:rPr>
          <w:rFonts w:hint="eastAsia" w:ascii="宋体" w:hAnsi="宋体" w:cs="宋体"/>
          <w:szCs w:val="21"/>
        </w:rPr>
      </w:pPr>
      <w:r>
        <w:rPr>
          <w:rFonts w:hint="eastAsia" w:ascii="宋体" w:hAnsi="宋体" w:cs="宋体"/>
          <w:szCs w:val="21"/>
        </w:rPr>
      </w:r>
      <w:r/>
    </w:p>
    <w:p>
      <w:pPr>
        <w:pStyle w:val="933"/>
        <w:ind w:firstLine="600"/>
        <w:spacing w:line="520" w:lineRule="exact"/>
        <w:rPr>
          <w:rFonts w:hint="eastAsia" w:ascii="宋体" w:hAnsi="宋体" w:cs="宋体"/>
          <w:szCs w:val="21"/>
        </w:rPr>
      </w:pPr>
      <w:r>
        <w:rPr>
          <w:rFonts w:hint="eastAsia" w:ascii="宋体" w:hAnsi="宋体" w:cs="宋体"/>
          <w:szCs w:val="21"/>
        </w:rPr>
      </w:r>
      <w:r/>
    </w:p>
    <w:p>
      <w:pPr>
        <w:pStyle w:val="933"/>
        <w:ind w:firstLine="600"/>
        <w:spacing w:line="520" w:lineRule="exact"/>
        <w:rPr>
          <w:rFonts w:hint="eastAsia" w:ascii="宋体" w:hAnsi="宋体" w:cs="宋体"/>
          <w:szCs w:val="21"/>
        </w:rPr>
      </w:pPr>
      <w:r>
        <w:rPr>
          <w:rFonts w:hint="eastAsia" w:ascii="宋体" w:hAnsi="宋体" w:cs="宋体"/>
          <w:szCs w:val="21"/>
        </w:rPr>
      </w:r>
      <w:r/>
    </w:p>
    <w:p>
      <w:pPr>
        <w:pStyle w:val="940"/>
        <w:spacing w:line="360" w:lineRule="auto"/>
        <w:rPr>
          <w:rFonts w:hint="eastAsia" w:ascii="宋体" w:hAnsi="宋体" w:cs="宋体"/>
          <w:b/>
        </w:rPr>
      </w:pPr>
      <w:r>
        <w:rPr>
          <w:rFonts w:hint="eastAsia" w:ascii="宋体" w:hAnsi="宋体" w:cs="宋体"/>
          <w:b/>
        </w:rPr>
        <w:t xml:space="preserve">注:参加投标时授权代表须将身份证原件带至开标现场核查。</w:t>
      </w:r>
      <w:r>
        <w:rPr>
          <w:rFonts w:hint="eastAsia" w:ascii="宋体" w:hAnsi="宋体" w:cs="宋体"/>
          <w:b/>
        </w:rPr>
      </w:r>
      <w:r/>
    </w:p>
    <w:p>
      <w:pPr>
        <w:pStyle w:val="935"/>
        <w:rPr>
          <w:rFonts w:hint="eastAsia" w:ascii="宋体" w:hAnsi="宋体" w:eastAsia="宋体" w:cs="宋体"/>
          <w:b w:val="0"/>
        </w:rPr>
      </w:pPr>
      <w:r>
        <w:rPr>
          <w:rFonts w:hint="eastAsia" w:ascii="宋体" w:hAnsi="宋体" w:eastAsia="宋体" w:cs="宋体"/>
          <w:b w:val="0"/>
        </w:rPr>
      </w:r>
      <w:r/>
    </w:p>
    <w:p>
      <w:pPr>
        <w:pStyle w:val="940"/>
        <w:rPr>
          <w:rFonts w:hint="eastAsia" w:ascii="宋体" w:hAnsi="宋体" w:cs="宋体"/>
        </w:rPr>
      </w:pPr>
      <w:r>
        <w:rPr>
          <w:rFonts w:hint="eastAsia" w:ascii="宋体" w:hAnsi="宋体" w:cs="宋体"/>
        </w:rPr>
      </w:r>
      <w:r/>
    </w:p>
    <w:p>
      <w:pPr>
        <w:pStyle w:val="933"/>
        <w:rPr>
          <w:rFonts w:hint="eastAsia" w:ascii="宋体" w:hAnsi="宋体" w:cs="宋体"/>
        </w:rPr>
      </w:pPr>
      <w:r>
        <w:rPr>
          <w:rFonts w:hint="eastAsia" w:ascii="宋体" w:hAnsi="宋体" w:cs="宋体"/>
        </w:rPr>
      </w:r>
      <w:r/>
    </w:p>
    <w:p>
      <w:pPr>
        <w:pStyle w:val="933"/>
        <w:jc w:val="center"/>
        <w:spacing w:line="520" w:lineRule="exact"/>
        <w:rPr>
          <w:rFonts w:hint="eastAsia" w:ascii="宋体" w:hAnsi="宋体" w:cs="宋体"/>
          <w:b/>
          <w:sz w:val="32"/>
          <w:szCs w:val="32"/>
        </w:rPr>
      </w:pPr>
      <w:r>
        <w:rPr>
          <w:rFonts w:hint="eastAsia" w:ascii="宋体" w:hAnsi="宋体" w:cs="宋体"/>
          <w:b/>
          <w:sz w:val="32"/>
          <w:szCs w:val="32"/>
        </w:rPr>
        <w:t xml:space="preserve">履行合同所必需的设备和专业技术能力承诺函</w:t>
      </w:r>
      <w:r>
        <w:rPr>
          <w:rFonts w:hint="eastAsia" w:ascii="宋体" w:hAnsi="宋体" w:cs="宋体"/>
          <w:b/>
          <w:sz w:val="32"/>
          <w:szCs w:val="32"/>
        </w:rPr>
      </w:r>
      <w:r/>
    </w:p>
    <w:p>
      <w:pPr>
        <w:pStyle w:val="933"/>
        <w:jc w:val="center"/>
        <w:rPr>
          <w:rFonts w:hint="eastAsia" w:ascii="宋体" w:hAnsi="宋体" w:cs="宋体"/>
          <w:b/>
          <w:bCs/>
          <w:sz w:val="36"/>
          <w:szCs w:val="36"/>
        </w:rPr>
      </w:pPr>
      <w:r>
        <w:rPr>
          <w:rFonts w:hint="eastAsia" w:ascii="宋体" w:hAnsi="宋体" w:cs="宋体"/>
          <w:b/>
          <w:bCs/>
          <w:sz w:val="36"/>
          <w:szCs w:val="36"/>
        </w:rPr>
      </w:r>
      <w:r/>
    </w:p>
    <w:p>
      <w:pPr>
        <w:pStyle w:val="933"/>
        <w:jc w:val="left"/>
        <w:spacing w:line="480" w:lineRule="auto"/>
        <w:rPr>
          <w:rFonts w:hint="eastAsia" w:ascii="宋体" w:hAnsi="宋体" w:cs="宋体"/>
          <w:bCs/>
          <w:sz w:val="28"/>
          <w:szCs w:val="28"/>
        </w:rPr>
      </w:pPr>
      <w:r>
        <w:rPr>
          <w:rFonts w:hint="eastAsia" w:ascii="宋体" w:hAnsi="宋体" w:cs="宋体"/>
          <w:bCs/>
          <w:sz w:val="28"/>
          <w:szCs w:val="28"/>
          <w:lang w:eastAsia="zh-CN"/>
        </w:rPr>
        <w:t xml:space="preserve">如东县农业农村局、如东县财政局</w:t>
      </w:r>
      <w:r>
        <w:rPr>
          <w:rFonts w:hint="eastAsia" w:ascii="宋体" w:hAnsi="宋体" w:cs="宋体"/>
          <w:bCs/>
          <w:sz w:val="28"/>
          <w:szCs w:val="28"/>
        </w:rPr>
        <w:t xml:space="preserve">：</w:t>
      </w:r>
      <w:r>
        <w:rPr>
          <w:rFonts w:hint="eastAsia" w:ascii="宋体" w:hAnsi="宋体" w:cs="宋体"/>
          <w:bCs/>
          <w:sz w:val="28"/>
          <w:szCs w:val="28"/>
        </w:rPr>
      </w:r>
      <w:r/>
    </w:p>
    <w:p>
      <w:pPr>
        <w:pStyle w:val="933"/>
        <w:ind w:firstLine="560"/>
        <w:jc w:val="left"/>
        <w:spacing w:line="480" w:lineRule="auto"/>
        <w:rPr>
          <w:rFonts w:hint="eastAsia" w:ascii="宋体" w:hAnsi="宋体" w:cs="宋体"/>
          <w:sz w:val="28"/>
          <w:szCs w:val="28"/>
        </w:rPr>
      </w:pPr>
      <w:r>
        <w:rPr>
          <w:rFonts w:hint="eastAsia" w:ascii="宋体" w:hAnsi="宋体" w:cs="宋体"/>
          <w:sz w:val="28"/>
          <w:szCs w:val="28"/>
        </w:rPr>
        <w:t xml:space="preserve">我单位</w:t>
      </w:r>
      <w:r>
        <w:rPr>
          <w:rFonts w:hint="eastAsia" w:ascii="宋体" w:hAnsi="宋体" w:cs="宋体"/>
          <w:sz w:val="28"/>
          <w:szCs w:val="28"/>
          <w:u w:val="single"/>
        </w:rPr>
        <w:t xml:space="preserve">                            </w:t>
      </w:r>
      <w:r>
        <w:rPr>
          <w:rFonts w:hint="eastAsia" w:ascii="宋体" w:hAnsi="宋体" w:cs="宋体"/>
          <w:sz w:val="28"/>
          <w:szCs w:val="28"/>
        </w:rPr>
        <w:t xml:space="preserve">（供应商名称）郑重承诺：</w:t>
      </w:r>
      <w:r>
        <w:rPr>
          <w:rFonts w:hint="eastAsia" w:ascii="宋体" w:hAnsi="宋体" w:cs="宋体"/>
          <w:sz w:val="28"/>
          <w:szCs w:val="28"/>
        </w:rPr>
      </w:r>
      <w:r/>
    </w:p>
    <w:p>
      <w:pPr>
        <w:pStyle w:val="933"/>
        <w:ind w:firstLine="560"/>
        <w:jc w:val="left"/>
        <w:spacing w:line="480" w:lineRule="auto"/>
        <w:rPr>
          <w:rFonts w:hint="eastAsia" w:ascii="宋体" w:hAnsi="宋体" w:cs="宋体"/>
          <w:sz w:val="28"/>
          <w:szCs w:val="28"/>
        </w:rPr>
      </w:pPr>
      <w:r>
        <w:rPr>
          <w:rFonts w:hint="eastAsia" w:ascii="宋体" w:hAnsi="宋体" w:cs="宋体"/>
          <w:sz w:val="28"/>
          <w:szCs w:val="28"/>
        </w:rPr>
        <w:t xml:space="preserve">贵方组织的</w:t>
      </w:r>
      <w:r>
        <w:rPr>
          <w:rFonts w:hint="eastAsia" w:ascii="宋体" w:hAnsi="宋体" w:cs="宋体"/>
          <w:sz w:val="28"/>
          <w:szCs w:val="28"/>
          <w:u w:val="single"/>
          <w:lang w:eastAsia="zh-CN"/>
        </w:rPr>
        <w:t xml:space="preserve">如东县农业农村局、如东县财政局采购2024至2026年度政策性农业保险承保机构遴选项目</w:t>
      </w:r>
      <w:r>
        <w:rPr>
          <w:rFonts w:hint="eastAsia" w:ascii="宋体" w:hAnsi="宋体" w:cs="宋体"/>
          <w:sz w:val="28"/>
          <w:szCs w:val="28"/>
        </w:rPr>
        <w:t xml:space="preserve">（项目编号：JSZC-320623-GDHC-G2023-0060 ），我单位</w:t>
      </w:r>
      <w:r>
        <w:rPr>
          <w:rFonts w:hint="eastAsia" w:ascii="宋体" w:hAnsi="宋体" w:cs="宋体"/>
          <w:sz w:val="28"/>
          <w:szCs w:val="28"/>
          <w:u w:val="single"/>
        </w:rPr>
        <w:t xml:space="preserve">       </w:t>
      </w:r>
      <w:r>
        <w:rPr>
          <w:rFonts w:hint="eastAsia" w:ascii="宋体" w:hAnsi="宋体" w:cs="宋体"/>
          <w:sz w:val="28"/>
          <w:szCs w:val="28"/>
        </w:rPr>
        <w:t xml:space="preserve">(在下划线上如实填写：有或没有）履行合同所必需的设备和专业技术能力。</w:t>
      </w:r>
      <w:r>
        <w:rPr>
          <w:rFonts w:hint="eastAsia" w:ascii="宋体" w:hAnsi="宋体" w:cs="宋体"/>
          <w:sz w:val="28"/>
          <w:szCs w:val="28"/>
        </w:rPr>
      </w:r>
      <w:r/>
    </w:p>
    <w:p>
      <w:pPr>
        <w:pStyle w:val="933"/>
        <w:ind w:firstLine="560"/>
        <w:jc w:val="left"/>
        <w:spacing w:line="480" w:lineRule="auto"/>
        <w:rPr>
          <w:rFonts w:hint="eastAsia" w:ascii="宋体" w:hAnsi="宋体" w:cs="宋体"/>
          <w:sz w:val="24"/>
        </w:rPr>
      </w:pPr>
      <w:r>
        <w:rPr>
          <w:rFonts w:hint="eastAsia" w:ascii="宋体" w:hAnsi="宋体" w:cs="宋体"/>
          <w:sz w:val="24"/>
        </w:rPr>
      </w:r>
      <w:r/>
    </w:p>
    <w:p>
      <w:pPr>
        <w:pStyle w:val="933"/>
        <w:ind w:firstLine="560"/>
        <w:jc w:val="left"/>
        <w:spacing w:line="480" w:lineRule="auto"/>
        <w:rPr>
          <w:rFonts w:hint="eastAsia" w:ascii="宋体" w:hAnsi="宋体" w:cs="宋体"/>
          <w:sz w:val="28"/>
          <w:szCs w:val="28"/>
        </w:rPr>
      </w:pPr>
      <w:r>
        <w:rPr>
          <w:rFonts w:hint="eastAsia" w:ascii="宋体" w:hAnsi="宋体" w:cs="宋体"/>
          <w:sz w:val="28"/>
          <w:szCs w:val="28"/>
        </w:rPr>
      </w:r>
      <w:r/>
    </w:p>
    <w:p>
      <w:pPr>
        <w:pStyle w:val="933"/>
        <w:ind w:firstLine="560"/>
        <w:jc w:val="left"/>
        <w:spacing w:line="480" w:lineRule="auto"/>
        <w:rPr>
          <w:rFonts w:hint="eastAsia" w:ascii="宋体" w:hAnsi="宋体" w:cs="宋体"/>
          <w:sz w:val="28"/>
          <w:szCs w:val="28"/>
        </w:rPr>
      </w:pPr>
      <w:r>
        <w:rPr>
          <w:rFonts w:hint="eastAsia" w:ascii="宋体" w:hAnsi="宋体" w:cs="宋体"/>
          <w:sz w:val="28"/>
          <w:szCs w:val="28"/>
        </w:rPr>
      </w:r>
      <w:r/>
    </w:p>
    <w:p>
      <w:pPr>
        <w:pStyle w:val="933"/>
        <w:ind w:firstLine="560"/>
        <w:jc w:val="left"/>
        <w:spacing w:line="480" w:lineRule="auto"/>
        <w:rPr>
          <w:rFonts w:hint="eastAsia" w:ascii="宋体" w:hAnsi="宋体" w:cs="宋体"/>
          <w:sz w:val="28"/>
          <w:szCs w:val="28"/>
        </w:rPr>
      </w:pPr>
      <w:r>
        <w:rPr>
          <w:rFonts w:hint="eastAsia" w:ascii="宋体" w:hAnsi="宋体" w:cs="宋体"/>
          <w:sz w:val="28"/>
          <w:szCs w:val="28"/>
        </w:rPr>
        <w:t xml:space="preserve">                          承诺人：（公章）</w:t>
      </w:r>
      <w:r>
        <w:rPr>
          <w:rFonts w:hint="eastAsia" w:ascii="宋体" w:hAnsi="宋体" w:cs="宋体"/>
          <w:sz w:val="28"/>
          <w:szCs w:val="28"/>
        </w:rPr>
      </w:r>
      <w:r/>
    </w:p>
    <w:p>
      <w:pPr>
        <w:pStyle w:val="933"/>
        <w:ind w:firstLine="560"/>
        <w:jc w:val="left"/>
        <w:spacing w:line="480" w:lineRule="auto"/>
        <w:rPr>
          <w:rFonts w:hint="eastAsia" w:ascii="宋体" w:hAnsi="宋体" w:cs="宋体"/>
          <w:sz w:val="28"/>
          <w:szCs w:val="28"/>
        </w:rPr>
      </w:pPr>
      <w:r>
        <w:rPr>
          <w:rFonts w:hint="eastAsia" w:ascii="宋体" w:hAnsi="宋体" w:cs="宋体"/>
          <w:sz w:val="28"/>
          <w:szCs w:val="28"/>
        </w:rPr>
        <w:t xml:space="preserve">                           年    月   日</w:t>
      </w:r>
      <w:r>
        <w:rPr>
          <w:rFonts w:hint="eastAsia" w:ascii="宋体" w:hAnsi="宋体" w:cs="宋体"/>
          <w:sz w:val="28"/>
          <w:szCs w:val="28"/>
        </w:rPr>
      </w:r>
      <w:r/>
    </w:p>
    <w:p>
      <w:pPr>
        <w:pStyle w:val="933"/>
        <w:jc w:val="center"/>
        <w:spacing w:line="360" w:lineRule="auto"/>
        <w:rPr>
          <w:rFonts w:hint="eastAsia" w:ascii="宋体" w:hAnsi="宋体" w:cs="宋体"/>
          <w:b/>
          <w:bCs/>
          <w:sz w:val="36"/>
          <w:szCs w:val="36"/>
        </w:rPr>
      </w:pPr>
      <w:r>
        <w:rPr>
          <w:rFonts w:hint="eastAsia" w:ascii="宋体" w:hAnsi="宋体" w:cs="宋体"/>
          <w:b/>
          <w:bCs/>
          <w:sz w:val="36"/>
          <w:szCs w:val="36"/>
        </w:rPr>
      </w:r>
      <w:r/>
    </w:p>
    <w:p>
      <w:pPr>
        <w:pStyle w:val="933"/>
        <w:jc w:val="center"/>
        <w:spacing w:line="360" w:lineRule="auto"/>
        <w:rPr>
          <w:rFonts w:hint="eastAsia" w:ascii="宋体" w:hAnsi="宋体" w:cs="宋体"/>
          <w:b/>
          <w:sz w:val="32"/>
          <w:szCs w:val="32"/>
          <w:u w:val="single"/>
        </w:rPr>
      </w:pPr>
      <w:r>
        <w:rPr>
          <w:rFonts w:hint="eastAsia" w:ascii="宋体" w:hAnsi="宋体" w:cs="宋体"/>
          <w:b/>
          <w:sz w:val="32"/>
          <w:szCs w:val="32"/>
          <w:u w:val="single"/>
        </w:rPr>
      </w:r>
      <w:r/>
    </w:p>
    <w:p>
      <w:pPr>
        <w:pStyle w:val="933"/>
        <w:jc w:val="center"/>
        <w:spacing w:line="360" w:lineRule="auto"/>
        <w:rPr>
          <w:rFonts w:hint="eastAsia" w:ascii="宋体" w:hAnsi="宋体" w:cs="宋体"/>
          <w:b/>
          <w:sz w:val="32"/>
          <w:szCs w:val="32"/>
          <w:u w:val="single"/>
        </w:rPr>
      </w:pPr>
      <w:r>
        <w:rPr>
          <w:rFonts w:hint="eastAsia" w:ascii="宋体" w:hAnsi="宋体" w:cs="宋体"/>
          <w:b/>
          <w:sz w:val="32"/>
          <w:szCs w:val="32"/>
          <w:u w:val="single"/>
        </w:rPr>
      </w:r>
      <w:r/>
    </w:p>
    <w:p>
      <w:pPr>
        <w:pStyle w:val="933"/>
        <w:jc w:val="center"/>
        <w:spacing w:line="360" w:lineRule="auto"/>
        <w:rPr>
          <w:rFonts w:hint="eastAsia" w:ascii="宋体" w:hAnsi="宋体" w:cs="宋体"/>
          <w:b/>
          <w:sz w:val="32"/>
          <w:szCs w:val="32"/>
          <w:u w:val="single"/>
        </w:rPr>
      </w:pPr>
      <w:r>
        <w:rPr>
          <w:rFonts w:hint="eastAsia" w:ascii="宋体" w:hAnsi="宋体" w:cs="宋体"/>
          <w:b/>
          <w:sz w:val="32"/>
          <w:szCs w:val="32"/>
          <w:u w:val="single"/>
        </w:rPr>
      </w:r>
      <w:r/>
    </w:p>
    <w:p>
      <w:pPr>
        <w:pStyle w:val="933"/>
        <w:jc w:val="center"/>
        <w:spacing w:line="360" w:lineRule="auto"/>
        <w:rPr>
          <w:rFonts w:hint="eastAsia" w:ascii="宋体" w:hAnsi="宋体" w:cs="宋体"/>
          <w:b/>
          <w:sz w:val="32"/>
          <w:szCs w:val="32"/>
          <w:u w:val="single"/>
        </w:rPr>
      </w:pPr>
      <w:r>
        <w:rPr>
          <w:rFonts w:hint="eastAsia" w:ascii="宋体" w:hAnsi="宋体" w:cs="宋体"/>
          <w:b/>
          <w:sz w:val="32"/>
          <w:szCs w:val="32"/>
          <w:u w:val="single"/>
        </w:rPr>
      </w:r>
      <w:r/>
    </w:p>
    <w:p>
      <w:pPr>
        <w:pStyle w:val="933"/>
        <w:jc w:val="center"/>
        <w:spacing w:line="360" w:lineRule="auto"/>
        <w:rPr>
          <w:rFonts w:hint="eastAsia" w:ascii="宋体" w:hAnsi="宋体" w:cs="宋体"/>
          <w:b/>
          <w:sz w:val="32"/>
          <w:szCs w:val="32"/>
          <w:u w:val="single"/>
        </w:rPr>
      </w:pPr>
      <w:r>
        <w:rPr>
          <w:rFonts w:hint="eastAsia" w:ascii="宋体" w:hAnsi="宋体" w:cs="宋体"/>
          <w:b/>
          <w:sz w:val="32"/>
          <w:szCs w:val="32"/>
          <w:u w:val="single"/>
        </w:rPr>
      </w:r>
      <w:r/>
    </w:p>
    <w:p>
      <w:pPr>
        <w:pStyle w:val="933"/>
        <w:jc w:val="center"/>
        <w:spacing w:line="360" w:lineRule="auto"/>
        <w:rPr>
          <w:rFonts w:hint="eastAsia" w:ascii="宋体" w:hAnsi="宋体" w:cs="宋体"/>
          <w:b/>
          <w:sz w:val="32"/>
          <w:szCs w:val="32"/>
          <w:u w:val="single"/>
        </w:rPr>
      </w:pPr>
      <w:r>
        <w:rPr>
          <w:rFonts w:hint="eastAsia" w:ascii="宋体" w:hAnsi="宋体" w:cs="宋体"/>
          <w:b/>
          <w:sz w:val="32"/>
          <w:szCs w:val="32"/>
          <w:u w:val="single"/>
        </w:rPr>
      </w:r>
      <w:r/>
    </w:p>
    <w:p>
      <w:pPr>
        <w:pStyle w:val="933"/>
        <w:jc w:val="center"/>
        <w:spacing w:line="360" w:lineRule="auto"/>
        <w:rPr>
          <w:rFonts w:hint="eastAsia" w:ascii="宋体" w:hAnsi="宋体" w:cs="宋体"/>
          <w:b/>
          <w:sz w:val="32"/>
          <w:szCs w:val="32"/>
          <w:u w:val="single"/>
        </w:rPr>
      </w:pPr>
      <w:r>
        <w:rPr>
          <w:rFonts w:hint="eastAsia" w:ascii="宋体" w:hAnsi="宋体" w:cs="宋体"/>
          <w:b/>
          <w:sz w:val="32"/>
          <w:szCs w:val="32"/>
          <w:u w:val="single"/>
        </w:rPr>
      </w:r>
      <w:r/>
    </w:p>
    <w:p>
      <w:pPr>
        <w:pStyle w:val="933"/>
        <w:jc w:val="center"/>
        <w:rPr>
          <w:rFonts w:hint="eastAsia" w:ascii="宋体" w:hAnsi="宋体" w:cs="宋体"/>
          <w:b/>
          <w:bCs/>
          <w:sz w:val="44"/>
          <w:szCs w:val="44"/>
        </w:rPr>
      </w:pPr>
      <w:r>
        <w:rPr>
          <w:rFonts w:hint="eastAsia" w:ascii="宋体" w:hAnsi="宋体" w:cs="宋体"/>
          <w:b/>
          <w:sz w:val="30"/>
          <w:szCs w:val="30"/>
          <w:lang w:bidi="ar"/>
        </w:rPr>
        <w:br w:type="page" w:clear="all"/>
      </w:r>
      <w:r>
        <w:rPr>
          <w:rFonts w:hint="eastAsia" w:ascii="宋体" w:hAnsi="宋体" w:cs="宋体"/>
          <w:b/>
          <w:sz w:val="32"/>
          <w:szCs w:val="32"/>
        </w:rPr>
        <w:t xml:space="preserve">无重大违法记录的书面声明</w:t>
      </w:r>
      <w:r>
        <w:rPr>
          <w:rFonts w:hint="eastAsia" w:ascii="宋体" w:hAnsi="宋体" w:cs="宋体"/>
          <w:b/>
          <w:bCs/>
          <w:sz w:val="44"/>
          <w:szCs w:val="44"/>
        </w:rPr>
      </w:r>
      <w:r/>
    </w:p>
    <w:p>
      <w:pPr>
        <w:pStyle w:val="933"/>
        <w:jc w:val="center"/>
        <w:rPr>
          <w:rFonts w:hint="eastAsia" w:ascii="宋体" w:hAnsi="宋体" w:cs="宋体"/>
          <w:b/>
          <w:bCs/>
          <w:sz w:val="44"/>
          <w:szCs w:val="44"/>
        </w:rPr>
      </w:pPr>
      <w:r>
        <w:rPr>
          <w:rFonts w:hint="eastAsia" w:ascii="宋体" w:hAnsi="宋体" w:cs="宋体"/>
          <w:b/>
          <w:bCs/>
          <w:sz w:val="44"/>
          <w:szCs w:val="44"/>
        </w:rPr>
      </w:r>
      <w:r/>
    </w:p>
    <w:p>
      <w:pPr>
        <w:pStyle w:val="933"/>
        <w:jc w:val="left"/>
        <w:rPr>
          <w:rFonts w:hint="eastAsia" w:ascii="宋体" w:hAnsi="宋体" w:cs="宋体"/>
          <w:sz w:val="28"/>
          <w:szCs w:val="28"/>
        </w:rPr>
      </w:pPr>
      <w:r>
        <w:rPr>
          <w:rFonts w:hint="eastAsia" w:ascii="宋体" w:hAnsi="宋体" w:cs="宋体"/>
          <w:sz w:val="28"/>
          <w:szCs w:val="28"/>
          <w:lang w:eastAsia="zh-CN"/>
        </w:rPr>
        <w:t xml:space="preserve">如东县农业农村局、如东县财政局</w:t>
      </w:r>
      <w:r>
        <w:rPr>
          <w:rFonts w:hint="eastAsia" w:ascii="宋体" w:hAnsi="宋体" w:cs="宋体"/>
          <w:sz w:val="28"/>
          <w:szCs w:val="28"/>
        </w:rPr>
        <w:t xml:space="preserve">：</w:t>
      </w:r>
      <w:r>
        <w:rPr>
          <w:rFonts w:hint="eastAsia" w:ascii="宋体" w:hAnsi="宋体" w:cs="宋体"/>
          <w:sz w:val="28"/>
          <w:szCs w:val="28"/>
        </w:rPr>
      </w:r>
      <w:r/>
    </w:p>
    <w:p>
      <w:pPr>
        <w:pStyle w:val="933"/>
        <w:ind w:firstLine="560"/>
        <w:jc w:val="left"/>
        <w:rPr>
          <w:rFonts w:hint="eastAsia" w:ascii="宋体" w:hAnsi="宋体" w:cs="宋体"/>
          <w:sz w:val="28"/>
          <w:szCs w:val="28"/>
        </w:rPr>
      </w:pPr>
      <w:r>
        <w:rPr>
          <w:rFonts w:hint="eastAsia" w:ascii="宋体" w:hAnsi="宋体" w:cs="宋体"/>
          <w:sz w:val="28"/>
          <w:szCs w:val="28"/>
        </w:rPr>
        <w:t xml:space="preserve">我单位</w:t>
      </w:r>
      <w:r>
        <w:rPr>
          <w:rFonts w:hint="eastAsia" w:ascii="宋体" w:hAnsi="宋体" w:cs="宋体"/>
          <w:sz w:val="28"/>
          <w:szCs w:val="28"/>
          <w:u w:val="single"/>
        </w:rPr>
        <w:t xml:space="preserve">                            </w:t>
      </w:r>
      <w:r>
        <w:rPr>
          <w:rFonts w:hint="eastAsia" w:ascii="宋体" w:hAnsi="宋体" w:cs="宋体"/>
          <w:sz w:val="28"/>
          <w:szCs w:val="28"/>
        </w:rPr>
        <w:t xml:space="preserve">（供应商名称）郑重声明：</w:t>
      </w:r>
      <w:r>
        <w:rPr>
          <w:rFonts w:hint="eastAsia" w:ascii="宋体" w:hAnsi="宋体" w:cs="宋体"/>
          <w:sz w:val="28"/>
          <w:szCs w:val="28"/>
        </w:rPr>
      </w:r>
      <w:r/>
    </w:p>
    <w:p>
      <w:pPr>
        <w:pStyle w:val="933"/>
        <w:ind w:firstLine="560"/>
        <w:jc w:val="left"/>
        <w:rPr>
          <w:rFonts w:hint="eastAsia" w:ascii="宋体" w:hAnsi="宋体" w:cs="宋体"/>
          <w:sz w:val="28"/>
          <w:szCs w:val="28"/>
        </w:rPr>
      </w:pPr>
      <w:r>
        <w:rPr>
          <w:rFonts w:hint="eastAsia" w:ascii="宋体" w:hAnsi="宋体" w:cs="宋体"/>
          <w:sz w:val="28"/>
          <w:szCs w:val="28"/>
        </w:rPr>
        <w:t xml:space="preserve">参加本项目政府采购活动前3年内在经营活动中</w:t>
      </w:r>
      <w:r>
        <w:rPr>
          <w:rFonts w:hint="eastAsia" w:ascii="宋体" w:hAnsi="宋体" w:cs="宋体"/>
          <w:sz w:val="28"/>
          <w:szCs w:val="28"/>
          <w:u w:val="single"/>
        </w:rPr>
        <w:t xml:space="preserve">        </w:t>
      </w:r>
      <w:r>
        <w:rPr>
          <w:rFonts w:hint="eastAsia" w:ascii="宋体" w:hAnsi="宋体" w:cs="宋体"/>
          <w:sz w:val="28"/>
          <w:szCs w:val="28"/>
        </w:rPr>
        <w:t xml:space="preserve">(在下划线上如实填写：有或没有）重大违法记录。</w:t>
      </w:r>
      <w:r>
        <w:rPr>
          <w:rFonts w:hint="eastAsia" w:ascii="宋体" w:hAnsi="宋体" w:cs="宋体"/>
          <w:sz w:val="28"/>
          <w:szCs w:val="28"/>
        </w:rPr>
      </w:r>
      <w:r/>
    </w:p>
    <w:p>
      <w:pPr>
        <w:pStyle w:val="933"/>
        <w:ind w:firstLine="560"/>
        <w:jc w:val="left"/>
        <w:rPr>
          <w:rFonts w:hint="eastAsia" w:ascii="宋体" w:hAnsi="宋体" w:cs="宋体"/>
          <w:sz w:val="28"/>
          <w:szCs w:val="28"/>
        </w:rPr>
      </w:pPr>
      <w:r>
        <w:rPr>
          <w:rFonts w:hint="eastAsia" w:ascii="宋体" w:hAnsi="宋体" w:cs="宋体"/>
          <w:sz w:val="28"/>
          <w:szCs w:val="28"/>
        </w:rPr>
      </w:r>
      <w:r/>
    </w:p>
    <w:p>
      <w:pPr>
        <w:pStyle w:val="933"/>
        <w:ind w:firstLine="560"/>
        <w:jc w:val="left"/>
        <w:rPr>
          <w:rFonts w:hint="eastAsia" w:ascii="宋体" w:hAnsi="宋体" w:cs="宋体"/>
          <w:sz w:val="24"/>
        </w:rPr>
      </w:pPr>
      <w:r>
        <w:rPr>
          <w:rFonts w:hint="eastAsia" w:ascii="宋体" w:hAnsi="宋体" w:cs="宋体"/>
          <w:sz w:val="24"/>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cs="宋体"/>
          <w:sz w:val="24"/>
        </w:rPr>
      </w:r>
      <w:r/>
    </w:p>
    <w:p>
      <w:pPr>
        <w:pStyle w:val="933"/>
        <w:ind w:firstLine="560"/>
        <w:jc w:val="left"/>
        <w:rPr>
          <w:rFonts w:hint="eastAsia" w:ascii="宋体" w:hAnsi="宋体" w:cs="宋体"/>
          <w:sz w:val="28"/>
          <w:szCs w:val="28"/>
        </w:rPr>
      </w:pPr>
      <w:r>
        <w:rPr>
          <w:rFonts w:hint="eastAsia" w:ascii="宋体" w:hAnsi="宋体" w:cs="宋体"/>
          <w:sz w:val="28"/>
          <w:szCs w:val="28"/>
        </w:rPr>
      </w:r>
      <w:r/>
    </w:p>
    <w:p>
      <w:pPr>
        <w:pStyle w:val="933"/>
        <w:ind w:firstLine="560"/>
        <w:jc w:val="left"/>
        <w:rPr>
          <w:rFonts w:hint="eastAsia" w:ascii="宋体" w:hAnsi="宋体" w:cs="宋体"/>
          <w:sz w:val="28"/>
          <w:szCs w:val="28"/>
        </w:rPr>
      </w:pPr>
      <w:r>
        <w:rPr>
          <w:rFonts w:hint="eastAsia" w:ascii="宋体" w:hAnsi="宋体" w:cs="宋体"/>
          <w:sz w:val="28"/>
          <w:szCs w:val="28"/>
        </w:rPr>
      </w:r>
      <w:r/>
    </w:p>
    <w:p>
      <w:pPr>
        <w:pStyle w:val="933"/>
        <w:ind w:firstLine="560"/>
        <w:jc w:val="left"/>
        <w:rPr>
          <w:rFonts w:hint="eastAsia" w:ascii="宋体" w:hAnsi="宋体" w:cs="宋体"/>
          <w:sz w:val="28"/>
          <w:szCs w:val="28"/>
        </w:rPr>
      </w:pPr>
      <w:r>
        <w:rPr>
          <w:rFonts w:hint="eastAsia" w:ascii="宋体" w:hAnsi="宋体" w:cs="宋体"/>
          <w:sz w:val="28"/>
          <w:szCs w:val="28"/>
        </w:rPr>
        <w:t xml:space="preserve">                           声明人：（公章）</w:t>
      </w:r>
      <w:r>
        <w:rPr>
          <w:rFonts w:hint="eastAsia" w:ascii="宋体" w:hAnsi="宋体" w:cs="宋体"/>
          <w:sz w:val="28"/>
          <w:szCs w:val="28"/>
        </w:rPr>
      </w:r>
      <w:r/>
    </w:p>
    <w:p>
      <w:pPr>
        <w:pStyle w:val="933"/>
        <w:ind w:firstLine="560"/>
        <w:jc w:val="left"/>
        <w:rPr>
          <w:rFonts w:hint="eastAsia" w:ascii="宋体" w:hAnsi="宋体" w:cs="宋体"/>
          <w:sz w:val="28"/>
          <w:szCs w:val="28"/>
        </w:rPr>
      </w:pPr>
      <w:r>
        <w:rPr>
          <w:rFonts w:hint="eastAsia" w:ascii="宋体" w:hAnsi="宋体" w:cs="宋体"/>
          <w:sz w:val="28"/>
          <w:szCs w:val="28"/>
        </w:rPr>
        <w:t xml:space="preserve">                           年    月   日</w:t>
      </w:r>
      <w:r>
        <w:rPr>
          <w:rFonts w:hint="eastAsia" w:ascii="宋体" w:hAnsi="宋体" w:cs="宋体"/>
          <w:sz w:val="28"/>
          <w:szCs w:val="28"/>
        </w:rPr>
      </w:r>
      <w:r/>
    </w:p>
    <w:p>
      <w:pPr>
        <w:pStyle w:val="945"/>
        <w:rPr>
          <w:rFonts w:hint="eastAsia" w:ascii="宋体" w:hAnsi="宋体" w:cs="宋体"/>
          <w:sz w:val="28"/>
          <w:szCs w:val="28"/>
        </w:rPr>
      </w:pPr>
      <w:r>
        <w:rPr>
          <w:rFonts w:hint="eastAsia" w:ascii="宋体" w:hAnsi="宋体" w:cs="宋体"/>
          <w:sz w:val="28"/>
          <w:szCs w:val="28"/>
        </w:rPr>
      </w:r>
      <w:r/>
    </w:p>
    <w:p>
      <w:pPr>
        <w:pStyle w:val="933"/>
        <w:rPr>
          <w:rFonts w:hint="eastAsia" w:ascii="宋体" w:hAnsi="宋体" w:cs="宋体"/>
          <w:sz w:val="28"/>
          <w:szCs w:val="28"/>
        </w:rPr>
      </w:pPr>
      <w:r>
        <w:rPr>
          <w:rFonts w:hint="eastAsia" w:ascii="宋体" w:hAnsi="宋体" w:cs="宋体"/>
          <w:sz w:val="28"/>
          <w:szCs w:val="28"/>
        </w:rPr>
      </w:r>
      <w:r/>
    </w:p>
    <w:p>
      <w:pPr>
        <w:pStyle w:val="945"/>
        <w:rPr>
          <w:rFonts w:hint="eastAsia" w:ascii="宋体" w:hAnsi="宋体" w:cs="宋体"/>
          <w:sz w:val="28"/>
          <w:szCs w:val="28"/>
        </w:rPr>
      </w:pPr>
      <w:r>
        <w:rPr>
          <w:rFonts w:hint="eastAsia" w:ascii="宋体" w:hAnsi="宋体" w:cs="宋体"/>
          <w:sz w:val="28"/>
          <w:szCs w:val="28"/>
        </w:rPr>
      </w:r>
      <w:r/>
    </w:p>
    <w:p>
      <w:pPr>
        <w:pStyle w:val="933"/>
        <w:rPr>
          <w:rFonts w:hint="eastAsia" w:ascii="宋体" w:hAnsi="宋体" w:cs="宋体"/>
          <w:sz w:val="28"/>
          <w:szCs w:val="28"/>
        </w:rPr>
      </w:pPr>
      <w:r>
        <w:rPr>
          <w:rFonts w:hint="eastAsia" w:ascii="宋体" w:hAnsi="宋体" w:cs="宋体"/>
          <w:sz w:val="28"/>
          <w:szCs w:val="28"/>
        </w:rPr>
      </w:r>
      <w:r/>
    </w:p>
    <w:p>
      <w:pPr>
        <w:pStyle w:val="945"/>
        <w:rPr>
          <w:rFonts w:hint="eastAsia" w:ascii="宋体" w:hAnsi="宋体" w:cs="宋体"/>
          <w:sz w:val="28"/>
          <w:szCs w:val="28"/>
        </w:rPr>
      </w:pPr>
      <w:r>
        <w:rPr>
          <w:rFonts w:hint="eastAsia" w:ascii="宋体" w:hAnsi="宋体" w:cs="宋体"/>
          <w:sz w:val="28"/>
          <w:szCs w:val="28"/>
        </w:rPr>
      </w:r>
      <w:r/>
    </w:p>
    <w:p>
      <w:pPr>
        <w:pStyle w:val="933"/>
        <w:rPr>
          <w:rFonts w:hint="eastAsia" w:ascii="宋体" w:hAnsi="宋体" w:cs="宋体"/>
          <w:sz w:val="28"/>
          <w:szCs w:val="28"/>
        </w:rPr>
      </w:pPr>
      <w:r>
        <w:rPr>
          <w:rFonts w:hint="eastAsia" w:ascii="宋体" w:hAnsi="宋体" w:cs="宋体"/>
          <w:sz w:val="28"/>
          <w:szCs w:val="28"/>
        </w:rPr>
      </w:r>
      <w:r/>
    </w:p>
    <w:p>
      <w:pPr>
        <w:pStyle w:val="945"/>
        <w:rPr>
          <w:rFonts w:hint="eastAsia" w:ascii="宋体" w:hAnsi="宋体" w:cs="宋体"/>
          <w:sz w:val="28"/>
          <w:szCs w:val="28"/>
        </w:rPr>
      </w:pPr>
      <w:r>
        <w:rPr>
          <w:rFonts w:hint="eastAsia" w:ascii="宋体" w:hAnsi="宋体" w:cs="宋体"/>
          <w:sz w:val="28"/>
          <w:szCs w:val="28"/>
        </w:rPr>
      </w:r>
      <w:r/>
    </w:p>
    <w:p>
      <w:pPr>
        <w:pStyle w:val="933"/>
        <w:rPr>
          <w:rFonts w:hint="eastAsia" w:ascii="宋体" w:hAnsi="宋体" w:cs="宋体"/>
          <w:sz w:val="28"/>
          <w:szCs w:val="28"/>
        </w:rPr>
      </w:pPr>
      <w:r>
        <w:rPr>
          <w:rFonts w:hint="eastAsia" w:ascii="宋体" w:hAnsi="宋体" w:cs="宋体"/>
          <w:sz w:val="28"/>
          <w:szCs w:val="28"/>
        </w:rPr>
      </w:r>
      <w:r/>
    </w:p>
    <w:p>
      <w:pPr>
        <w:pStyle w:val="940"/>
        <w:rPr>
          <w:rFonts w:hint="eastAsia" w:ascii="宋体" w:hAnsi="宋体" w:cs="宋体"/>
        </w:rPr>
      </w:pPr>
      <w:r>
        <w:rPr>
          <w:rFonts w:hint="eastAsia" w:ascii="宋体" w:hAnsi="宋体" w:cs="宋体"/>
        </w:rPr>
      </w:r>
      <w:r/>
    </w:p>
    <w:p>
      <w:pPr>
        <w:pStyle w:val="945"/>
        <w:rPr>
          <w:rFonts w:hint="eastAsia" w:ascii="宋体" w:hAnsi="宋体" w:cs="宋体"/>
          <w:sz w:val="28"/>
          <w:szCs w:val="28"/>
        </w:rPr>
      </w:pPr>
      <w:r>
        <w:rPr>
          <w:rFonts w:hint="eastAsia" w:ascii="宋体" w:hAnsi="宋体" w:cs="宋体"/>
          <w:sz w:val="28"/>
          <w:szCs w:val="28"/>
        </w:rPr>
      </w:r>
      <w:r/>
    </w:p>
    <w:p>
      <w:pPr>
        <w:pStyle w:val="935"/>
        <w:rPr>
          <w:rFonts w:hint="eastAsia" w:ascii="宋体" w:hAnsi="宋体" w:eastAsia="宋体" w:cs="宋体"/>
          <w:sz w:val="30"/>
          <w:szCs w:val="30"/>
          <w:lang w:val="en-GB"/>
        </w:rPr>
      </w:pPr>
      <w:r/>
      <w:bookmarkStart w:id="69" w:name="_Toc29991"/>
      <w:r/>
      <w:bookmarkStart w:id="70" w:name="_三、诚信承诺函"/>
      <w:r>
        <w:rPr>
          <w:rFonts w:hint="eastAsia" w:ascii="宋体" w:hAnsi="宋体" w:eastAsia="宋体" w:cs="宋体"/>
          <w:sz w:val="30"/>
          <w:szCs w:val="30"/>
          <w:lang w:val="en-GB"/>
        </w:rPr>
        <w:t xml:space="preserve">诚信承诺函</w:t>
      </w:r>
      <w:bookmarkEnd w:id="69"/>
      <w:r>
        <w:rPr>
          <w:rFonts w:hint="eastAsia" w:ascii="宋体" w:hAnsi="宋体" w:eastAsia="宋体" w:cs="宋体"/>
          <w:sz w:val="30"/>
          <w:szCs w:val="30"/>
          <w:lang w:val="en-GB"/>
        </w:rPr>
      </w:r>
      <w:r/>
    </w:p>
    <w:p>
      <w:pPr>
        <w:pStyle w:val="933"/>
        <w:jc w:val="left"/>
        <w:spacing w:line="480" w:lineRule="auto"/>
        <w:rPr>
          <w:rFonts w:hint="eastAsia" w:ascii="宋体" w:hAnsi="宋体" w:cs="宋体"/>
          <w:sz w:val="28"/>
          <w:szCs w:val="28"/>
        </w:rPr>
      </w:pPr>
      <w:r/>
      <w:bookmarkEnd w:id="70"/>
      <w:r>
        <w:rPr>
          <w:rFonts w:hint="eastAsia" w:ascii="宋体" w:hAnsi="宋体" w:cs="宋体"/>
          <w:sz w:val="28"/>
          <w:szCs w:val="28"/>
          <w:lang w:eastAsia="zh-CN"/>
        </w:rPr>
        <w:t xml:space="preserve">如东县农业农村局、如东县财政局</w:t>
      </w:r>
      <w:r>
        <w:rPr>
          <w:rFonts w:hint="eastAsia" w:ascii="宋体" w:hAnsi="宋体" w:cs="宋体"/>
          <w:sz w:val="28"/>
          <w:szCs w:val="28"/>
        </w:rPr>
        <w:t xml:space="preserve">：</w:t>
      </w:r>
      <w:r>
        <w:rPr>
          <w:rFonts w:hint="eastAsia" w:ascii="宋体" w:hAnsi="宋体" w:cs="宋体"/>
          <w:sz w:val="28"/>
          <w:szCs w:val="28"/>
        </w:rPr>
      </w:r>
      <w:r/>
    </w:p>
    <w:p>
      <w:pPr>
        <w:pStyle w:val="977"/>
        <w:ind w:firstLine="592"/>
        <w:rPr>
          <w:rFonts w:hint="eastAsia" w:ascii="宋体" w:hAnsi="宋体" w:cs="宋体"/>
          <w:sz w:val="28"/>
          <w:szCs w:val="28"/>
        </w:rPr>
      </w:pPr>
      <w:r>
        <w:rPr>
          <w:rFonts w:hint="eastAsia" w:ascii="宋体" w:hAnsi="宋体" w:cs="宋体"/>
          <w:spacing w:val="8"/>
          <w:sz w:val="28"/>
          <w:szCs w:val="28"/>
        </w:rPr>
        <w:t xml:space="preserve">我单位参与贵单位组织的</w:t>
      </w:r>
      <w:r>
        <w:rPr>
          <w:rFonts w:hint="eastAsia" w:ascii="宋体" w:hAnsi="宋体" w:cs="宋体"/>
          <w:sz w:val="28"/>
          <w:szCs w:val="28"/>
          <w:u w:val="single"/>
          <w:lang w:eastAsia="zh-CN"/>
        </w:rPr>
        <w:t xml:space="preserve">如东县农业农村局、如东县财政局采购2024至2026年度政策性农业保险承保机构遴选项目</w:t>
      </w:r>
      <w:r>
        <w:rPr>
          <w:rFonts w:hint="eastAsia" w:ascii="宋体" w:hAnsi="宋体" w:cs="宋体"/>
          <w:sz w:val="28"/>
          <w:szCs w:val="28"/>
        </w:rPr>
        <w:t xml:space="preserve">（项目编号：JSZC-320623-GDHC-G2023-0060 ）的投标，我单位</w:t>
      </w:r>
      <w:r>
        <w:rPr>
          <w:rFonts w:hint="eastAsia" w:ascii="宋体" w:hAnsi="宋体" w:cs="宋体"/>
          <w:spacing w:val="8"/>
          <w:sz w:val="28"/>
          <w:szCs w:val="28"/>
        </w:rPr>
        <w:t xml:space="preserve">慎重</w:t>
      </w:r>
      <w:r>
        <w:rPr>
          <w:rFonts w:hint="eastAsia" w:ascii="宋体" w:hAnsi="宋体" w:cs="宋体"/>
          <w:sz w:val="28"/>
          <w:szCs w:val="28"/>
        </w:rPr>
        <w:t xml:space="preserve">作出以下承诺：</w:t>
      </w:r>
      <w:r>
        <w:rPr>
          <w:rFonts w:hint="eastAsia" w:ascii="宋体" w:hAnsi="宋体" w:cs="宋体"/>
          <w:sz w:val="28"/>
          <w:szCs w:val="28"/>
        </w:rPr>
      </w:r>
      <w:r/>
    </w:p>
    <w:p>
      <w:pPr>
        <w:pStyle w:val="977"/>
        <w:ind w:firstLine="480"/>
        <w:spacing w:line="480" w:lineRule="atLeast"/>
        <w:rPr>
          <w:rFonts w:hint="eastAsia" w:ascii="宋体" w:hAnsi="宋体" w:cs="宋体"/>
          <w:sz w:val="28"/>
          <w:szCs w:val="28"/>
        </w:rPr>
      </w:pPr>
      <w:r>
        <w:rPr>
          <w:rFonts w:hint="eastAsia" w:ascii="宋体" w:hAnsi="宋体" w:cs="宋体"/>
          <w:sz w:val="28"/>
          <w:szCs w:val="28"/>
        </w:rPr>
        <w:t xml:space="preserve">1.我单位参与本项目投标，提交的投标文件包括资格审查材料均真实可信。证件及有关附件是真实的，绝无提供虚假材料行为。</w:t>
      </w:r>
      <w:r>
        <w:rPr>
          <w:rFonts w:hint="eastAsia" w:ascii="宋体" w:hAnsi="宋体" w:cs="宋体"/>
          <w:sz w:val="28"/>
          <w:szCs w:val="28"/>
        </w:rPr>
      </w:r>
      <w:r/>
    </w:p>
    <w:p>
      <w:pPr>
        <w:pStyle w:val="977"/>
        <w:ind w:firstLine="480"/>
        <w:spacing w:line="480" w:lineRule="atLeast"/>
        <w:rPr>
          <w:rFonts w:hint="eastAsia" w:ascii="宋体" w:hAnsi="宋体" w:cs="宋体"/>
          <w:sz w:val="28"/>
          <w:szCs w:val="28"/>
        </w:rPr>
      </w:pPr>
      <w:r>
        <w:rPr>
          <w:rFonts w:hint="eastAsia" w:ascii="宋体" w:hAnsi="宋体" w:cs="宋体"/>
          <w:sz w:val="28"/>
          <w:szCs w:val="28"/>
        </w:rPr>
        <w:t xml:space="preserve">2.我单位参与本项目投标绝无借资质、挂靠行为。</w:t>
      </w:r>
      <w:r>
        <w:rPr>
          <w:rFonts w:hint="eastAsia" w:ascii="宋体" w:hAnsi="宋体" w:cs="宋体"/>
          <w:sz w:val="28"/>
          <w:szCs w:val="28"/>
        </w:rPr>
      </w:r>
      <w:r/>
    </w:p>
    <w:p>
      <w:pPr>
        <w:pStyle w:val="977"/>
        <w:ind w:firstLine="480"/>
        <w:spacing w:line="480" w:lineRule="atLeast"/>
        <w:rPr>
          <w:rFonts w:hint="eastAsia" w:ascii="宋体" w:hAnsi="宋体" w:cs="宋体"/>
          <w:sz w:val="28"/>
          <w:szCs w:val="28"/>
        </w:rPr>
      </w:pPr>
      <w:r>
        <w:rPr>
          <w:rFonts w:hint="eastAsia" w:ascii="宋体" w:hAnsi="宋体" w:cs="宋体"/>
          <w:sz w:val="28"/>
          <w:szCs w:val="28"/>
        </w:rPr>
        <w:t xml:space="preserve">3.本项目授权代表为本单位正式员工。</w:t>
      </w:r>
      <w:r>
        <w:rPr>
          <w:rFonts w:hint="eastAsia" w:ascii="宋体" w:hAnsi="宋体" w:cs="宋体"/>
          <w:sz w:val="28"/>
          <w:szCs w:val="28"/>
        </w:rPr>
      </w:r>
      <w:r/>
    </w:p>
    <w:p>
      <w:pPr>
        <w:pStyle w:val="977"/>
        <w:ind w:firstLine="480"/>
        <w:spacing w:line="480" w:lineRule="atLeast"/>
        <w:rPr>
          <w:rFonts w:hint="eastAsia" w:ascii="宋体" w:hAnsi="宋体" w:cs="宋体"/>
          <w:sz w:val="28"/>
          <w:szCs w:val="28"/>
        </w:rPr>
      </w:pPr>
      <w:r>
        <w:rPr>
          <w:rFonts w:hint="eastAsia" w:ascii="宋体" w:hAnsi="宋体" w:cs="宋体"/>
          <w:sz w:val="28"/>
          <w:szCs w:val="28"/>
        </w:rPr>
        <w:t xml:space="preserve">4.我单位遵守国家廉政相关规定，无失信、行贿等不良行为。</w:t>
      </w:r>
      <w:r>
        <w:rPr>
          <w:rFonts w:hint="eastAsia" w:ascii="宋体" w:hAnsi="宋体" w:cs="宋体"/>
          <w:sz w:val="28"/>
          <w:szCs w:val="28"/>
        </w:rPr>
      </w:r>
      <w:r/>
    </w:p>
    <w:p>
      <w:pPr>
        <w:pStyle w:val="977"/>
        <w:ind w:firstLine="480"/>
        <w:spacing w:line="480" w:lineRule="atLeast"/>
        <w:rPr>
          <w:rFonts w:hint="eastAsia" w:ascii="宋体" w:hAnsi="宋体" w:cs="宋体"/>
          <w:sz w:val="28"/>
          <w:szCs w:val="28"/>
          <w:lang w:val="en-GB"/>
        </w:rPr>
      </w:pPr>
      <w:r>
        <w:rPr>
          <w:rFonts w:hint="eastAsia" w:ascii="宋体" w:hAnsi="宋体" w:cs="宋体"/>
          <w:sz w:val="28"/>
          <w:szCs w:val="28"/>
        </w:rPr>
        <w:t xml:space="preserve">5.</w:t>
      </w:r>
      <w:r>
        <w:rPr>
          <w:rFonts w:hint="eastAsia" w:ascii="宋体" w:hAnsi="宋体" w:cs="宋体"/>
          <w:sz w:val="28"/>
          <w:szCs w:val="28"/>
          <w:lang w:val="en-GB"/>
        </w:rPr>
        <w:t xml:space="preserve">我单位</w:t>
      </w:r>
      <w:r>
        <w:rPr>
          <w:rFonts w:hint="eastAsia" w:ascii="宋体" w:hAnsi="宋体" w:cs="宋体"/>
          <w:sz w:val="28"/>
          <w:szCs w:val="28"/>
        </w:rPr>
        <w:t xml:space="preserve">参与本项目</w:t>
      </w:r>
      <w:r>
        <w:rPr>
          <w:rFonts w:hint="eastAsia" w:ascii="宋体" w:hAnsi="宋体" w:cs="宋体"/>
          <w:sz w:val="28"/>
          <w:szCs w:val="28"/>
          <w:lang w:val="en-GB"/>
        </w:rPr>
        <w:t xml:space="preserve">投标</w:t>
      </w:r>
      <w:r>
        <w:rPr>
          <w:rFonts w:hint="eastAsia" w:ascii="宋体" w:hAnsi="宋体" w:cs="宋体"/>
          <w:sz w:val="28"/>
          <w:szCs w:val="28"/>
        </w:rPr>
        <w:t xml:space="preserve">绝无</w:t>
      </w:r>
      <w:r>
        <w:rPr>
          <w:rFonts w:hint="eastAsia" w:ascii="宋体" w:hAnsi="宋体" w:cs="宋体"/>
          <w:sz w:val="28"/>
          <w:szCs w:val="28"/>
          <w:lang w:val="en-GB"/>
        </w:rPr>
        <w:t xml:space="preserve">串标、围标等行为。</w:t>
      </w:r>
      <w:r>
        <w:rPr>
          <w:rFonts w:hint="eastAsia" w:ascii="宋体" w:hAnsi="宋体" w:cs="宋体"/>
          <w:sz w:val="28"/>
          <w:szCs w:val="28"/>
          <w:lang w:val="en-GB"/>
        </w:rPr>
      </w:r>
      <w:r/>
    </w:p>
    <w:p>
      <w:pPr>
        <w:pStyle w:val="977"/>
        <w:ind w:firstLine="480"/>
        <w:spacing w:line="480" w:lineRule="atLeast"/>
        <w:rPr>
          <w:rFonts w:hint="eastAsia" w:ascii="宋体" w:hAnsi="宋体" w:cs="宋体"/>
          <w:sz w:val="28"/>
          <w:szCs w:val="28"/>
          <w:lang w:val="en-GB"/>
        </w:rPr>
      </w:pPr>
      <w:r>
        <w:rPr>
          <w:rFonts w:hint="eastAsia" w:ascii="宋体" w:hAnsi="宋体" w:cs="宋体"/>
          <w:sz w:val="28"/>
          <w:szCs w:val="28"/>
        </w:rPr>
        <w:t xml:space="preserve">6.</w:t>
      </w:r>
      <w:r>
        <w:rPr>
          <w:rFonts w:hint="eastAsia" w:ascii="宋体" w:hAnsi="宋体" w:cs="宋体"/>
          <w:sz w:val="28"/>
          <w:szCs w:val="28"/>
          <w:lang w:val="en-GB"/>
        </w:rPr>
        <w:t xml:space="preserve">我单位在参加政府采购活动前三年内，在经营活动中没有重大违法记录。</w:t>
      </w:r>
      <w:r>
        <w:rPr>
          <w:rFonts w:hint="eastAsia" w:ascii="宋体" w:hAnsi="宋体" w:cs="宋体"/>
          <w:sz w:val="28"/>
          <w:szCs w:val="28"/>
          <w:lang w:val="en-GB"/>
        </w:rPr>
      </w:r>
      <w:r/>
    </w:p>
    <w:p>
      <w:pPr>
        <w:pStyle w:val="977"/>
        <w:ind w:firstLine="480"/>
        <w:spacing w:line="480" w:lineRule="atLeast"/>
        <w:rPr>
          <w:rFonts w:hint="eastAsia" w:ascii="宋体" w:hAnsi="宋体" w:cs="宋体"/>
          <w:sz w:val="28"/>
        </w:rPr>
      </w:pPr>
      <w:r>
        <w:rPr>
          <w:rFonts w:hint="eastAsia" w:ascii="宋体" w:hAnsi="宋体" w:cs="宋体"/>
          <w:sz w:val="28"/>
          <w:szCs w:val="28"/>
        </w:rPr>
        <w:t xml:space="preserve">7.如中标，我单位</w:t>
      </w:r>
      <w:r>
        <w:rPr>
          <w:rFonts w:hint="eastAsia" w:ascii="宋体" w:hAnsi="宋体" w:cs="宋体"/>
          <w:sz w:val="28"/>
          <w:lang w:val="en-GB"/>
        </w:rPr>
        <w:t xml:space="preserve">在中标</w:t>
      </w:r>
      <w:r>
        <w:rPr>
          <w:rFonts w:hint="eastAsia" w:ascii="宋体" w:hAnsi="宋体" w:cs="宋体"/>
          <w:sz w:val="28"/>
        </w:rPr>
        <w:t xml:space="preserve">公告发出之日起3天内领取中标通知书。</w:t>
      </w:r>
      <w:r>
        <w:rPr>
          <w:rFonts w:hint="eastAsia" w:ascii="宋体" w:hAnsi="宋体" w:cs="宋体"/>
          <w:sz w:val="28"/>
        </w:rPr>
      </w:r>
      <w:r/>
    </w:p>
    <w:p>
      <w:pPr>
        <w:pStyle w:val="977"/>
        <w:ind w:firstLine="480"/>
        <w:spacing w:line="480" w:lineRule="atLeast"/>
        <w:rPr>
          <w:rFonts w:hint="eastAsia" w:ascii="宋体" w:hAnsi="宋体" w:cs="宋体"/>
          <w:sz w:val="28"/>
          <w:szCs w:val="28"/>
        </w:rPr>
      </w:pPr>
      <w:r>
        <w:rPr>
          <w:rFonts w:hint="eastAsia" w:ascii="宋体" w:hAnsi="宋体" w:cs="宋体"/>
          <w:sz w:val="28"/>
        </w:rPr>
        <w:t xml:space="preserve">8.</w:t>
      </w:r>
      <w:r>
        <w:rPr>
          <w:rFonts w:hint="eastAsia" w:ascii="宋体" w:hAnsi="宋体" w:cs="宋体"/>
          <w:sz w:val="28"/>
          <w:szCs w:val="28"/>
        </w:rPr>
        <w:t xml:space="preserve">如中标，我单位将按照招标文件规定并在</w:t>
      </w:r>
      <w:r>
        <w:rPr>
          <w:rFonts w:hint="eastAsia" w:ascii="宋体" w:hAnsi="宋体" w:cs="宋体"/>
          <w:sz w:val="28"/>
        </w:rPr>
        <w:t xml:space="preserve">中标通知书规定的时限内</w:t>
      </w:r>
      <w:r>
        <w:rPr>
          <w:rFonts w:hint="eastAsia" w:ascii="宋体" w:hAnsi="宋体" w:cs="宋体"/>
          <w:sz w:val="28"/>
          <w:szCs w:val="28"/>
        </w:rPr>
        <w:t xml:space="preserve">与采购单位签订合同。</w:t>
      </w:r>
      <w:r>
        <w:rPr>
          <w:rFonts w:hint="eastAsia" w:ascii="宋体" w:hAnsi="宋体" w:cs="宋体"/>
          <w:sz w:val="28"/>
          <w:szCs w:val="28"/>
        </w:rPr>
      </w:r>
      <w:r/>
    </w:p>
    <w:p>
      <w:pPr>
        <w:pStyle w:val="977"/>
        <w:ind w:firstLine="480"/>
        <w:spacing w:line="480" w:lineRule="atLeast"/>
        <w:rPr>
          <w:rFonts w:hint="eastAsia" w:ascii="宋体" w:hAnsi="宋体" w:cs="宋体"/>
          <w:sz w:val="28"/>
          <w:szCs w:val="28"/>
        </w:rPr>
      </w:pPr>
      <w:r>
        <w:rPr>
          <w:rFonts w:hint="eastAsia" w:ascii="宋体" w:hAnsi="宋体" w:cs="宋体"/>
          <w:sz w:val="28"/>
          <w:szCs w:val="28"/>
        </w:rPr>
        <w:t xml:space="preserve">9.如中标，我单位将按照招标文件规定以及投标文件中承诺的相关事项向招标人提供完整相关证明材料或配合采购人做好相关工作。</w:t>
      </w:r>
      <w:r>
        <w:rPr>
          <w:rFonts w:hint="eastAsia" w:ascii="宋体" w:hAnsi="宋体" w:cs="宋体"/>
          <w:sz w:val="28"/>
          <w:szCs w:val="28"/>
        </w:rPr>
      </w:r>
      <w:r/>
    </w:p>
    <w:p>
      <w:pPr>
        <w:pStyle w:val="977"/>
        <w:ind w:firstLine="560"/>
        <w:jc w:val="both"/>
        <w:spacing w:line="480" w:lineRule="atLeast"/>
        <w:rPr>
          <w:rFonts w:hint="eastAsia" w:ascii="宋体" w:hAnsi="宋体" w:cs="宋体"/>
          <w:sz w:val="28"/>
          <w:szCs w:val="28"/>
        </w:rPr>
      </w:pPr>
      <w:r>
        <w:rPr>
          <w:rFonts w:hint="eastAsia" w:ascii="宋体" w:hAnsi="宋体" w:cs="宋体"/>
          <w:sz w:val="28"/>
          <w:szCs w:val="28"/>
        </w:rPr>
        <w:t xml:space="preserve">若我单位未能兑现以上承诺，愿意放弃本项目中标资格，愿意放弃招标人3年内所有政府采购项目投标资格，愿意接受招标人和监管部门的其它处罚，并愿意承担因违反上述承诺内容所引发的一切责任与后果。</w:t>
      </w:r>
      <w:r>
        <w:rPr>
          <w:rFonts w:hint="eastAsia" w:ascii="宋体" w:hAnsi="宋体" w:cs="宋体"/>
          <w:sz w:val="28"/>
          <w:szCs w:val="28"/>
        </w:rPr>
      </w:r>
      <w:r/>
    </w:p>
    <w:p>
      <w:pPr>
        <w:pStyle w:val="977"/>
        <w:spacing w:line="560" w:lineRule="atLeast"/>
        <w:rPr>
          <w:rFonts w:hint="eastAsia" w:ascii="宋体" w:hAnsi="宋体" w:cs="宋体"/>
          <w:sz w:val="24"/>
          <w:szCs w:val="24"/>
        </w:rPr>
      </w:pPr>
      <w:r>
        <w:rPr>
          <w:rFonts w:hint="eastAsia" w:ascii="宋体" w:hAnsi="宋体" w:cs="宋体"/>
          <w:sz w:val="28"/>
          <w:szCs w:val="28"/>
        </w:rPr>
        <w:t xml:space="preserve">                        </w:t>
      </w:r>
      <w:r>
        <w:rPr>
          <w:rFonts w:hint="eastAsia" w:ascii="宋体" w:hAnsi="宋体" w:cs="宋体"/>
          <w:sz w:val="24"/>
          <w:szCs w:val="24"/>
        </w:rPr>
        <w:t xml:space="preserve"> 投标人（盖公章）： </w:t>
      </w:r>
      <w:r>
        <w:rPr>
          <w:rFonts w:hint="eastAsia" w:ascii="宋体" w:hAnsi="宋体" w:cs="宋体"/>
          <w:sz w:val="24"/>
          <w:szCs w:val="24"/>
          <w:u w:val="single"/>
        </w:rPr>
        <w:t xml:space="preserve">                     </w:t>
      </w:r>
      <w:r>
        <w:rPr>
          <w:rFonts w:hint="eastAsia" w:ascii="宋体" w:hAnsi="宋体" w:cs="宋体"/>
          <w:sz w:val="24"/>
          <w:szCs w:val="24"/>
        </w:rPr>
      </w:r>
      <w:r/>
    </w:p>
    <w:p>
      <w:pPr>
        <w:pStyle w:val="977"/>
        <w:spacing w:line="560" w:lineRule="atLeast"/>
        <w:rPr>
          <w:rFonts w:hint="eastAsia" w:ascii="宋体" w:hAnsi="宋体" w:cs="宋体"/>
          <w:sz w:val="24"/>
          <w:szCs w:val="24"/>
        </w:rPr>
      </w:pPr>
      <w:r>
        <w:rPr>
          <w:rFonts w:hint="eastAsia" w:ascii="宋体" w:hAnsi="宋体" w:cs="宋体"/>
          <w:sz w:val="24"/>
          <w:szCs w:val="24"/>
        </w:rPr>
        <w:t xml:space="preserve">                             法定代表人或授权代表（签字）：</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rPr>
      </w:r>
      <w:r/>
    </w:p>
    <w:p>
      <w:pPr>
        <w:pStyle w:val="977"/>
        <w:ind w:firstLine="2940"/>
        <w:spacing w:line="560" w:lineRule="atLeas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hint="eastAsia" w:ascii="宋体" w:hAnsi="宋体" w:cs="宋体"/>
          <w:sz w:val="24"/>
          <w:szCs w:val="24"/>
        </w:rPr>
      </w:r>
      <w:r/>
    </w:p>
    <w:p>
      <w:pPr>
        <w:pStyle w:val="960"/>
        <w:ind w:left="0" w:firstLine="0"/>
        <w:jc w:val="both"/>
        <w:rPr>
          <w:rFonts w:hint="eastAsia" w:ascii="宋体" w:cs="宋体"/>
          <w:szCs w:val="28"/>
          <w:lang w:bidi="ar"/>
        </w:rPr>
      </w:pPr>
      <w:r>
        <w:rPr>
          <w:rFonts w:hint="eastAsia" w:ascii="宋体" w:cs="宋体"/>
          <w:szCs w:val="28"/>
          <w:lang w:bidi="ar"/>
        </w:rPr>
      </w:r>
      <w:r/>
    </w:p>
    <w:p>
      <w:pPr>
        <w:pStyle w:val="933"/>
        <w:ind w:firstLine="221"/>
        <w:jc w:val="center"/>
        <w:rPr>
          <w:rFonts w:hint="eastAsia" w:ascii="宋体" w:hAnsi="宋体" w:eastAsia="宋体" w:cs="宋体"/>
          <w:b/>
          <w:sz w:val="44"/>
          <w:szCs w:val="44"/>
          <w:lang w:eastAsia="zh-CN"/>
        </w:rPr>
      </w:pPr>
      <w:r>
        <w:rPr>
          <w:rFonts w:hint="eastAsia" w:ascii="宋体" w:hAnsi="宋体" w:cs="宋体"/>
          <w:b/>
          <w:sz w:val="44"/>
          <w:szCs w:val="44"/>
          <w:lang w:eastAsia="zh-CN"/>
        </w:rPr>
        <w:t xml:space="preserve">如东县农业农村局、如东县财政局采购2024至2026年度政策性农业保险承保机构遴选项目</w:t>
      </w:r>
      <w:r>
        <w:rPr>
          <w:rFonts w:hint="eastAsia" w:ascii="宋体" w:hAnsi="宋体" w:eastAsia="宋体" w:cs="宋体"/>
          <w:b/>
          <w:sz w:val="44"/>
          <w:szCs w:val="44"/>
          <w:lang w:eastAsia="zh-CN"/>
        </w:rPr>
      </w:r>
      <w:r/>
    </w:p>
    <w:p>
      <w:pPr>
        <w:pStyle w:val="933"/>
        <w:ind w:firstLine="221"/>
        <w:jc w:val="center"/>
        <w:rPr>
          <w:rFonts w:hint="eastAsia" w:ascii="宋体" w:hAnsi="宋体" w:cs="宋体"/>
          <w:b/>
          <w:sz w:val="44"/>
          <w:szCs w:val="44"/>
        </w:rPr>
      </w:pPr>
      <w:r>
        <w:rPr>
          <w:rFonts w:hint="eastAsia" w:ascii="宋体" w:hAnsi="宋体" w:cs="宋体"/>
          <w:b/>
          <w:sz w:val="44"/>
          <w:szCs w:val="44"/>
        </w:rPr>
        <w:t xml:space="preserve">开标一览表</w:t>
      </w:r>
      <w:r>
        <w:rPr>
          <w:rFonts w:hint="eastAsia" w:ascii="宋体" w:hAnsi="宋体" w:cs="宋体"/>
          <w:b/>
          <w:sz w:val="44"/>
          <w:szCs w:val="44"/>
        </w:rPr>
      </w:r>
      <w:r/>
    </w:p>
    <w:p>
      <w:pPr>
        <w:pStyle w:val="933"/>
        <w:rPr>
          <w:rFonts w:hint="eastAsia" w:ascii="宋体" w:hAnsi="宋体" w:cs="宋体"/>
          <w:bCs/>
          <w:sz w:val="24"/>
        </w:rPr>
      </w:pPr>
      <w:r>
        <w:rPr>
          <w:rFonts w:hint="eastAsia" w:ascii="宋体" w:hAnsi="宋体" w:cs="宋体"/>
          <w:bCs/>
          <w:sz w:val="24"/>
        </w:rPr>
      </w:r>
      <w:r/>
    </w:p>
    <w:p>
      <w:pPr>
        <w:pStyle w:val="933"/>
        <w:ind w:firstLine="480"/>
        <w:spacing w:line="360" w:lineRule="auto"/>
        <w:rPr>
          <w:rFonts w:hint="eastAsia" w:ascii="宋体" w:hAnsi="宋体" w:cs="宋体"/>
          <w:b/>
          <w:sz w:val="32"/>
          <w:szCs w:val="32"/>
        </w:rPr>
      </w:pPr>
      <w:r>
        <w:rPr>
          <w:rFonts w:hint="eastAsia" w:ascii="宋体" w:hAnsi="宋体" w:cs="宋体"/>
          <w:bCs/>
          <w:sz w:val="24"/>
          <w:szCs w:val="24"/>
        </w:rPr>
        <w:t xml:space="preserve">投标单位：（盖章）</w:t>
      </w:r>
      <w:r>
        <w:rPr>
          <w:rFonts w:hint="eastAsia" w:ascii="宋体" w:hAnsi="宋体" w:cs="宋体"/>
          <w:b/>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02"/>
        <w:gridCol w:w="2340"/>
        <w:gridCol w:w="2220"/>
        <w:gridCol w:w="1492"/>
      </w:tblGrid>
      <w:tr>
        <w:trPr/>
        <w:tc>
          <w:tcPr>
            <w:tcW w:w="3802" w:type="dxa"/>
            <w:vAlign w:val="center"/>
            <w:textDirection w:val="lrTb"/>
            <w:noWrap w:val="false"/>
          </w:tcPr>
          <w:p>
            <w:pPr>
              <w:pStyle w:val="933"/>
              <w:jc w:val="center"/>
              <w:rPr>
                <w:rFonts w:hint="eastAsia" w:ascii="宋体" w:hAnsi="宋体" w:cs="宋体"/>
                <w:b/>
                <w:sz w:val="32"/>
                <w:szCs w:val="32"/>
              </w:rPr>
            </w:pPr>
            <w:r>
              <w:rPr>
                <w:rFonts w:hint="eastAsia" w:ascii="宋体" w:hAnsi="宋体" w:cs="宋体"/>
                <w:b/>
                <w:sz w:val="32"/>
                <w:szCs w:val="32"/>
              </w:rPr>
              <w:t xml:space="preserve">项目名称</w:t>
            </w:r>
            <w:r>
              <w:rPr>
                <w:rFonts w:hint="eastAsia" w:ascii="宋体" w:hAnsi="宋体" w:cs="宋体"/>
                <w:b/>
                <w:sz w:val="32"/>
                <w:szCs w:val="32"/>
              </w:rPr>
            </w:r>
            <w:r/>
          </w:p>
        </w:tc>
        <w:tc>
          <w:tcPr>
            <w:tcW w:w="2340" w:type="dxa"/>
            <w:vAlign w:val="center"/>
            <w:textDirection w:val="lrTb"/>
            <w:noWrap w:val="false"/>
          </w:tcPr>
          <w:p>
            <w:pPr>
              <w:pStyle w:val="933"/>
              <w:jc w:val="center"/>
              <w:rPr>
                <w:rFonts w:hint="eastAsia" w:ascii="宋体" w:hAnsi="宋体" w:cs="宋体"/>
                <w:b/>
                <w:sz w:val="32"/>
                <w:szCs w:val="32"/>
              </w:rPr>
            </w:pPr>
            <w:r>
              <w:rPr>
                <w:rFonts w:hint="eastAsia" w:ascii="宋体" w:hAnsi="宋体" w:cs="宋体"/>
                <w:b/>
                <w:sz w:val="32"/>
                <w:szCs w:val="32"/>
              </w:rPr>
              <w:t xml:space="preserve">最高限价</w:t>
            </w:r>
            <w:r>
              <w:rPr>
                <w:rFonts w:hint="eastAsia" w:ascii="宋体" w:hAnsi="宋体" w:cs="宋体"/>
                <w:b/>
                <w:sz w:val="32"/>
                <w:szCs w:val="32"/>
              </w:rPr>
            </w:r>
            <w:r/>
          </w:p>
          <w:p>
            <w:pPr>
              <w:pStyle w:val="933"/>
              <w:jc w:val="center"/>
              <w:rPr>
                <w:rFonts w:hint="eastAsia" w:ascii="宋体" w:hAnsi="宋体" w:cs="宋体"/>
              </w:rPr>
            </w:pPr>
            <w:r>
              <w:rPr>
                <w:rFonts w:hint="eastAsia" w:ascii="宋体" w:hAnsi="宋体" w:cs="宋体"/>
                <w:b/>
                <w:sz w:val="32"/>
                <w:szCs w:val="32"/>
              </w:rPr>
              <w:t xml:space="preserve">（万元）</w:t>
            </w:r>
            <w:r>
              <w:rPr>
                <w:rFonts w:hint="eastAsia" w:ascii="宋体" w:hAnsi="宋体" w:cs="宋体"/>
              </w:rPr>
            </w:r>
            <w:r/>
          </w:p>
        </w:tc>
        <w:tc>
          <w:tcPr>
            <w:tcW w:w="2220" w:type="dxa"/>
            <w:vAlign w:val="center"/>
            <w:textDirection w:val="lrTb"/>
            <w:noWrap w:val="false"/>
          </w:tcPr>
          <w:p>
            <w:pPr>
              <w:pStyle w:val="933"/>
              <w:jc w:val="center"/>
              <w:rPr>
                <w:rFonts w:hint="eastAsia" w:ascii="宋体" w:hAnsi="宋体" w:cs="宋体"/>
                <w:b/>
                <w:sz w:val="32"/>
                <w:szCs w:val="32"/>
              </w:rPr>
            </w:pPr>
            <w:r>
              <w:rPr>
                <w:rFonts w:hint="eastAsia" w:ascii="宋体" w:hAnsi="宋体" w:cs="宋体"/>
                <w:b/>
                <w:sz w:val="32"/>
                <w:szCs w:val="32"/>
              </w:rPr>
              <w:t xml:space="preserve">投标报价</w:t>
            </w:r>
            <w:r>
              <w:rPr>
                <w:rFonts w:hint="eastAsia" w:ascii="宋体" w:hAnsi="宋体" w:cs="宋体"/>
                <w:b/>
                <w:sz w:val="32"/>
                <w:szCs w:val="32"/>
              </w:rPr>
            </w:r>
            <w:r/>
          </w:p>
          <w:p>
            <w:pPr>
              <w:pStyle w:val="933"/>
              <w:jc w:val="center"/>
              <w:rPr>
                <w:rFonts w:hint="eastAsia" w:ascii="宋体" w:hAnsi="宋体" w:cs="宋体"/>
                <w:b/>
                <w:sz w:val="32"/>
                <w:szCs w:val="32"/>
              </w:rPr>
            </w:pPr>
            <w:r>
              <w:rPr>
                <w:rFonts w:hint="eastAsia" w:ascii="宋体" w:hAnsi="宋体" w:cs="宋体"/>
                <w:b/>
                <w:sz w:val="32"/>
                <w:szCs w:val="32"/>
              </w:rPr>
              <w:t xml:space="preserve">（万元）</w:t>
            </w:r>
            <w:r>
              <w:rPr>
                <w:rFonts w:hint="eastAsia" w:ascii="宋体" w:hAnsi="宋体" w:cs="宋体"/>
                <w:b/>
                <w:sz w:val="32"/>
                <w:szCs w:val="32"/>
              </w:rPr>
            </w:r>
            <w:r/>
          </w:p>
        </w:tc>
        <w:tc>
          <w:tcPr>
            <w:tcW w:w="1492" w:type="dxa"/>
            <w:vAlign w:val="center"/>
            <w:textDirection w:val="lrTb"/>
            <w:noWrap w:val="false"/>
          </w:tcPr>
          <w:p>
            <w:pPr>
              <w:pStyle w:val="933"/>
              <w:jc w:val="center"/>
              <w:rPr>
                <w:rFonts w:hint="eastAsia" w:ascii="宋体" w:hAnsi="宋体" w:cs="宋体"/>
                <w:b/>
                <w:sz w:val="32"/>
                <w:szCs w:val="32"/>
              </w:rPr>
            </w:pPr>
            <w:r>
              <w:rPr>
                <w:rFonts w:hint="eastAsia" w:ascii="宋体" w:hAnsi="宋体" w:cs="宋体"/>
                <w:b/>
                <w:sz w:val="32"/>
                <w:szCs w:val="32"/>
              </w:rPr>
              <w:t xml:space="preserve">备注</w:t>
            </w:r>
            <w:r>
              <w:rPr>
                <w:rFonts w:hint="eastAsia" w:ascii="宋体" w:hAnsi="宋体" w:cs="宋体"/>
                <w:b/>
                <w:sz w:val="32"/>
                <w:szCs w:val="32"/>
              </w:rPr>
            </w:r>
            <w:r/>
          </w:p>
        </w:tc>
      </w:tr>
      <w:tr>
        <w:trPr>
          <w:trHeight w:val="2050"/>
        </w:trPr>
        <w:tc>
          <w:tcPr>
            <w:tcW w:w="3802" w:type="dxa"/>
            <w:vAlign w:val="center"/>
            <w:textDirection w:val="lrTb"/>
            <w:noWrap w:val="false"/>
          </w:tcPr>
          <w:p>
            <w:pPr>
              <w:pStyle w:val="933"/>
              <w:jc w:val="center"/>
              <w:spacing w:line="360" w:lineRule="auto"/>
              <w:rPr>
                <w:rFonts w:hint="eastAsia" w:ascii="宋体" w:hAnsi="宋体" w:eastAsia="宋体" w:cs="宋体"/>
                <w:bCs/>
                <w:sz w:val="30"/>
                <w:szCs w:val="30"/>
                <w:lang w:eastAsia="zh-CN"/>
              </w:rPr>
            </w:pPr>
            <w:r>
              <w:rPr>
                <w:rFonts w:hint="eastAsia" w:ascii="宋体" w:hAnsi="宋体" w:cs="宋体"/>
                <w:bCs/>
                <w:sz w:val="30"/>
                <w:szCs w:val="30"/>
                <w:lang w:eastAsia="zh-CN"/>
              </w:rPr>
              <w:t xml:space="preserve">如东县农业农村局、如东县财政局采购2024至2026年度政策性农业保险承保机构遴选项目</w:t>
            </w:r>
            <w:r>
              <w:rPr>
                <w:rFonts w:hint="eastAsia" w:ascii="宋体" w:hAnsi="宋体" w:eastAsia="宋体" w:cs="宋体"/>
                <w:bCs/>
                <w:sz w:val="30"/>
                <w:szCs w:val="30"/>
                <w:lang w:eastAsia="zh-CN"/>
              </w:rPr>
            </w:r>
            <w:r/>
          </w:p>
        </w:tc>
        <w:tc>
          <w:tcPr>
            <w:tcW w:w="2340" w:type="dxa"/>
            <w:vAlign w:val="center"/>
            <w:textDirection w:val="lrTb"/>
            <w:noWrap w:val="false"/>
          </w:tcPr>
          <w:p>
            <w:pPr>
              <w:pStyle w:val="933"/>
              <w:jc w:val="center"/>
              <w:spacing w:line="360" w:lineRule="auto"/>
              <w:rPr>
                <w:rFonts w:ascii="宋体" w:hAnsi="宋体" w:eastAsia="宋体" w:cs="宋体"/>
                <w:bCs/>
                <w:sz w:val="30"/>
                <w:szCs w:val="30"/>
                <w:lang w:val="en-US" w:eastAsia="zh-CN"/>
              </w:rPr>
            </w:pPr>
            <w:r>
              <w:rPr>
                <w:rFonts w:hint="eastAsia" w:ascii="宋体" w:hAnsi="宋体" w:eastAsia="宋体" w:cs="宋体"/>
                <w:bCs/>
                <w:sz w:val="30"/>
                <w:szCs w:val="30"/>
                <w:lang w:val="en-US" w:eastAsia="zh-CN"/>
              </w:rPr>
              <w:t xml:space="preserve">/</w:t>
            </w:r>
            <w:r>
              <w:rPr>
                <w:rFonts w:ascii="宋体" w:hAnsi="宋体" w:eastAsia="宋体" w:cs="宋体"/>
                <w:bCs/>
                <w:sz w:val="30"/>
                <w:szCs w:val="30"/>
                <w:lang w:val="en-US" w:eastAsia="zh-CN"/>
              </w:rPr>
            </w:r>
            <w:r/>
          </w:p>
        </w:tc>
        <w:tc>
          <w:tcPr>
            <w:tcW w:w="2220" w:type="dxa"/>
            <w:vAlign w:val="center"/>
            <w:textDirection w:val="lrTb"/>
            <w:noWrap w:val="false"/>
          </w:tcPr>
          <w:p>
            <w:pPr>
              <w:pStyle w:val="933"/>
              <w:jc w:val="center"/>
              <w:spacing w:line="360" w:lineRule="auto"/>
              <w:rPr>
                <w:rFonts w:hint="eastAsia" w:ascii="宋体" w:hAnsi="宋体" w:eastAsia="宋体" w:cs="宋体"/>
                <w:bCs/>
                <w:sz w:val="32"/>
                <w:szCs w:val="32"/>
                <w:lang w:val="en-US" w:eastAsia="zh-CN"/>
              </w:rPr>
            </w:pPr>
            <w:r>
              <w:rPr>
                <w:rFonts w:hint="eastAsia" w:ascii="宋体" w:hAnsi="宋体" w:cs="宋体"/>
                <w:bCs/>
                <w:sz w:val="32"/>
                <w:szCs w:val="32"/>
                <w:lang w:val="en-US" w:eastAsia="zh-CN"/>
              </w:rPr>
              <w:t xml:space="preserve">/</w:t>
            </w:r>
            <w:r>
              <w:rPr>
                <w:rFonts w:hint="eastAsia" w:ascii="宋体" w:hAnsi="宋体" w:eastAsia="宋体" w:cs="宋体"/>
                <w:bCs/>
                <w:sz w:val="32"/>
                <w:szCs w:val="32"/>
                <w:lang w:val="en-US" w:eastAsia="zh-CN"/>
              </w:rPr>
            </w:r>
            <w:r/>
          </w:p>
        </w:tc>
        <w:tc>
          <w:tcPr>
            <w:tcW w:w="1492" w:type="dxa"/>
            <w:vAlign w:val="center"/>
            <w:textDirection w:val="lrTb"/>
            <w:noWrap w:val="false"/>
          </w:tcPr>
          <w:p>
            <w:pPr>
              <w:pStyle w:val="933"/>
              <w:spacing w:line="360" w:lineRule="auto"/>
              <w:rPr>
                <w:rFonts w:hint="eastAsia" w:ascii="宋体" w:hAnsi="宋体" w:cs="宋体"/>
                <w:bCs/>
                <w:sz w:val="32"/>
                <w:szCs w:val="32"/>
              </w:rPr>
            </w:pPr>
            <w:r>
              <w:rPr>
                <w:rFonts w:hint="eastAsia" w:ascii="宋体" w:hAnsi="宋体" w:cs="宋体"/>
                <w:bCs/>
                <w:sz w:val="32"/>
                <w:szCs w:val="32"/>
              </w:rPr>
            </w:r>
            <w:r/>
          </w:p>
        </w:tc>
      </w:tr>
      <w:tr>
        <w:trPr>
          <w:trHeight w:val="765"/>
        </w:trPr>
        <w:tc>
          <w:tcPr>
            <w:gridSpan w:val="4"/>
            <w:tcW w:w="9854" w:type="dxa"/>
            <w:vAlign w:val="center"/>
            <w:textDirection w:val="lrTb"/>
            <w:noWrap w:val="false"/>
          </w:tcPr>
          <w:p>
            <w:pPr>
              <w:pStyle w:val="933"/>
              <w:rPr>
                <w:rFonts w:hint="eastAsia" w:ascii="宋体" w:hAnsi="宋体" w:cs="宋体"/>
                <w:bCs/>
                <w:sz w:val="32"/>
                <w:szCs w:val="32"/>
              </w:rPr>
            </w:pPr>
            <w:r>
              <w:rPr>
                <w:rFonts w:hint="eastAsia" w:ascii="宋体" w:hAnsi="宋体" w:cs="宋体"/>
                <w:bCs/>
                <w:sz w:val="32"/>
                <w:szCs w:val="32"/>
              </w:rPr>
              <w:t xml:space="preserve">人民币大写：</w:t>
            </w:r>
            <w:r>
              <w:rPr>
                <w:rFonts w:hint="eastAsia" w:ascii="宋体" w:hAnsi="宋体" w:cs="宋体"/>
                <w:bCs/>
                <w:sz w:val="32"/>
                <w:szCs w:val="32"/>
              </w:rPr>
            </w:r>
            <w:r/>
          </w:p>
        </w:tc>
      </w:tr>
    </w:tbl>
    <w:p>
      <w:pPr>
        <w:pStyle w:val="933"/>
        <w:rPr>
          <w:rFonts w:hint="eastAsia" w:ascii="宋体" w:hAnsi="宋体" w:cs="宋体"/>
          <w:bCs/>
          <w:sz w:val="24"/>
        </w:rPr>
      </w:pPr>
      <w:r>
        <w:rPr>
          <w:rFonts w:hint="eastAsia" w:ascii="宋体" w:hAnsi="宋体" w:cs="宋体"/>
          <w:bCs/>
          <w:sz w:val="24"/>
        </w:rPr>
      </w:r>
      <w:r/>
    </w:p>
    <w:p>
      <w:pPr>
        <w:pStyle w:val="933"/>
        <w:ind w:right="-821" w:firstLine="720"/>
        <w:jc w:val="center"/>
        <w:spacing w:line="360" w:lineRule="auto"/>
        <w:widowControl/>
        <w:tabs>
          <w:tab w:val="left" w:pos="525" w:leader="none"/>
          <w:tab w:val="left" w:pos="945" w:leader="none"/>
          <w:tab w:val="left" w:pos="1470" w:leader="none"/>
          <w:tab w:val="left" w:pos="2100" w:leader="none"/>
          <w:tab w:val="left" w:pos="3360" w:leader="none"/>
          <w:tab w:val="left" w:pos="5460" w:leader="none"/>
        </w:tabs>
        <w:rPr>
          <w:rFonts w:hint="eastAsia" w:ascii="宋体" w:hAnsi="宋体" w:cs="宋体"/>
          <w:bCs/>
          <w:sz w:val="24"/>
          <w:u w:val="single"/>
        </w:rPr>
      </w:pPr>
      <w:r>
        <w:rPr>
          <w:rFonts w:hint="eastAsia" w:ascii="宋体" w:hAnsi="宋体" w:cs="宋体"/>
          <w:bCs/>
          <w:sz w:val="24"/>
        </w:rPr>
        <w:t xml:space="preserve">                 法定代表人（授权代表）签名： </w:t>
      </w:r>
      <w:r>
        <w:rPr>
          <w:rFonts w:hint="eastAsia" w:ascii="宋体" w:hAnsi="宋体" w:cs="宋体"/>
          <w:bCs/>
          <w:sz w:val="24"/>
          <w:u w:val="single"/>
        </w:rPr>
      </w:r>
      <w:r/>
    </w:p>
    <w:p>
      <w:pPr>
        <w:pStyle w:val="933"/>
        <w:ind w:right="-821" w:firstLine="720"/>
        <w:jc w:val="center"/>
        <w:spacing w:line="360" w:lineRule="auto"/>
        <w:widowControl/>
        <w:tabs>
          <w:tab w:val="left" w:pos="525" w:leader="none"/>
          <w:tab w:val="left" w:pos="945" w:leader="none"/>
          <w:tab w:val="left" w:pos="1470" w:leader="none"/>
          <w:tab w:val="left" w:pos="2100" w:leader="none"/>
          <w:tab w:val="left" w:pos="3360" w:leader="none"/>
          <w:tab w:val="left" w:pos="5460" w:leader="none"/>
        </w:tabs>
        <w:rPr>
          <w:rFonts w:hint="eastAsia" w:ascii="宋体" w:hAnsi="宋体" w:cs="宋体"/>
          <w:bCs/>
          <w:sz w:val="24"/>
        </w:rPr>
      </w:pPr>
      <w:r>
        <w:rPr>
          <w:rFonts w:hint="eastAsia" w:ascii="宋体" w:hAnsi="宋体" w:cs="宋体"/>
          <w:bCs/>
          <w:sz w:val="24"/>
        </w:rPr>
      </w:r>
      <w:r/>
    </w:p>
    <w:p>
      <w:pPr>
        <w:pStyle w:val="933"/>
        <w:ind w:right="-821" w:firstLine="720"/>
        <w:jc w:val="center"/>
        <w:spacing w:line="360" w:lineRule="auto"/>
        <w:widowControl/>
        <w:tabs>
          <w:tab w:val="left" w:pos="525" w:leader="none"/>
          <w:tab w:val="left" w:pos="945" w:leader="none"/>
          <w:tab w:val="left" w:pos="1470" w:leader="none"/>
          <w:tab w:val="left" w:pos="2100" w:leader="none"/>
          <w:tab w:val="left" w:pos="3360" w:leader="none"/>
          <w:tab w:val="left" w:pos="5460" w:leader="none"/>
        </w:tabs>
        <w:rPr>
          <w:rFonts w:hint="eastAsia" w:ascii="宋体" w:hAnsi="宋体" w:cs="宋体"/>
          <w:bCs/>
          <w:sz w:val="24"/>
        </w:rPr>
      </w:pPr>
      <w:r>
        <w:rPr>
          <w:rFonts w:hint="eastAsia" w:ascii="宋体" w:hAnsi="宋体" w:cs="宋体"/>
          <w:bCs/>
          <w:sz w:val="24"/>
        </w:rPr>
        <w:t xml:space="preserve">                       2023年   月    日</w:t>
      </w:r>
      <w:r>
        <w:rPr>
          <w:rFonts w:hint="eastAsia" w:ascii="宋体" w:hAnsi="宋体" w:cs="宋体"/>
          <w:bCs/>
          <w:sz w:val="24"/>
        </w:rPr>
      </w:r>
      <w:r/>
    </w:p>
    <w:p>
      <w:pPr>
        <w:pStyle w:val="933"/>
        <w:jc w:val="center"/>
        <w:spacing w:line="360" w:lineRule="auto"/>
        <w:rPr>
          <w:rFonts w:hint="eastAsia" w:ascii="宋体" w:hAnsi="宋体" w:cs="宋体"/>
          <w:b/>
          <w:bCs/>
          <w:sz w:val="32"/>
          <w:szCs w:val="32"/>
        </w:rPr>
      </w:pPr>
      <w:r>
        <w:rPr>
          <w:rFonts w:hint="eastAsia" w:ascii="宋体" w:hAnsi="宋体" w:cs="宋体"/>
          <w:b/>
          <w:bCs/>
          <w:sz w:val="32"/>
          <w:szCs w:val="32"/>
        </w:rPr>
      </w:r>
      <w:r/>
    </w:p>
    <w:p>
      <w:pPr>
        <w:pStyle w:val="933"/>
        <w:jc w:val="center"/>
        <w:spacing w:line="360" w:lineRule="auto"/>
        <w:widowControl/>
        <w:rPr>
          <w:rFonts w:hint="eastAsia" w:ascii="宋体" w:hAnsi="宋体" w:cs="宋体"/>
          <w:b/>
          <w:sz w:val="32"/>
          <w:szCs w:val="32"/>
          <w:lang w:bidi="ar"/>
        </w:rPr>
      </w:pPr>
      <w:r>
        <w:rPr>
          <w:rFonts w:hint="eastAsia" w:ascii="宋体" w:hAnsi="宋体" w:cs="宋体"/>
          <w:b/>
          <w:sz w:val="32"/>
          <w:szCs w:val="32"/>
          <w:lang w:bidi="ar"/>
        </w:rPr>
      </w:r>
      <w:r/>
    </w:p>
    <w:p>
      <w:pPr>
        <w:pStyle w:val="933"/>
        <w:jc w:val="center"/>
        <w:spacing w:line="360" w:lineRule="auto"/>
        <w:widowControl/>
        <w:rPr>
          <w:rFonts w:hint="eastAsia" w:ascii="宋体" w:hAnsi="宋体" w:cs="宋体"/>
          <w:b/>
          <w:sz w:val="32"/>
          <w:szCs w:val="32"/>
          <w:lang w:bidi="ar"/>
        </w:rPr>
      </w:pPr>
      <w:r>
        <w:rPr>
          <w:rFonts w:hint="eastAsia" w:ascii="宋体" w:hAnsi="宋体" w:cs="宋体"/>
          <w:b/>
          <w:sz w:val="32"/>
          <w:szCs w:val="32"/>
          <w:lang w:bidi="ar"/>
        </w:rPr>
      </w:r>
      <w:r/>
    </w:p>
    <w:p>
      <w:pPr>
        <w:pStyle w:val="933"/>
        <w:jc w:val="center"/>
        <w:spacing w:line="360" w:lineRule="auto"/>
        <w:widowControl/>
        <w:rPr>
          <w:rFonts w:hint="eastAsia" w:ascii="宋体" w:hAnsi="宋体" w:cs="宋体"/>
          <w:b/>
          <w:sz w:val="32"/>
          <w:szCs w:val="32"/>
          <w:lang w:bidi="ar"/>
        </w:rPr>
      </w:pPr>
      <w:r>
        <w:rPr>
          <w:rFonts w:hint="eastAsia" w:ascii="宋体" w:hAnsi="宋体" w:cs="宋体"/>
          <w:b/>
          <w:sz w:val="32"/>
          <w:szCs w:val="32"/>
          <w:lang w:bidi="ar"/>
        </w:rPr>
      </w:r>
      <w:r/>
    </w:p>
    <w:p>
      <w:pPr>
        <w:pStyle w:val="933"/>
        <w:jc w:val="center"/>
        <w:spacing w:line="360" w:lineRule="auto"/>
        <w:widowControl/>
        <w:rPr>
          <w:rFonts w:hint="eastAsia" w:ascii="宋体" w:hAnsi="宋体" w:cs="宋体"/>
          <w:b/>
          <w:sz w:val="32"/>
          <w:szCs w:val="32"/>
          <w:lang w:bidi="ar"/>
        </w:rPr>
      </w:pPr>
      <w:r>
        <w:rPr>
          <w:rFonts w:hint="eastAsia" w:ascii="宋体" w:hAnsi="宋体" w:cs="宋体"/>
          <w:b/>
          <w:sz w:val="32"/>
          <w:szCs w:val="32"/>
          <w:lang w:bidi="ar"/>
        </w:rPr>
      </w:r>
      <w:r/>
    </w:p>
    <w:p>
      <w:pPr>
        <w:pStyle w:val="933"/>
        <w:jc w:val="center"/>
        <w:spacing w:line="360" w:lineRule="auto"/>
        <w:widowControl/>
        <w:rPr>
          <w:rFonts w:hint="eastAsia" w:ascii="宋体" w:hAnsi="宋体" w:cs="宋体"/>
          <w:b/>
          <w:sz w:val="32"/>
          <w:szCs w:val="32"/>
          <w:lang w:bidi="ar"/>
        </w:rPr>
      </w:pPr>
      <w:r>
        <w:rPr>
          <w:rFonts w:hint="eastAsia" w:ascii="宋体" w:hAnsi="宋体" w:cs="宋体"/>
          <w:b/>
          <w:sz w:val="32"/>
          <w:szCs w:val="32"/>
          <w:lang w:bidi="ar"/>
        </w:rPr>
      </w:r>
      <w:r/>
    </w:p>
    <w:p>
      <w:pPr>
        <w:pStyle w:val="940"/>
        <w:rPr>
          <w:rFonts w:hint="eastAsia" w:ascii="宋体" w:hAnsi="宋体" w:cs="宋体"/>
          <w:lang w:bidi="ar"/>
        </w:rPr>
      </w:pPr>
      <w:r>
        <w:rPr>
          <w:rFonts w:hint="eastAsia" w:ascii="宋体" w:hAnsi="宋体" w:cs="宋体"/>
          <w:lang w:bidi="ar"/>
        </w:rPr>
      </w:r>
      <w:r/>
    </w:p>
    <w:p>
      <w:pPr>
        <w:pStyle w:val="933"/>
        <w:spacing w:line="360" w:lineRule="auto"/>
        <w:widowControl/>
        <w:rPr>
          <w:rFonts w:hint="eastAsia" w:ascii="宋体" w:hAnsi="宋体" w:cs="宋体"/>
          <w:b/>
          <w:sz w:val="32"/>
          <w:szCs w:val="32"/>
          <w:lang w:bidi="ar"/>
        </w:rPr>
      </w:pPr>
      <w:r>
        <w:rPr>
          <w:rFonts w:hint="eastAsia" w:ascii="宋体" w:hAnsi="宋体" w:cs="宋体"/>
          <w:b/>
          <w:sz w:val="32"/>
          <w:szCs w:val="32"/>
          <w:lang w:bidi="ar"/>
        </w:rPr>
      </w:r>
      <w:r/>
    </w:p>
    <w:p>
      <w:pPr>
        <w:pStyle w:val="945"/>
        <w:rPr>
          <w:rFonts w:hint="eastAsia"/>
        </w:rPr>
      </w:pPr>
      <w:r>
        <w:rPr>
          <w:rFonts w:hint="eastAsia"/>
        </w:rPr>
      </w:r>
      <w:r/>
    </w:p>
    <w:p>
      <w:pPr>
        <w:pStyle w:val="933"/>
        <w:jc w:val="center"/>
        <w:spacing w:line="360" w:lineRule="auto"/>
        <w:widowControl/>
        <w:rPr>
          <w:rFonts w:hint="eastAsia" w:ascii="宋体" w:hAnsi="宋体" w:eastAsia="宋体" w:cs="宋体"/>
        </w:rPr>
      </w:pPr>
      <w:r>
        <w:rPr>
          <w:rFonts w:hint="eastAsia" w:ascii="宋体" w:hAnsi="宋体" w:cs="宋体"/>
          <w:b/>
          <w:sz w:val="32"/>
          <w:szCs w:val="32"/>
          <w:lang w:bidi="ar"/>
        </w:rPr>
        <w:t xml:space="preserve">中小企业声明函</w:t>
      </w:r>
      <w:r>
        <w:rPr>
          <w:rFonts w:hint="eastAsia" w:ascii="宋体" w:hAnsi="宋体" w:eastAsia="宋体" w:cs="宋体"/>
        </w:rPr>
      </w:r>
      <w:r/>
    </w:p>
    <w:p>
      <w:pPr>
        <w:pStyle w:val="933"/>
        <w:ind w:firstLine="560"/>
        <w:jc w:val="left"/>
        <w:spacing w:line="360" w:lineRule="auto"/>
        <w:widowControl/>
        <w:rPr>
          <w:rFonts w:hint="eastAsia" w:ascii="宋体" w:hAnsi="宋体" w:cs="宋体"/>
          <w:sz w:val="28"/>
          <w:szCs w:val="28"/>
          <w:lang w:bidi="ar"/>
        </w:rPr>
      </w:pPr>
      <w:r>
        <w:rPr>
          <w:rFonts w:hint="eastAsia" w:ascii="宋体" w:hAnsi="宋体" w:cs="宋体"/>
          <w:sz w:val="28"/>
          <w:szCs w:val="28"/>
          <w:lang w:bidi="ar"/>
        </w:rPr>
        <w:t xml:space="preserve">本公司郑重声明，根据《政府采购促进中小企业发展管理办法》（财库﹝2020﹞46 号）的规定，本公司参加</w:t>
      </w:r>
      <w:r>
        <w:rPr>
          <w:rFonts w:hint="eastAsia" w:ascii="宋体" w:hAnsi="宋体" w:cs="宋体"/>
          <w:sz w:val="28"/>
          <w:szCs w:val="28"/>
          <w:u w:val="single"/>
          <w:lang w:eastAsia="zh-CN"/>
        </w:rPr>
        <w:t xml:space="preserve">如东县农业农村局、如东县财政局</w:t>
      </w:r>
      <w:r>
        <w:rPr>
          <w:rFonts w:hint="eastAsia" w:ascii="宋体" w:hAnsi="宋体" w:cs="宋体"/>
          <w:sz w:val="28"/>
          <w:szCs w:val="28"/>
        </w:rPr>
        <w:t xml:space="preserve">的</w:t>
      </w:r>
      <w:r>
        <w:rPr>
          <w:rFonts w:hint="eastAsia" w:ascii="宋体" w:hAnsi="宋体" w:cs="宋体"/>
          <w:sz w:val="28"/>
          <w:szCs w:val="28"/>
          <w:u w:val="single"/>
          <w:lang w:eastAsia="zh-CN"/>
        </w:rPr>
        <w:t xml:space="preserve">如东县农业农村局、如东县财政局采购2024至2026年度政策性农业保险承保机构遴选项目</w:t>
      </w:r>
      <w:r>
        <w:rPr>
          <w:rFonts w:hint="eastAsia" w:ascii="宋体" w:hAnsi="宋体" w:cs="宋体"/>
          <w:sz w:val="28"/>
          <w:szCs w:val="28"/>
          <w:lang w:bidi="ar"/>
        </w:rPr>
        <w:t xml:space="preserve">采购活动，服务全部由符合政策要求的中小企业承接。相关企业的具体情况如下：</w:t>
      </w:r>
      <w:r>
        <w:rPr>
          <w:rFonts w:ascii="宋体" w:hAnsi="宋体" w:cs="宋体"/>
          <w:sz w:val="28"/>
          <w:szCs w:val="28"/>
          <w:lang w:bidi="ar"/>
        </w:rPr>
        <w:t xml:space="preserve"> </w:t>
      </w:r>
      <w:r>
        <w:rPr>
          <w:rFonts w:hint="eastAsia" w:ascii="宋体" w:hAnsi="宋体" w:cs="宋体"/>
          <w:sz w:val="28"/>
          <w:szCs w:val="28"/>
          <w:lang w:bidi="ar"/>
        </w:rPr>
        <w:t xml:space="preserve"> </w:t>
      </w:r>
      <w:r>
        <w:rPr>
          <w:rFonts w:hint="eastAsia" w:ascii="宋体" w:hAnsi="宋体" w:cs="宋体"/>
          <w:sz w:val="28"/>
          <w:szCs w:val="28"/>
          <w:lang w:bidi="ar"/>
        </w:rPr>
      </w:r>
      <w:r/>
    </w:p>
    <w:p>
      <w:pPr>
        <w:pStyle w:val="933"/>
        <w:ind w:firstLine="560"/>
        <w:jc w:val="left"/>
        <w:spacing w:line="360" w:lineRule="auto"/>
        <w:widowControl/>
        <w:rPr>
          <w:rFonts w:hint="eastAsia" w:ascii="宋体" w:hAnsi="宋体" w:cs="宋体"/>
          <w:sz w:val="28"/>
          <w:szCs w:val="28"/>
          <w:lang w:bidi="ar"/>
        </w:rPr>
      </w:pPr>
      <w:r>
        <w:rPr>
          <w:rFonts w:hint="eastAsia" w:ascii="宋体" w:hAnsi="宋体" w:cs="宋体"/>
          <w:sz w:val="28"/>
          <w:szCs w:val="28"/>
          <w:u w:val="single"/>
          <w:lang w:eastAsia="zh-CN"/>
        </w:rPr>
        <w:t xml:space="preserve">如东县政策性农业保险委员会采购2024至2026年度政策性农业保险承保机构遴选项目</w:t>
      </w:r>
      <w:r>
        <w:rPr>
          <w:rFonts w:hint="eastAsia" w:ascii="宋体" w:hAnsi="宋体" w:cs="宋体"/>
          <w:sz w:val="28"/>
          <w:szCs w:val="28"/>
          <w:u w:val="single"/>
          <w:lang w:eastAsia="zh-CN"/>
        </w:rPr>
        <w:t xml:space="preserve">如东县农业农村局、如东县财政局采购2024至2026年度政策性农业保险承保机构遴选项目</w:t>
      </w:r>
      <w:r>
        <w:rPr>
          <w:rFonts w:hint="eastAsia" w:ascii="宋体" w:hAnsi="宋体" w:cs="宋体"/>
          <w:sz w:val="28"/>
          <w:szCs w:val="28"/>
          <w:lang w:bidi="ar"/>
        </w:rPr>
        <w:t xml:space="preserve">，属于</w:t>
      </w:r>
      <w:r>
        <w:rPr>
          <w:rFonts w:hint="eastAsia" w:ascii="宋体" w:hAnsi="宋体" w:cs="宋体"/>
          <w:sz w:val="28"/>
          <w:szCs w:val="28"/>
          <w:u w:val="single"/>
          <w:lang w:bidi="ar"/>
        </w:rPr>
        <w:t xml:space="preserve">其他未列明行业</w:t>
      </w:r>
      <w:r>
        <w:rPr>
          <w:rFonts w:hint="eastAsia" w:ascii="宋体" w:hAnsi="宋体" w:cs="宋体"/>
          <w:sz w:val="28"/>
          <w:szCs w:val="28"/>
          <w:lang w:bidi="ar"/>
        </w:rPr>
        <w:t xml:space="preserve">；承建（承接）企业为</w:t>
      </w:r>
      <w:r>
        <w:rPr>
          <w:rFonts w:hint="eastAsia" w:ascii="宋体" w:hAnsi="宋体" w:cs="宋体"/>
          <w:sz w:val="28"/>
          <w:szCs w:val="28"/>
          <w:u w:val="single"/>
          <w:lang w:bidi="ar"/>
        </w:rPr>
        <w:t xml:space="preserve">（企业名称）</w:t>
      </w:r>
      <w:r>
        <w:rPr>
          <w:rFonts w:hint="eastAsia" w:ascii="宋体" w:hAnsi="宋体" w:cs="宋体"/>
          <w:sz w:val="28"/>
          <w:szCs w:val="28"/>
          <w:lang w:bidi="ar"/>
        </w:rPr>
        <w:t xml:space="preserve">，从业人员</w:t>
      </w:r>
      <w:r>
        <w:rPr>
          <w:rFonts w:hint="eastAsia" w:ascii="宋体" w:hAnsi="宋体" w:cs="宋体"/>
          <w:sz w:val="28"/>
          <w:szCs w:val="28"/>
          <w:u w:val="single"/>
          <w:lang w:bidi="ar"/>
        </w:rPr>
        <w:t xml:space="preserve">       </w:t>
      </w:r>
      <w:r>
        <w:rPr>
          <w:rFonts w:hint="eastAsia" w:ascii="宋体" w:hAnsi="宋体" w:cs="宋体"/>
          <w:sz w:val="28"/>
          <w:szCs w:val="28"/>
          <w:lang w:bidi="ar"/>
        </w:rPr>
        <w:t xml:space="preserve">人，属于</w:t>
      </w:r>
      <w:r>
        <w:rPr>
          <w:rFonts w:hint="eastAsia" w:ascii="宋体" w:hAnsi="宋体" w:cs="宋体"/>
          <w:sz w:val="28"/>
          <w:szCs w:val="28"/>
          <w:u w:val="single"/>
          <w:lang w:bidi="ar"/>
        </w:rPr>
        <w:t xml:space="preserve">（中型企业、小型企业、微型企业）</w:t>
      </w:r>
      <w:r>
        <w:rPr>
          <w:rFonts w:hint="eastAsia" w:ascii="宋体" w:hAnsi="宋体" w:cs="宋体"/>
          <w:sz w:val="28"/>
          <w:szCs w:val="28"/>
          <w:lang w:bidi="ar"/>
        </w:rPr>
        <w:t xml:space="preserve">； </w:t>
      </w:r>
      <w:r>
        <w:rPr>
          <w:rFonts w:hint="eastAsia" w:ascii="宋体" w:hAnsi="宋体" w:cs="宋体"/>
          <w:sz w:val="28"/>
          <w:szCs w:val="28"/>
          <w:lang w:bidi="ar"/>
        </w:rPr>
      </w:r>
      <w:r/>
    </w:p>
    <w:p>
      <w:pPr>
        <w:pStyle w:val="933"/>
        <w:ind w:firstLine="560"/>
        <w:jc w:val="left"/>
        <w:spacing w:line="360" w:lineRule="auto"/>
        <w:widowControl/>
        <w:rPr>
          <w:rFonts w:hint="eastAsia" w:ascii="宋体" w:hAnsi="宋体" w:cs="宋体"/>
          <w:sz w:val="28"/>
          <w:szCs w:val="28"/>
          <w:lang w:bidi="ar"/>
        </w:rPr>
      </w:pPr>
      <w:r>
        <w:rPr>
          <w:rFonts w:hint="eastAsia" w:ascii="宋体" w:hAnsi="宋体" w:cs="宋体"/>
          <w:sz w:val="28"/>
          <w:szCs w:val="28"/>
          <w:lang w:bidi="ar"/>
        </w:rPr>
        <w:t xml:space="preserve">以上企业，不属于大企业的分支机构，不存在控股股东为大企业的情形，也不存在与大企业的负责人为同一人的情形。</w:t>
      </w:r>
      <w:r>
        <w:rPr>
          <w:rFonts w:hint="eastAsia" w:ascii="宋体" w:hAnsi="宋体" w:cs="宋体"/>
          <w:sz w:val="28"/>
          <w:szCs w:val="28"/>
          <w:lang w:bidi="ar"/>
        </w:rPr>
      </w:r>
      <w:r/>
    </w:p>
    <w:p>
      <w:pPr>
        <w:pStyle w:val="933"/>
        <w:ind w:firstLine="560"/>
        <w:jc w:val="left"/>
        <w:spacing w:line="360" w:lineRule="auto"/>
        <w:widowControl/>
        <w:rPr>
          <w:rFonts w:hint="eastAsia" w:ascii="宋体" w:hAnsi="宋体" w:cs="宋体"/>
          <w:sz w:val="28"/>
          <w:szCs w:val="28"/>
          <w:lang w:bidi="ar"/>
        </w:rPr>
      </w:pPr>
      <w:r>
        <w:rPr>
          <w:rFonts w:hint="eastAsia" w:ascii="宋体" w:hAnsi="宋体" w:cs="宋体"/>
          <w:sz w:val="28"/>
          <w:szCs w:val="28"/>
          <w:lang w:bidi="ar"/>
        </w:rPr>
        <w:t xml:space="preserve">本企业对上述声明内容的真实性负责。如有虚假，将依法承担相应责任。 </w:t>
      </w:r>
      <w:r>
        <w:rPr>
          <w:rFonts w:hint="eastAsia" w:ascii="宋体" w:hAnsi="宋体" w:cs="宋体"/>
          <w:sz w:val="28"/>
          <w:szCs w:val="28"/>
          <w:lang w:bidi="ar"/>
        </w:rPr>
      </w:r>
      <w:r/>
    </w:p>
    <w:p>
      <w:pPr>
        <w:pStyle w:val="933"/>
        <w:jc w:val="left"/>
        <w:spacing w:line="360" w:lineRule="auto"/>
        <w:widowControl/>
        <w:rPr>
          <w:rFonts w:hint="eastAsia" w:ascii="宋体" w:hAnsi="宋体" w:cs="宋体"/>
          <w:sz w:val="28"/>
          <w:szCs w:val="28"/>
          <w:lang w:bidi="ar"/>
        </w:rPr>
      </w:pPr>
      <w:r>
        <w:rPr>
          <w:rFonts w:hint="eastAsia" w:ascii="宋体" w:hAnsi="宋体" w:cs="宋体"/>
          <w:sz w:val="28"/>
          <w:szCs w:val="28"/>
          <w:lang w:bidi="ar"/>
        </w:rPr>
      </w:r>
      <w:r/>
    </w:p>
    <w:p>
      <w:pPr>
        <w:pStyle w:val="933"/>
        <w:ind w:firstLine="5040"/>
        <w:jc w:val="left"/>
        <w:spacing w:line="360" w:lineRule="auto"/>
        <w:widowControl/>
        <w:rPr>
          <w:rFonts w:hint="eastAsia" w:ascii="宋体" w:hAnsi="宋体" w:cs="宋体"/>
          <w:sz w:val="28"/>
          <w:szCs w:val="28"/>
        </w:rPr>
      </w:pPr>
      <w:r>
        <w:rPr>
          <w:rFonts w:hint="eastAsia" w:ascii="宋体" w:hAnsi="宋体" w:cs="宋体"/>
          <w:sz w:val="28"/>
          <w:szCs w:val="28"/>
          <w:lang w:bidi="ar"/>
        </w:rPr>
        <w:t xml:space="preserve">企业名称（盖章）： </w:t>
      </w:r>
      <w:r>
        <w:rPr>
          <w:rFonts w:hint="eastAsia" w:ascii="宋体" w:hAnsi="宋体" w:cs="宋体"/>
          <w:sz w:val="28"/>
          <w:szCs w:val="28"/>
        </w:rPr>
      </w:r>
      <w:r/>
    </w:p>
    <w:p>
      <w:pPr>
        <w:pStyle w:val="933"/>
        <w:ind w:firstLine="5040"/>
        <w:jc w:val="left"/>
        <w:spacing w:line="360" w:lineRule="auto"/>
        <w:widowControl/>
        <w:rPr>
          <w:rFonts w:ascii="宋体" w:cs="宋体"/>
          <w:sz w:val="28"/>
          <w:szCs w:val="28"/>
        </w:rPr>
      </w:pPr>
      <w:r>
        <w:rPr>
          <w:rFonts w:hint="eastAsia" w:ascii="宋体" w:hAnsi="宋体" w:cs="宋体"/>
          <w:sz w:val="28"/>
          <w:szCs w:val="28"/>
          <w:lang w:bidi="ar"/>
        </w:rPr>
        <w:t xml:space="preserve">日 期：</w:t>
      </w:r>
      <w:r>
        <w:rPr>
          <w:rFonts w:ascii="宋体" w:hAnsi="宋体" w:cs="宋体"/>
          <w:sz w:val="28"/>
          <w:szCs w:val="28"/>
          <w:lang w:bidi="ar"/>
        </w:rPr>
        <w:t xml:space="preserve"> </w:t>
      </w:r>
      <w:r>
        <w:rPr>
          <w:rFonts w:ascii="宋体" w:cs="宋体"/>
          <w:sz w:val="28"/>
          <w:szCs w:val="28"/>
        </w:rPr>
      </w:r>
      <w:r/>
    </w:p>
    <w:p>
      <w:pPr>
        <w:pStyle w:val="933"/>
        <w:jc w:val="left"/>
        <w:spacing w:line="360" w:lineRule="auto"/>
        <w:widowControl/>
        <w:rPr>
          <w:rFonts w:ascii="宋体" w:cs="宋体"/>
          <w:sz w:val="28"/>
          <w:szCs w:val="28"/>
          <w:lang w:bidi="ar"/>
        </w:rPr>
      </w:pPr>
      <w:r>
        <w:rPr>
          <w:rFonts w:ascii="宋体" w:cs="宋体"/>
          <w:sz w:val="28"/>
          <w:szCs w:val="28"/>
          <w:lang w:bidi="ar"/>
        </w:rPr>
      </w:r>
      <w:r/>
    </w:p>
    <w:p>
      <w:pPr>
        <w:pStyle w:val="933"/>
        <w:jc w:val="left"/>
        <w:spacing w:line="360" w:lineRule="auto"/>
        <w:widowControl/>
        <w:rPr>
          <w:rFonts w:ascii="宋体" w:cs="宋体"/>
          <w:sz w:val="28"/>
          <w:szCs w:val="28"/>
          <w:lang w:bidi="ar"/>
        </w:rPr>
      </w:pPr>
      <w:r>
        <w:rPr>
          <w:rFonts w:ascii="宋体" w:cs="宋体"/>
          <w:sz w:val="28"/>
          <w:szCs w:val="28"/>
          <w:lang w:bidi="ar"/>
        </w:rPr>
      </w:r>
      <w:r/>
    </w:p>
    <w:p>
      <w:pPr>
        <w:pStyle w:val="960"/>
        <w:ind w:left="0" w:firstLine="0"/>
        <w:rPr>
          <w:rFonts w:ascii="宋体" w:cs="宋体"/>
          <w:szCs w:val="28"/>
          <w:lang w:bidi="ar"/>
        </w:rPr>
      </w:pPr>
      <w:r>
        <w:rPr>
          <w:rFonts w:ascii="宋体" w:cs="宋体"/>
          <w:szCs w:val="28"/>
          <w:lang w:bidi="ar"/>
        </w:rPr>
      </w:r>
      <w:r/>
    </w:p>
    <w:p>
      <w:pPr>
        <w:pStyle w:val="960"/>
        <w:rPr>
          <w:rFonts w:ascii="宋体" w:cs="宋体"/>
          <w:szCs w:val="28"/>
          <w:lang w:bidi="ar"/>
        </w:rPr>
      </w:pPr>
      <w:r>
        <w:rPr>
          <w:rFonts w:ascii="宋体" w:cs="宋体"/>
          <w:szCs w:val="28"/>
          <w:lang w:bidi="ar"/>
        </w:rPr>
      </w:r>
      <w:r/>
    </w:p>
    <w:p>
      <w:pPr>
        <w:pStyle w:val="960"/>
        <w:rPr>
          <w:rFonts w:ascii="宋体" w:cs="宋体"/>
          <w:szCs w:val="28"/>
          <w:lang w:bidi="ar"/>
        </w:rPr>
      </w:pPr>
      <w:r>
        <w:rPr>
          <w:rFonts w:ascii="宋体" w:cs="宋体"/>
          <w:szCs w:val="28"/>
          <w:lang w:bidi="ar"/>
        </w:rPr>
      </w:r>
      <w:r/>
    </w:p>
    <w:p>
      <w:pPr>
        <w:pStyle w:val="960"/>
        <w:rPr>
          <w:rFonts w:ascii="宋体" w:cs="宋体"/>
          <w:szCs w:val="28"/>
          <w:lang w:bidi="ar"/>
        </w:rPr>
      </w:pPr>
      <w:r>
        <w:rPr>
          <w:rFonts w:ascii="宋体" w:cs="宋体"/>
          <w:szCs w:val="28"/>
          <w:lang w:bidi="ar"/>
        </w:rPr>
      </w:r>
      <w:r/>
    </w:p>
    <w:p>
      <w:pPr>
        <w:pStyle w:val="960"/>
        <w:ind w:left="0" w:firstLine="0"/>
        <w:rPr>
          <w:rFonts w:hint="eastAsia" w:ascii="宋体" w:hAnsi="宋体" w:eastAsia="宋体" w:cs="宋体"/>
          <w:szCs w:val="28"/>
          <w:highlight w:val="yellow"/>
          <w:lang w:bidi="ar"/>
        </w:rPr>
      </w:pPr>
      <w:r>
        <w:rPr>
          <w:rFonts w:hint="eastAsia" w:ascii="宋体" w:hAnsi="宋体" w:eastAsia="宋体" w:cs="宋体"/>
          <w:szCs w:val="28"/>
          <w:highlight w:val="yellow"/>
          <w:lang w:bidi="ar"/>
        </w:rPr>
      </w:r>
      <w:r/>
    </w:p>
    <w:p>
      <w:pPr>
        <w:pStyle w:val="960"/>
        <w:ind w:left="0" w:firstLine="0"/>
        <w:jc w:val="center"/>
        <w:rPr>
          <w:rFonts w:hint="eastAsia" w:ascii="宋体" w:hAnsi="宋体" w:eastAsia="宋体" w:cs="宋体"/>
          <w:color w:val="ff0000"/>
          <w:sz w:val="30"/>
          <w:szCs w:val="30"/>
          <w:highlight w:val="yellow"/>
          <w:lang w:bidi="ar"/>
        </w:rPr>
      </w:pPr>
      <w:r>
        <w:rPr>
          <w:rFonts w:hint="eastAsia" w:ascii="宋体" w:hAnsi="宋体" w:eastAsia="宋体" w:cs="宋体"/>
          <w:color w:val="ff0000"/>
          <w:sz w:val="30"/>
          <w:szCs w:val="30"/>
          <w:highlight w:val="yellow"/>
          <w:lang w:bidi="ar"/>
        </w:rPr>
        <w:t xml:space="preserve">如有请放置商务标中！</w:t>
      </w:r>
      <w:r/>
    </w:p>
    <w:sectPr>
      <w:headerReference w:type="default" r:id="rId12"/>
      <w:footerReference w:type="default" r:id="rId16"/>
      <w:footnotePr/>
      <w:endnotePr/>
      <w:type w:val="nextPage"/>
      <w:pgSz w:w="11906" w:h="16838" w:orient="portrait"/>
      <w:pgMar w:top="1134" w:right="1134" w:bottom="1134" w:left="1134"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楷体_GB2312">
    <w:panose1 w:val="02010609060101010101"/>
  </w:font>
  <w:font w:name="Symbol">
    <w:panose1 w:val="05050102010706020507"/>
  </w:font>
  <w:font w:name="Wingdings">
    <w:panose1 w:val="05000000000000000000"/>
  </w:font>
  <w:font w:name="仿宋">
    <w:panose1 w:val="02010609060101010101"/>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ind w:firstLine="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ind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ind w:firstLine="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rPr>
        <w:rFonts w:hint="eastAsia"/>
      </w:rPr>
      <w:pBdr>
        <w:between w:val="none" w:color="000000" w:sz="50" w:space="0"/>
      </w:pBdr>
      <w:framePr w:wrap="around" w:vAnchor="text" w:hAnchor="margin" w:xAlign="center" w:yAlign="top"/>
    </w:pPr>
    <w:r>
      <w:rPr>
        <w:rStyle w:val="962"/>
        <w:rFonts w:hint="eastAsia"/>
      </w:rPr>
      <w:t xml:space="preserve">第 </w:t>
    </w:r>
    <w:r>
      <w:rPr>
        <w:rFonts w:hint="eastAsia"/>
      </w:rPr>
      <w:fldChar w:fldCharType="begin"/>
    </w:r>
    <w:r>
      <w:rPr>
        <w:rStyle w:val="962"/>
        <w:rFonts w:hint="eastAsia"/>
      </w:rPr>
      <w:instrText xml:space="preserve"> PAGE  \* MERGEFORMAT </w:instrText>
    </w:r>
    <w:r>
      <w:rPr>
        <w:rFonts w:hint="eastAsia"/>
      </w:rPr>
      <w:fldChar w:fldCharType="separate"/>
    </w:r>
    <w:r>
      <w:t xml:space="preserve">21</w:t>
    </w:r>
    <w:r>
      <w:rPr>
        <w:rFonts w:hint="eastAsia"/>
      </w:rPr>
      <w:fldChar w:fldCharType="end"/>
    </w:r>
    <w:r>
      <w:rPr>
        <w:rStyle w:val="962"/>
        <w:rFonts w:hint="eastAsia"/>
      </w:rPr>
      <w:t xml:space="preserve"> 页 共 </w:t>
    </w:r>
    <w:r>
      <w:rPr>
        <w:rFonts w:hint="eastAsia"/>
      </w:rPr>
      <w:fldChar w:fldCharType="begin"/>
    </w:r>
    <w:r>
      <w:rPr>
        <w:rStyle w:val="962"/>
        <w:rFonts w:hint="eastAsia"/>
      </w:rPr>
      <w:instrText xml:space="preserve"> NUMPAGES  \* MERGEFORMAT </w:instrText>
    </w:r>
    <w:r>
      <w:rPr>
        <w:rFonts w:hint="eastAsia"/>
      </w:rPr>
      <w:fldChar w:fldCharType="separate"/>
    </w:r>
    <w:r>
      <w:rPr>
        <w:rStyle w:val="962"/>
      </w:rPr>
      <w:t xml:space="preserve">44</w:t>
    </w:r>
    <w:r>
      <w:rPr>
        <w:rFonts w:hint="eastAsia"/>
      </w:rPr>
      <w:fldChar w:fldCharType="end"/>
    </w:r>
    <w:r>
      <w:rPr>
        <w:rStyle w:val="962"/>
        <w:rFonts w:hint="eastAsia"/>
      </w:rPr>
      <w:t xml:space="preserve"> 页</w:t>
    </w:r>
    <w:r>
      <w:rPr>
        <w:rFonts w:hint="eastAsia"/>
      </w:rPr>
    </w:r>
    <w:r/>
  </w:p>
  <w:p>
    <w:pPr>
      <w:pStyle w:val="933"/>
      <w:rPr>
        <w:rFonts w:hint="eastAsia"/>
      </w:rPr>
    </w:pPr>
    <w:r>
      <w:rPr>
        <w:rFonts w:hint="eastAsia"/>
      </w:rPr>
    </w:r>
    <w:r/>
  </w:p>
  <w:p>
    <w:pPr>
      <w:pStyle w:val="933"/>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ind w:firstLine="360"/>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ind w:firstLine="36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ind w:firstLine="360"/>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right"/>
      <w:rPr>
        <w:rFonts w:eastAsia="楷体_GB2312"/>
        <w:i/>
        <w:u w:val="single"/>
      </w:rPr>
    </w:pPr>
    <w:r>
      <w:rPr>
        <w:rFonts w:eastAsia="楷体_GB2312"/>
        <w:i/>
        <w:u w:val="single"/>
      </w:rPr>
    </w:r>
    <w:r/>
  </w:p>
  <w:p>
    <w:pPr>
      <w:pStyle w:val="933"/>
      <w:rPr>
        <w:rFonts w:eastAsia="楷体_GB2312"/>
        <w:i/>
        <w:u w:val="single"/>
      </w:rPr>
    </w:pPr>
    <w:r>
      <w:rPr>
        <w:rFonts w:eastAsia="楷体_GB2312"/>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3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93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9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space"/>
      <w:lvlText w:val="第%1章"/>
      <w:lvlJc w:val="left"/>
      <w:pPr>
        <w:pStyle w:val="93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japaneseCounting"/>
      <w:isLgl w:val="false"/>
      <w:suff w:val="tab"/>
      <w:lvlText w:val="%1、"/>
      <w:lvlJc w:val="left"/>
      <w:pPr>
        <w:pStyle w:val="933"/>
        <w:ind w:left="1282" w:hanging="720"/>
      </w:pPr>
    </w:lvl>
    <w:lvl w:ilvl="1">
      <w:start w:val="1"/>
      <w:numFmt w:val="lowerLetter"/>
      <w:isLgl w:val="false"/>
      <w:suff w:val="tab"/>
      <w:lvlText w:val="%2)"/>
      <w:lvlJc w:val="left"/>
      <w:pPr>
        <w:pStyle w:val="933"/>
        <w:ind w:left="1402" w:hanging="420"/>
      </w:pPr>
    </w:lvl>
    <w:lvl w:ilvl="2">
      <w:start w:val="1"/>
      <w:numFmt w:val="lowerRoman"/>
      <w:isLgl w:val="false"/>
      <w:suff w:val="tab"/>
      <w:lvlText w:val="%3."/>
      <w:lvlJc w:val="right"/>
      <w:pPr>
        <w:pStyle w:val="933"/>
        <w:ind w:left="1822" w:hanging="420"/>
      </w:pPr>
    </w:lvl>
    <w:lvl w:ilvl="3">
      <w:start w:val="1"/>
      <w:numFmt w:val="decimal"/>
      <w:isLgl w:val="false"/>
      <w:suff w:val="tab"/>
      <w:lvlText w:val="%4."/>
      <w:lvlJc w:val="left"/>
      <w:pPr>
        <w:pStyle w:val="933"/>
        <w:ind w:left="2242" w:hanging="420"/>
      </w:pPr>
    </w:lvl>
    <w:lvl w:ilvl="4">
      <w:start w:val="1"/>
      <w:numFmt w:val="lowerLetter"/>
      <w:isLgl w:val="false"/>
      <w:suff w:val="tab"/>
      <w:lvlText w:val="%5)"/>
      <w:lvlJc w:val="left"/>
      <w:pPr>
        <w:pStyle w:val="933"/>
        <w:ind w:left="2662" w:hanging="420"/>
      </w:pPr>
    </w:lvl>
    <w:lvl w:ilvl="5">
      <w:start w:val="1"/>
      <w:numFmt w:val="lowerRoman"/>
      <w:isLgl w:val="false"/>
      <w:suff w:val="tab"/>
      <w:lvlText w:val="%6."/>
      <w:lvlJc w:val="right"/>
      <w:pPr>
        <w:pStyle w:val="933"/>
        <w:ind w:left="3082" w:hanging="420"/>
      </w:pPr>
    </w:lvl>
    <w:lvl w:ilvl="6">
      <w:start w:val="1"/>
      <w:numFmt w:val="decimal"/>
      <w:isLgl w:val="false"/>
      <w:suff w:val="tab"/>
      <w:lvlText w:val="%7."/>
      <w:lvlJc w:val="left"/>
      <w:pPr>
        <w:pStyle w:val="933"/>
        <w:ind w:left="3502" w:hanging="420"/>
      </w:pPr>
    </w:lvl>
    <w:lvl w:ilvl="7">
      <w:start w:val="1"/>
      <w:numFmt w:val="lowerLetter"/>
      <w:isLgl w:val="false"/>
      <w:suff w:val="tab"/>
      <w:lvlText w:val="%8)"/>
      <w:lvlJc w:val="left"/>
      <w:pPr>
        <w:pStyle w:val="933"/>
        <w:ind w:left="3922" w:hanging="420"/>
      </w:pPr>
    </w:lvl>
    <w:lvl w:ilvl="8">
      <w:start w:val="1"/>
      <w:numFmt w:val="lowerRoman"/>
      <w:isLgl w:val="false"/>
      <w:suff w:val="tab"/>
      <w:lvlText w:val="%9."/>
      <w:lvlJc w:val="right"/>
      <w:pPr>
        <w:pStyle w:val="933"/>
        <w:ind w:left="4342" w:hanging="420"/>
      </w:pPr>
    </w:lvl>
  </w:abstractNum>
  <w:abstractNum w:abstractNumId="7">
    <w:multiLevelType w:val="hybridMultilevel"/>
    <w:lvl w:ilvl="0">
      <w:start w:val="1"/>
      <w:numFmt w:val="decimal"/>
      <w:isLgl w:val="false"/>
      <w:suff w:val="tab"/>
      <w:lvlText w:val="%1."/>
      <w:lvlJc w:val="left"/>
      <w:pPr>
        <w:pStyle w:val="93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5"/>
  </w:num>
  <w:num w:numId="3">
    <w:abstractNumId w:val="6"/>
  </w:num>
  <w:num w:numId="4">
    <w:abstractNumId w:val="7"/>
  </w:num>
  <w:num w:numId="5">
    <w:abstractNumId w:val="0"/>
  </w:num>
  <w:num w:numId="6">
    <w:abstractNumId w:val="1"/>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5">
    <w:name w:val="Heading 1"/>
    <w:basedOn w:val="933"/>
    <w:next w:val="933"/>
    <w:link w:val="756"/>
    <w:uiPriority w:val="9"/>
    <w:qFormat/>
    <w:pPr>
      <w:keepLines/>
      <w:keepNext/>
      <w:spacing w:before="480" w:after="200"/>
      <w:outlineLvl w:val="0"/>
    </w:pPr>
    <w:rPr>
      <w:rFonts w:ascii="Arial" w:hAnsi="Arial" w:eastAsia="Arial" w:cs="Arial"/>
      <w:sz w:val="40"/>
      <w:szCs w:val="40"/>
    </w:rPr>
  </w:style>
  <w:style w:type="character" w:styleId="756">
    <w:name w:val="Heading 1 Char"/>
    <w:link w:val="755"/>
    <w:uiPriority w:val="9"/>
    <w:rPr>
      <w:rFonts w:ascii="Arial" w:hAnsi="Arial" w:eastAsia="Arial" w:cs="Arial"/>
      <w:sz w:val="40"/>
      <w:szCs w:val="40"/>
    </w:rPr>
  </w:style>
  <w:style w:type="paragraph" w:styleId="757">
    <w:name w:val="Heading 2"/>
    <w:basedOn w:val="933"/>
    <w:next w:val="933"/>
    <w:link w:val="758"/>
    <w:uiPriority w:val="9"/>
    <w:unhideWhenUsed/>
    <w:qFormat/>
    <w:pPr>
      <w:keepLines/>
      <w:keepNext/>
      <w:spacing w:before="360" w:after="200"/>
      <w:outlineLvl w:val="1"/>
    </w:pPr>
    <w:rPr>
      <w:rFonts w:ascii="Arial" w:hAnsi="Arial" w:eastAsia="Arial" w:cs="Arial"/>
      <w:sz w:val="34"/>
    </w:rPr>
  </w:style>
  <w:style w:type="character" w:styleId="758">
    <w:name w:val="Heading 2 Char"/>
    <w:link w:val="757"/>
    <w:uiPriority w:val="9"/>
    <w:rPr>
      <w:rFonts w:ascii="Arial" w:hAnsi="Arial" w:eastAsia="Arial" w:cs="Arial"/>
      <w:sz w:val="34"/>
    </w:rPr>
  </w:style>
  <w:style w:type="paragraph" w:styleId="759">
    <w:name w:val="Heading 3"/>
    <w:basedOn w:val="933"/>
    <w:next w:val="933"/>
    <w:link w:val="760"/>
    <w:uiPriority w:val="9"/>
    <w:unhideWhenUsed/>
    <w:qFormat/>
    <w:pPr>
      <w:keepLines/>
      <w:keepNext/>
      <w:spacing w:before="320" w:after="200"/>
      <w:outlineLvl w:val="2"/>
    </w:pPr>
    <w:rPr>
      <w:rFonts w:ascii="Arial" w:hAnsi="Arial" w:eastAsia="Arial" w:cs="Arial"/>
      <w:sz w:val="30"/>
      <w:szCs w:val="30"/>
    </w:rPr>
  </w:style>
  <w:style w:type="character" w:styleId="760">
    <w:name w:val="Heading 3 Char"/>
    <w:link w:val="759"/>
    <w:uiPriority w:val="9"/>
    <w:rPr>
      <w:rFonts w:ascii="Arial" w:hAnsi="Arial" w:eastAsia="Arial" w:cs="Arial"/>
      <w:sz w:val="30"/>
      <w:szCs w:val="30"/>
    </w:rPr>
  </w:style>
  <w:style w:type="paragraph" w:styleId="761">
    <w:name w:val="Heading 4"/>
    <w:basedOn w:val="933"/>
    <w:next w:val="933"/>
    <w:link w:val="762"/>
    <w:uiPriority w:val="9"/>
    <w:unhideWhenUsed/>
    <w:qFormat/>
    <w:pPr>
      <w:keepLines/>
      <w:keepNext/>
      <w:spacing w:before="320" w:after="200"/>
      <w:outlineLvl w:val="3"/>
    </w:pPr>
    <w:rPr>
      <w:rFonts w:ascii="Arial" w:hAnsi="Arial" w:eastAsia="Arial" w:cs="Arial"/>
      <w:b/>
      <w:bCs/>
      <w:sz w:val="26"/>
      <w:szCs w:val="26"/>
    </w:rPr>
  </w:style>
  <w:style w:type="character" w:styleId="762">
    <w:name w:val="Heading 4 Char"/>
    <w:link w:val="761"/>
    <w:uiPriority w:val="9"/>
    <w:rPr>
      <w:rFonts w:ascii="Arial" w:hAnsi="Arial" w:eastAsia="Arial" w:cs="Arial"/>
      <w:b/>
      <w:bCs/>
      <w:sz w:val="26"/>
      <w:szCs w:val="26"/>
    </w:rPr>
  </w:style>
  <w:style w:type="paragraph" w:styleId="763">
    <w:name w:val="Heading 5"/>
    <w:basedOn w:val="933"/>
    <w:next w:val="933"/>
    <w:link w:val="764"/>
    <w:uiPriority w:val="9"/>
    <w:unhideWhenUsed/>
    <w:qFormat/>
    <w:pPr>
      <w:keepLines/>
      <w:keepNext/>
      <w:spacing w:before="320" w:after="200"/>
      <w:outlineLvl w:val="4"/>
    </w:pPr>
    <w:rPr>
      <w:rFonts w:ascii="Arial" w:hAnsi="Arial" w:eastAsia="Arial" w:cs="Arial"/>
      <w:b/>
      <w:bCs/>
      <w:sz w:val="24"/>
      <w:szCs w:val="24"/>
    </w:rPr>
  </w:style>
  <w:style w:type="character" w:styleId="764">
    <w:name w:val="Heading 5 Char"/>
    <w:link w:val="763"/>
    <w:uiPriority w:val="9"/>
    <w:rPr>
      <w:rFonts w:ascii="Arial" w:hAnsi="Arial" w:eastAsia="Arial" w:cs="Arial"/>
      <w:b/>
      <w:bCs/>
      <w:sz w:val="24"/>
      <w:szCs w:val="24"/>
    </w:rPr>
  </w:style>
  <w:style w:type="paragraph" w:styleId="765">
    <w:name w:val="Heading 6"/>
    <w:basedOn w:val="933"/>
    <w:next w:val="933"/>
    <w:link w:val="766"/>
    <w:uiPriority w:val="9"/>
    <w:unhideWhenUsed/>
    <w:qFormat/>
    <w:pPr>
      <w:keepLines/>
      <w:keepNext/>
      <w:spacing w:before="320" w:after="200"/>
      <w:outlineLvl w:val="5"/>
    </w:pPr>
    <w:rPr>
      <w:rFonts w:ascii="Arial" w:hAnsi="Arial" w:eastAsia="Arial" w:cs="Arial"/>
      <w:b/>
      <w:bCs/>
      <w:sz w:val="22"/>
      <w:szCs w:val="22"/>
    </w:rPr>
  </w:style>
  <w:style w:type="character" w:styleId="766">
    <w:name w:val="Heading 6 Char"/>
    <w:link w:val="765"/>
    <w:uiPriority w:val="9"/>
    <w:rPr>
      <w:rFonts w:ascii="Arial" w:hAnsi="Arial" w:eastAsia="Arial" w:cs="Arial"/>
      <w:b/>
      <w:bCs/>
      <w:sz w:val="22"/>
      <w:szCs w:val="22"/>
    </w:rPr>
  </w:style>
  <w:style w:type="paragraph" w:styleId="767">
    <w:name w:val="Heading 7"/>
    <w:basedOn w:val="933"/>
    <w:next w:val="933"/>
    <w:link w:val="768"/>
    <w:uiPriority w:val="9"/>
    <w:unhideWhenUsed/>
    <w:qFormat/>
    <w:pPr>
      <w:keepLines/>
      <w:keepNext/>
      <w:spacing w:before="320" w:after="200"/>
      <w:outlineLvl w:val="6"/>
    </w:pPr>
    <w:rPr>
      <w:rFonts w:ascii="Arial" w:hAnsi="Arial" w:eastAsia="Arial" w:cs="Arial"/>
      <w:b/>
      <w:bCs/>
      <w:i/>
      <w:iCs/>
      <w:sz w:val="22"/>
      <w:szCs w:val="22"/>
    </w:rPr>
  </w:style>
  <w:style w:type="character" w:styleId="768">
    <w:name w:val="Heading 7 Char"/>
    <w:link w:val="767"/>
    <w:uiPriority w:val="9"/>
    <w:rPr>
      <w:rFonts w:ascii="Arial" w:hAnsi="Arial" w:eastAsia="Arial" w:cs="Arial"/>
      <w:b/>
      <w:bCs/>
      <w:i/>
      <w:iCs/>
      <w:sz w:val="22"/>
      <w:szCs w:val="22"/>
    </w:rPr>
  </w:style>
  <w:style w:type="paragraph" w:styleId="769">
    <w:name w:val="Heading 8"/>
    <w:basedOn w:val="933"/>
    <w:next w:val="933"/>
    <w:link w:val="770"/>
    <w:uiPriority w:val="9"/>
    <w:unhideWhenUsed/>
    <w:qFormat/>
    <w:pPr>
      <w:keepLines/>
      <w:keepNext/>
      <w:spacing w:before="320" w:after="200"/>
      <w:outlineLvl w:val="7"/>
    </w:pPr>
    <w:rPr>
      <w:rFonts w:ascii="Arial" w:hAnsi="Arial" w:eastAsia="Arial" w:cs="Arial"/>
      <w:i/>
      <w:iCs/>
      <w:sz w:val="22"/>
      <w:szCs w:val="22"/>
    </w:rPr>
  </w:style>
  <w:style w:type="character" w:styleId="770">
    <w:name w:val="Heading 8 Char"/>
    <w:link w:val="769"/>
    <w:uiPriority w:val="9"/>
    <w:rPr>
      <w:rFonts w:ascii="Arial" w:hAnsi="Arial" w:eastAsia="Arial" w:cs="Arial"/>
      <w:i/>
      <w:iCs/>
      <w:sz w:val="22"/>
      <w:szCs w:val="22"/>
    </w:rPr>
  </w:style>
  <w:style w:type="paragraph" w:styleId="771">
    <w:name w:val="Heading 9"/>
    <w:basedOn w:val="933"/>
    <w:next w:val="933"/>
    <w:link w:val="772"/>
    <w:uiPriority w:val="9"/>
    <w:unhideWhenUsed/>
    <w:qFormat/>
    <w:pPr>
      <w:keepLines/>
      <w:keepNext/>
      <w:spacing w:before="320" w:after="200"/>
      <w:outlineLvl w:val="8"/>
    </w:pPr>
    <w:rPr>
      <w:rFonts w:ascii="Arial" w:hAnsi="Arial" w:eastAsia="Arial" w:cs="Arial"/>
      <w:i/>
      <w:iCs/>
      <w:sz w:val="21"/>
      <w:szCs w:val="21"/>
    </w:rPr>
  </w:style>
  <w:style w:type="character" w:styleId="772">
    <w:name w:val="Heading 9 Char"/>
    <w:link w:val="771"/>
    <w:uiPriority w:val="9"/>
    <w:rPr>
      <w:rFonts w:ascii="Arial" w:hAnsi="Arial" w:eastAsia="Arial" w:cs="Arial"/>
      <w:i/>
      <w:iCs/>
      <w:sz w:val="21"/>
      <w:szCs w:val="21"/>
    </w:rPr>
  </w:style>
  <w:style w:type="paragraph" w:styleId="773">
    <w:name w:val="List Paragraph"/>
    <w:basedOn w:val="933"/>
    <w:uiPriority w:val="34"/>
    <w:qFormat/>
    <w:pPr>
      <w:contextualSpacing/>
      <w:ind w:left="720"/>
    </w:pPr>
  </w:style>
  <w:style w:type="paragraph" w:styleId="774">
    <w:name w:val="No Spacing"/>
    <w:uiPriority w:val="1"/>
    <w:qFormat/>
    <w:pPr>
      <w:spacing w:before="0" w:after="0" w:line="240" w:lineRule="auto"/>
    </w:pPr>
  </w:style>
  <w:style w:type="paragraph" w:styleId="775">
    <w:name w:val="Title"/>
    <w:basedOn w:val="933"/>
    <w:next w:val="933"/>
    <w:link w:val="776"/>
    <w:uiPriority w:val="10"/>
    <w:qFormat/>
    <w:pPr>
      <w:contextualSpacing/>
      <w:spacing w:before="300" w:after="200"/>
    </w:pPr>
    <w:rPr>
      <w:sz w:val="48"/>
      <w:szCs w:val="48"/>
    </w:rPr>
  </w:style>
  <w:style w:type="character" w:styleId="776">
    <w:name w:val="Title Char"/>
    <w:link w:val="775"/>
    <w:uiPriority w:val="10"/>
    <w:rPr>
      <w:sz w:val="48"/>
      <w:szCs w:val="48"/>
    </w:rPr>
  </w:style>
  <w:style w:type="paragraph" w:styleId="777">
    <w:name w:val="Subtitle"/>
    <w:basedOn w:val="933"/>
    <w:next w:val="933"/>
    <w:link w:val="778"/>
    <w:uiPriority w:val="11"/>
    <w:qFormat/>
    <w:pPr>
      <w:spacing w:before="200" w:after="200"/>
    </w:pPr>
    <w:rPr>
      <w:sz w:val="24"/>
      <w:szCs w:val="24"/>
    </w:rPr>
  </w:style>
  <w:style w:type="character" w:styleId="778">
    <w:name w:val="Subtitle Char"/>
    <w:link w:val="777"/>
    <w:uiPriority w:val="11"/>
    <w:rPr>
      <w:sz w:val="24"/>
      <w:szCs w:val="24"/>
    </w:rPr>
  </w:style>
  <w:style w:type="paragraph" w:styleId="779">
    <w:name w:val="Quote"/>
    <w:basedOn w:val="933"/>
    <w:next w:val="933"/>
    <w:link w:val="780"/>
    <w:uiPriority w:val="29"/>
    <w:qFormat/>
    <w:pPr>
      <w:ind w:left="720" w:right="720"/>
    </w:pPr>
    <w:rPr>
      <w:i/>
    </w:rPr>
  </w:style>
  <w:style w:type="character" w:styleId="780">
    <w:name w:val="Quote Char"/>
    <w:link w:val="779"/>
    <w:uiPriority w:val="29"/>
    <w:rPr>
      <w:i/>
    </w:rPr>
  </w:style>
  <w:style w:type="paragraph" w:styleId="781">
    <w:name w:val="Intense Quote"/>
    <w:basedOn w:val="933"/>
    <w:next w:val="933"/>
    <w:link w:val="7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name w:val="Intense Quote Char"/>
    <w:link w:val="781"/>
    <w:uiPriority w:val="30"/>
    <w:rPr>
      <w:i/>
    </w:rPr>
  </w:style>
  <w:style w:type="paragraph" w:styleId="783">
    <w:name w:val="Header"/>
    <w:basedOn w:val="933"/>
    <w:link w:val="784"/>
    <w:uiPriority w:val="99"/>
    <w:unhideWhenUsed/>
    <w:pPr>
      <w:spacing w:after="0" w:line="240" w:lineRule="auto"/>
      <w:tabs>
        <w:tab w:val="center" w:pos="7143" w:leader="none"/>
        <w:tab w:val="right" w:pos="14287" w:leader="none"/>
      </w:tabs>
    </w:pPr>
  </w:style>
  <w:style w:type="character" w:styleId="784">
    <w:name w:val="Header Char"/>
    <w:link w:val="783"/>
    <w:uiPriority w:val="99"/>
  </w:style>
  <w:style w:type="paragraph" w:styleId="785">
    <w:name w:val="Footer"/>
    <w:basedOn w:val="933"/>
    <w:link w:val="788"/>
    <w:uiPriority w:val="99"/>
    <w:unhideWhenUsed/>
    <w:pPr>
      <w:spacing w:after="0" w:line="240" w:lineRule="auto"/>
      <w:tabs>
        <w:tab w:val="center" w:pos="7143" w:leader="none"/>
        <w:tab w:val="right" w:pos="14287" w:leader="none"/>
      </w:tabs>
    </w:pPr>
  </w:style>
  <w:style w:type="character" w:styleId="786">
    <w:name w:val="Footer Char"/>
    <w:link w:val="785"/>
    <w:uiPriority w:val="99"/>
  </w:style>
  <w:style w:type="paragraph" w:styleId="787">
    <w:name w:val="Caption"/>
    <w:basedOn w:val="933"/>
    <w:next w:val="933"/>
    <w:uiPriority w:val="35"/>
    <w:semiHidden/>
    <w:unhideWhenUsed/>
    <w:qFormat/>
    <w:pPr>
      <w:spacing w:line="276" w:lineRule="auto"/>
    </w:pPr>
    <w:rPr>
      <w:b/>
      <w:bCs/>
      <w:color w:val="4f81bd" w:themeColor="accent1"/>
      <w:sz w:val="18"/>
      <w:szCs w:val="18"/>
    </w:rPr>
  </w:style>
  <w:style w:type="character" w:styleId="788">
    <w:name w:val="Caption Char"/>
    <w:basedOn w:val="787"/>
    <w:link w:val="785"/>
    <w:uiPriority w:val="99"/>
  </w:style>
  <w:style w:type="table" w:styleId="78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5">
    <w:name w:val="Hyperlink"/>
    <w:uiPriority w:val="99"/>
    <w:unhideWhenUsed/>
    <w:rPr>
      <w:color w:val="0000ff" w:themeColor="hyperlink"/>
      <w:u w:val="single"/>
    </w:rPr>
  </w:style>
  <w:style w:type="paragraph" w:styleId="916">
    <w:name w:val="footnote text"/>
    <w:basedOn w:val="933"/>
    <w:link w:val="917"/>
    <w:uiPriority w:val="99"/>
    <w:semiHidden/>
    <w:unhideWhenUsed/>
    <w:pPr>
      <w:spacing w:after="40" w:line="240" w:lineRule="auto"/>
    </w:pPr>
    <w:rPr>
      <w:sz w:val="18"/>
    </w:rPr>
  </w:style>
  <w:style w:type="character" w:styleId="917">
    <w:name w:val="Footnote Text Char"/>
    <w:link w:val="916"/>
    <w:uiPriority w:val="99"/>
    <w:rPr>
      <w:sz w:val="18"/>
    </w:rPr>
  </w:style>
  <w:style w:type="character" w:styleId="918">
    <w:name w:val="footnote reference"/>
    <w:uiPriority w:val="99"/>
    <w:unhideWhenUsed/>
    <w:rPr>
      <w:vertAlign w:val="superscript"/>
    </w:rPr>
  </w:style>
  <w:style w:type="paragraph" w:styleId="919">
    <w:name w:val="endnote text"/>
    <w:basedOn w:val="933"/>
    <w:link w:val="920"/>
    <w:uiPriority w:val="99"/>
    <w:semiHidden/>
    <w:unhideWhenUsed/>
    <w:pPr>
      <w:spacing w:after="0" w:line="240" w:lineRule="auto"/>
    </w:pPr>
    <w:rPr>
      <w:sz w:val="20"/>
    </w:rPr>
  </w:style>
  <w:style w:type="character" w:styleId="920">
    <w:name w:val="Endnote Text Char"/>
    <w:link w:val="919"/>
    <w:uiPriority w:val="99"/>
    <w:rPr>
      <w:sz w:val="20"/>
    </w:rPr>
  </w:style>
  <w:style w:type="character" w:styleId="921">
    <w:name w:val="endnote reference"/>
    <w:uiPriority w:val="99"/>
    <w:semiHidden/>
    <w:unhideWhenUsed/>
    <w:rPr>
      <w:vertAlign w:val="superscript"/>
    </w:rPr>
  </w:style>
  <w:style w:type="paragraph" w:styleId="922">
    <w:name w:val="toc 1"/>
    <w:basedOn w:val="933"/>
    <w:next w:val="933"/>
    <w:uiPriority w:val="39"/>
    <w:unhideWhenUsed/>
    <w:pPr>
      <w:ind w:left="0" w:right="0" w:firstLine="0"/>
      <w:spacing w:after="57"/>
    </w:pPr>
  </w:style>
  <w:style w:type="paragraph" w:styleId="923">
    <w:name w:val="toc 2"/>
    <w:basedOn w:val="933"/>
    <w:next w:val="933"/>
    <w:uiPriority w:val="39"/>
    <w:unhideWhenUsed/>
    <w:pPr>
      <w:ind w:left="283" w:right="0" w:firstLine="0"/>
      <w:spacing w:after="57"/>
    </w:pPr>
  </w:style>
  <w:style w:type="paragraph" w:styleId="924">
    <w:name w:val="toc 3"/>
    <w:basedOn w:val="933"/>
    <w:next w:val="933"/>
    <w:uiPriority w:val="39"/>
    <w:unhideWhenUsed/>
    <w:pPr>
      <w:ind w:left="567" w:right="0" w:firstLine="0"/>
      <w:spacing w:after="57"/>
    </w:pPr>
  </w:style>
  <w:style w:type="paragraph" w:styleId="925">
    <w:name w:val="toc 4"/>
    <w:basedOn w:val="933"/>
    <w:next w:val="933"/>
    <w:uiPriority w:val="39"/>
    <w:unhideWhenUsed/>
    <w:pPr>
      <w:ind w:left="850" w:right="0" w:firstLine="0"/>
      <w:spacing w:after="57"/>
    </w:pPr>
  </w:style>
  <w:style w:type="paragraph" w:styleId="926">
    <w:name w:val="toc 5"/>
    <w:basedOn w:val="933"/>
    <w:next w:val="933"/>
    <w:uiPriority w:val="39"/>
    <w:unhideWhenUsed/>
    <w:pPr>
      <w:ind w:left="1134" w:right="0" w:firstLine="0"/>
      <w:spacing w:after="57"/>
    </w:pPr>
  </w:style>
  <w:style w:type="paragraph" w:styleId="927">
    <w:name w:val="toc 6"/>
    <w:basedOn w:val="933"/>
    <w:next w:val="933"/>
    <w:uiPriority w:val="39"/>
    <w:unhideWhenUsed/>
    <w:pPr>
      <w:ind w:left="1417" w:right="0" w:firstLine="0"/>
      <w:spacing w:after="57"/>
    </w:pPr>
  </w:style>
  <w:style w:type="paragraph" w:styleId="928">
    <w:name w:val="toc 7"/>
    <w:basedOn w:val="933"/>
    <w:next w:val="933"/>
    <w:uiPriority w:val="39"/>
    <w:unhideWhenUsed/>
    <w:pPr>
      <w:ind w:left="1701" w:right="0" w:firstLine="0"/>
      <w:spacing w:after="57"/>
    </w:pPr>
  </w:style>
  <w:style w:type="paragraph" w:styleId="929">
    <w:name w:val="toc 8"/>
    <w:basedOn w:val="933"/>
    <w:next w:val="933"/>
    <w:uiPriority w:val="39"/>
    <w:unhideWhenUsed/>
    <w:pPr>
      <w:ind w:left="1984" w:right="0" w:firstLine="0"/>
      <w:spacing w:after="57"/>
    </w:pPr>
  </w:style>
  <w:style w:type="paragraph" w:styleId="930">
    <w:name w:val="toc 9"/>
    <w:basedOn w:val="933"/>
    <w:next w:val="933"/>
    <w:uiPriority w:val="39"/>
    <w:unhideWhenUsed/>
    <w:pPr>
      <w:ind w:left="2268" w:right="0" w:firstLine="0"/>
      <w:spacing w:after="57"/>
    </w:pPr>
  </w:style>
  <w:style w:type="paragraph" w:styleId="931">
    <w:name w:val="TOC Heading"/>
    <w:uiPriority w:val="39"/>
    <w:unhideWhenUsed/>
  </w:style>
  <w:style w:type="paragraph" w:styleId="932">
    <w:name w:val="table of figures"/>
    <w:basedOn w:val="933"/>
    <w:next w:val="933"/>
    <w:uiPriority w:val="99"/>
    <w:unhideWhenUsed/>
    <w:pPr>
      <w:spacing w:after="0" w:afterAutospacing="0"/>
    </w:pPr>
  </w:style>
  <w:style w:type="paragraph" w:styleId="933" w:default="1">
    <w:name w:val="Normal"/>
    <w:next w:val="933"/>
    <w:link w:val="933"/>
    <w:qFormat/>
    <w:pPr>
      <w:jc w:val="both"/>
      <w:widowControl w:val="off"/>
    </w:pPr>
    <w:rPr>
      <w:sz w:val="21"/>
      <w:lang w:val="en-US" w:eastAsia="zh-CN" w:bidi="ar-SA"/>
    </w:rPr>
  </w:style>
  <w:style w:type="paragraph" w:styleId="934">
    <w:name w:val="标题 1"/>
    <w:basedOn w:val="933"/>
    <w:next w:val="933"/>
    <w:link w:val="939"/>
    <w:qFormat/>
    <w:pPr>
      <w:keepLines/>
      <w:keepNext/>
      <w:spacing w:before="340" w:after="330" w:line="578" w:lineRule="atLeast"/>
      <w:outlineLvl w:val="0"/>
    </w:pPr>
    <w:rPr>
      <w:b/>
      <w:bCs/>
      <w:sz w:val="44"/>
      <w:szCs w:val="44"/>
    </w:rPr>
  </w:style>
  <w:style w:type="paragraph" w:styleId="935">
    <w:name w:val="标题 2"/>
    <w:basedOn w:val="933"/>
    <w:next w:val="940"/>
    <w:link w:val="933"/>
    <w:qFormat/>
    <w:pPr>
      <w:jc w:val="center"/>
      <w:keepLines/>
      <w:keepNext/>
      <w:spacing w:before="120" w:after="120"/>
      <w:outlineLvl w:val="1"/>
    </w:pPr>
    <w:rPr>
      <w:rFonts w:ascii="Arial" w:hAnsi="Arial" w:eastAsia="黑体"/>
      <w:b/>
      <w:sz w:val="28"/>
      <w:szCs w:val="28"/>
    </w:rPr>
  </w:style>
  <w:style w:type="paragraph" w:styleId="936">
    <w:name w:val="标题 3"/>
    <w:basedOn w:val="933"/>
    <w:next w:val="940"/>
    <w:link w:val="933"/>
    <w:qFormat/>
    <w:pPr>
      <w:keepLines/>
      <w:keepNext/>
      <w:spacing w:before="120" w:after="120"/>
      <w:outlineLvl w:val="2"/>
    </w:pPr>
    <w:rPr>
      <w:rFonts w:eastAsia="黑体"/>
      <w:b/>
      <w:sz w:val="32"/>
    </w:rPr>
  </w:style>
  <w:style w:type="character" w:styleId="937">
    <w:name w:val="默认段落字体"/>
    <w:next w:val="937"/>
    <w:link w:val="933"/>
  </w:style>
  <w:style w:type="table" w:styleId="938">
    <w:name w:val="普通表格"/>
    <w:next w:val="938"/>
    <w:link w:val="933"/>
    <w:semiHidden/>
    <w:tblPr/>
  </w:style>
  <w:style w:type="character" w:styleId="939">
    <w:name w:val="标题 1 字符"/>
    <w:next w:val="939"/>
    <w:link w:val="934"/>
    <w:rPr>
      <w:rFonts w:eastAsia="宋体"/>
      <w:b/>
      <w:bCs/>
      <w:sz w:val="44"/>
      <w:szCs w:val="44"/>
      <w:lang w:val="en-US" w:eastAsia="zh-CN" w:bidi="ar-SA"/>
    </w:rPr>
  </w:style>
  <w:style w:type="paragraph" w:styleId="940">
    <w:name w:val="正文缩进"/>
    <w:basedOn w:val="933"/>
    <w:next w:val="940"/>
    <w:link w:val="941"/>
    <w:pPr>
      <w:ind w:firstLine="420"/>
    </w:pPr>
  </w:style>
  <w:style w:type="character" w:styleId="941">
    <w:name w:val="正文缩进 字符"/>
    <w:next w:val="941"/>
    <w:link w:val="940"/>
    <w:rPr>
      <w:rFonts w:eastAsia="宋体"/>
      <w:sz w:val="21"/>
      <w:lang w:val="en-US" w:eastAsia="zh-CN" w:bidi="ar-SA"/>
    </w:rPr>
  </w:style>
  <w:style w:type="paragraph" w:styleId="942">
    <w:name w:val="目录 7"/>
    <w:basedOn w:val="933"/>
    <w:next w:val="933"/>
    <w:link w:val="933"/>
    <w:uiPriority w:val="39"/>
    <w:qFormat/>
    <w:pPr>
      <w:ind w:left="1260"/>
      <w:jc w:val="left"/>
    </w:pPr>
  </w:style>
  <w:style w:type="paragraph" w:styleId="943">
    <w:name w:val="文档结构图"/>
    <w:basedOn w:val="933"/>
    <w:next w:val="943"/>
    <w:link w:val="933"/>
    <w:semiHidden/>
    <w:pPr>
      <w:shd w:val="clear" w:color="auto" w:fill="000080"/>
    </w:pPr>
  </w:style>
  <w:style w:type="paragraph" w:styleId="944">
    <w:name w:val="批注文字"/>
    <w:basedOn w:val="933"/>
    <w:next w:val="944"/>
    <w:link w:val="933"/>
    <w:pPr>
      <w:jc w:val="left"/>
    </w:pPr>
  </w:style>
  <w:style w:type="paragraph" w:styleId="945">
    <w:name w:val="正文文本"/>
    <w:basedOn w:val="933"/>
    <w:next w:val="933"/>
    <w:link w:val="946"/>
    <w:pPr>
      <w:spacing w:after="120"/>
    </w:pPr>
  </w:style>
  <w:style w:type="character" w:styleId="946">
    <w:name w:val="正文文本 字符"/>
    <w:next w:val="946"/>
    <w:link w:val="945"/>
    <w:rPr>
      <w:sz w:val="21"/>
    </w:rPr>
  </w:style>
  <w:style w:type="paragraph" w:styleId="947">
    <w:name w:val="正文文本缩进"/>
    <w:basedOn w:val="933"/>
    <w:next w:val="947"/>
    <w:link w:val="933"/>
    <w:pPr>
      <w:ind w:left="765"/>
    </w:pPr>
    <w:rPr>
      <w:rFonts w:ascii="仿宋_GB2312" w:eastAsia="仿宋_GB2312"/>
      <w:sz w:val="28"/>
      <w:szCs w:val="20"/>
    </w:rPr>
  </w:style>
  <w:style w:type="paragraph" w:styleId="948">
    <w:name w:val="纯文本"/>
    <w:basedOn w:val="933"/>
    <w:next w:val="948"/>
    <w:link w:val="933"/>
    <w:pPr>
      <w:jc w:val="left"/>
      <w:widowControl/>
    </w:pPr>
    <w:rPr>
      <w:rFonts w:ascii="宋体" w:hAnsi="Courier New"/>
    </w:rPr>
  </w:style>
  <w:style w:type="paragraph" w:styleId="949">
    <w:name w:val="索引 3"/>
    <w:basedOn w:val="933"/>
    <w:next w:val="933"/>
    <w:link w:val="933"/>
    <w:qFormat/>
    <w:pPr>
      <w:ind w:left="400"/>
    </w:pPr>
  </w:style>
  <w:style w:type="paragraph" w:styleId="950">
    <w:name w:val="日期"/>
    <w:basedOn w:val="933"/>
    <w:next w:val="933"/>
    <w:link w:val="933"/>
    <w:pPr>
      <w:ind w:left="100"/>
    </w:pPr>
    <w:rPr>
      <w:szCs w:val="24"/>
    </w:rPr>
  </w:style>
  <w:style w:type="paragraph" w:styleId="951">
    <w:name w:val="正文文本缩进 2"/>
    <w:basedOn w:val="933"/>
    <w:next w:val="951"/>
    <w:link w:val="933"/>
    <w:pPr>
      <w:ind w:left="420"/>
      <w:spacing w:after="120" w:line="480" w:lineRule="auto"/>
    </w:pPr>
  </w:style>
  <w:style w:type="paragraph" w:styleId="952">
    <w:name w:val="批注框文本"/>
    <w:basedOn w:val="933"/>
    <w:next w:val="952"/>
    <w:link w:val="933"/>
    <w:semiHidden/>
    <w:rPr>
      <w:sz w:val="18"/>
      <w:szCs w:val="18"/>
    </w:rPr>
  </w:style>
  <w:style w:type="paragraph" w:styleId="953">
    <w:name w:val="页脚"/>
    <w:basedOn w:val="933"/>
    <w:next w:val="953"/>
    <w:link w:val="954"/>
    <w:pPr>
      <w:jc w:val="left"/>
      <w:tabs>
        <w:tab w:val="center" w:pos="4153" w:leader="none"/>
        <w:tab w:val="right" w:pos="8306" w:leader="none"/>
      </w:tabs>
    </w:pPr>
    <w:rPr>
      <w:sz w:val="18"/>
    </w:rPr>
  </w:style>
  <w:style w:type="character" w:styleId="954">
    <w:name w:val="页脚 字符"/>
    <w:next w:val="954"/>
    <w:link w:val="953"/>
    <w:rPr>
      <w:rFonts w:eastAsia="宋体"/>
      <w:sz w:val="18"/>
      <w:lang w:val="en-US" w:eastAsia="zh-CN" w:bidi="ar-SA"/>
    </w:rPr>
  </w:style>
  <w:style w:type="paragraph" w:styleId="955">
    <w:name w:val="寄信人地址"/>
    <w:basedOn w:val="933"/>
    <w:next w:val="955"/>
    <w:link w:val="933"/>
    <w:uiPriority w:val="99"/>
    <w:qFormat/>
    <w:rPr>
      <w:rFonts w:ascii="Arial" w:hAnsi="Arial"/>
    </w:rPr>
  </w:style>
  <w:style w:type="paragraph" w:styleId="956">
    <w:name w:val="页眉"/>
    <w:basedOn w:val="933"/>
    <w:next w:val="956"/>
    <w:link w:val="957"/>
    <w:pPr>
      <w:jc w:val="center"/>
      <w:tabs>
        <w:tab w:val="center" w:pos="4153" w:leader="none"/>
        <w:tab w:val="right" w:pos="8306" w:leader="none"/>
      </w:tabs>
      <w:pBdr>
        <w:bottom w:val="single" w:color="000000" w:sz="6" w:space="1"/>
      </w:pBdr>
    </w:pPr>
    <w:rPr>
      <w:sz w:val="18"/>
    </w:rPr>
  </w:style>
  <w:style w:type="character" w:styleId="957">
    <w:name w:val="页眉 字符"/>
    <w:next w:val="957"/>
    <w:link w:val="956"/>
    <w:rPr>
      <w:rFonts w:eastAsia="宋体"/>
      <w:sz w:val="18"/>
      <w:lang w:val="en-US" w:eastAsia="zh-CN" w:bidi="ar-SA"/>
    </w:rPr>
  </w:style>
  <w:style w:type="paragraph" w:styleId="958">
    <w:name w:val="普通(网站)"/>
    <w:basedOn w:val="933"/>
    <w:next w:val="958"/>
    <w:link w:val="933"/>
    <w:pPr>
      <w:jc w:val="left"/>
      <w:spacing w:before="100" w:beforeAutospacing="1" w:after="100" w:afterAutospacing="1"/>
      <w:widowControl/>
    </w:pPr>
    <w:rPr>
      <w:rFonts w:ascii="宋体" w:hAnsi="宋体" w:cs="宋体"/>
      <w:sz w:val="24"/>
      <w:szCs w:val="24"/>
    </w:rPr>
  </w:style>
  <w:style w:type="paragraph" w:styleId="959">
    <w:name w:val="正文首行缩进"/>
    <w:basedOn w:val="945"/>
    <w:next w:val="959"/>
    <w:link w:val="933"/>
    <w:qFormat/>
    <w:pPr>
      <w:ind w:firstLine="420"/>
      <w:spacing w:after="120"/>
    </w:pPr>
    <w:rPr>
      <w:rFonts w:ascii="Times New Roman" w:eastAsia="宋体"/>
      <w:szCs w:val="24"/>
    </w:rPr>
  </w:style>
  <w:style w:type="paragraph" w:styleId="960">
    <w:name w:val="正文首行缩进 2"/>
    <w:basedOn w:val="947"/>
    <w:next w:val="960"/>
    <w:link w:val="933"/>
    <w:qFormat/>
    <w:pPr>
      <w:ind w:firstLine="420"/>
    </w:pPr>
  </w:style>
  <w:style w:type="table" w:styleId="961">
    <w:name w:val="网格型"/>
    <w:basedOn w:val="938"/>
    <w:next w:val="961"/>
    <w:link w:val="933"/>
    <w:uiPriority w:val="99"/>
    <w:unhideWhenUsed/>
    <w:pPr>
      <w:jc w:val="both"/>
      <w:widowControl w:val="off"/>
    </w:pPr>
    <w:tblPr/>
  </w:style>
  <w:style w:type="character" w:styleId="962">
    <w:name w:val="页码"/>
    <w:next w:val="962"/>
    <w:link w:val="933"/>
  </w:style>
  <w:style w:type="character" w:styleId="963">
    <w:name w:val="已访问的超链接"/>
    <w:next w:val="963"/>
    <w:link w:val="933"/>
    <w:rPr>
      <w:color w:val="954f72"/>
      <w:u w:val="single"/>
    </w:rPr>
  </w:style>
  <w:style w:type="character" w:styleId="964">
    <w:name w:val="超链接"/>
    <w:next w:val="964"/>
    <w:link w:val="933"/>
    <w:rPr>
      <w:color w:val="333333"/>
      <w:u w:val="none"/>
    </w:rPr>
  </w:style>
  <w:style w:type="character" w:styleId="965">
    <w:name w:val="批注引用"/>
    <w:next w:val="965"/>
    <w:link w:val="933"/>
    <w:rPr>
      <w:sz w:val="21"/>
    </w:rPr>
  </w:style>
  <w:style w:type="paragraph" w:styleId="966">
    <w:name w:val="Default"/>
    <w:next w:val="966"/>
    <w:link w:val="933"/>
    <w:qFormat/>
    <w:pPr>
      <w:widowControl w:val="off"/>
    </w:pPr>
    <w:rPr>
      <w:rFonts w:ascii="仿宋_GB2312" w:hAnsi="Calibri" w:cs="仿宋_GB2312"/>
      <w:color w:val="000000"/>
      <w:sz w:val="24"/>
      <w:szCs w:val="24"/>
      <w:lang w:val="en-US" w:eastAsia="zh-CN" w:bidi="ar-SA"/>
    </w:rPr>
  </w:style>
  <w:style w:type="character" w:styleId="967">
    <w:name w:val="font11"/>
    <w:next w:val="967"/>
    <w:link w:val="933"/>
    <w:rPr>
      <w:rFonts w:ascii="Times New Roman" w:hAnsi="Times New Roman" w:cs="Times New Roman"/>
      <w:i w:val="0"/>
      <w:color w:val="000000"/>
      <w:sz w:val="24"/>
      <w:szCs w:val="24"/>
      <w:u w:val="none"/>
    </w:rPr>
  </w:style>
  <w:style w:type="character" w:styleId="968">
    <w:name w:val="font21"/>
    <w:next w:val="968"/>
    <w:link w:val="933"/>
    <w:rPr>
      <w:rFonts w:ascii="Times New Roman" w:hAnsi="Times New Roman" w:cs="Times New Roman"/>
      <w:i w:val="0"/>
      <w:color w:val="000000"/>
      <w:sz w:val="24"/>
      <w:szCs w:val="24"/>
      <w:u w:val="none"/>
    </w:rPr>
  </w:style>
  <w:style w:type="character" w:styleId="969">
    <w:name w:val="标题 1 Char Char"/>
    <w:next w:val="969"/>
    <w:link w:val="933"/>
    <w:rPr>
      <w:rFonts w:eastAsia="宋体"/>
      <w:b/>
      <w:spacing w:val="-2"/>
      <w:sz w:val="24"/>
      <w:lang w:val="en-US" w:eastAsia="zh-CN" w:bidi="ar-SA"/>
    </w:rPr>
  </w:style>
  <w:style w:type="character" w:styleId="970">
    <w:name w:val="font01"/>
    <w:next w:val="970"/>
    <w:link w:val="933"/>
    <w:rPr>
      <w:rFonts w:hint="eastAsia" w:ascii="宋体" w:hAnsi="宋体" w:eastAsia="宋体" w:cs="宋体"/>
      <w:i w:val="0"/>
      <w:color w:val="000000"/>
      <w:sz w:val="24"/>
      <w:szCs w:val="24"/>
      <w:u w:val="none"/>
    </w:rPr>
  </w:style>
  <w:style w:type="paragraph" w:styleId="971">
    <w:name w:val="Char Char1"/>
    <w:basedOn w:val="933"/>
    <w:next w:val="971"/>
    <w:link w:val="933"/>
    <w:rPr>
      <w:szCs w:val="24"/>
    </w:rPr>
  </w:style>
  <w:style w:type="paragraph" w:styleId="972">
    <w:name w:val="reader-word-layer"/>
    <w:basedOn w:val="933"/>
    <w:next w:val="972"/>
    <w:link w:val="933"/>
    <w:qFormat/>
    <w:pPr>
      <w:jc w:val="left"/>
      <w:spacing w:before="100" w:beforeAutospacing="1" w:after="100" w:afterAutospacing="1"/>
      <w:widowControl/>
    </w:pPr>
    <w:rPr>
      <w:rFonts w:ascii="宋体" w:hAnsi="宋体" w:cs="宋体"/>
      <w:sz w:val="24"/>
      <w:szCs w:val="24"/>
    </w:rPr>
  </w:style>
  <w:style w:type="paragraph" w:styleId="973">
    <w:name w:val="p0 paragraphindent"/>
    <w:basedOn w:val="933"/>
    <w:next w:val="973"/>
    <w:link w:val="933"/>
    <w:pPr>
      <w:jc w:val="left"/>
      <w:spacing w:before="100" w:beforeAutospacing="1" w:after="100" w:afterAutospacing="1"/>
      <w:widowControl/>
    </w:pPr>
    <w:rPr>
      <w:rFonts w:ascii="宋体" w:hAnsi="宋体" w:cs="宋体"/>
      <w:sz w:val="24"/>
      <w:szCs w:val="24"/>
    </w:rPr>
  </w:style>
  <w:style w:type="paragraph" w:styleId="974">
    <w:name w:val="正"/>
    <w:basedOn w:val="933"/>
    <w:next w:val="974"/>
    <w:link w:val="933"/>
    <w:pPr>
      <w:ind w:left="360" w:hanging="360"/>
      <w:spacing w:line="360" w:lineRule="auto"/>
    </w:pPr>
    <w:rPr>
      <w:rFonts w:ascii="Times New Roman" w:hAnsi="Times New Roman" w:cs="Times New Roman"/>
      <w:sz w:val="24"/>
      <w:szCs w:val="24"/>
    </w:rPr>
  </w:style>
  <w:style w:type="paragraph" w:styleId="975">
    <w:name w:val="默认段落字体 Para Char Char Char Char"/>
    <w:basedOn w:val="933"/>
    <w:next w:val="975"/>
    <w:link w:val="933"/>
  </w:style>
  <w:style w:type="paragraph" w:styleId="976">
    <w:name w:val=" Char Char Char Char"/>
    <w:basedOn w:val="943"/>
    <w:next w:val="976"/>
    <w:link w:val="933"/>
    <w:rPr>
      <w:rFonts w:ascii="Tahoma" w:hAnsi="Tahoma"/>
      <w:sz w:val="24"/>
      <w:szCs w:val="24"/>
    </w:rPr>
  </w:style>
  <w:style w:type="paragraph" w:styleId="977">
    <w:name w:val="p0"/>
    <w:next w:val="977"/>
    <w:link w:val="933"/>
    <w:rPr>
      <w:szCs w:val="21"/>
      <w:lang w:val="en-US" w:eastAsia="zh-CN" w:bidi="ar-SA"/>
    </w:rPr>
  </w:style>
  <w:style w:type="paragraph" w:styleId="978">
    <w:name w:val=" Char Char1 Char Char Char Char Char Char Char"/>
    <w:basedOn w:val="933"/>
    <w:next w:val="978"/>
    <w:link w:val="933"/>
  </w:style>
  <w:style w:type="paragraph" w:styleId="979">
    <w:name w:val="列表段落"/>
    <w:basedOn w:val="933"/>
    <w:next w:val="979"/>
    <w:link w:val="933"/>
    <w:uiPriority w:val="34"/>
    <w:qFormat/>
    <w:pPr>
      <w:ind w:firstLine="420"/>
    </w:pPr>
    <w:rPr>
      <w:rFonts w:ascii="Calibri" w:hAnsi="Calibri"/>
      <w:szCs w:val="22"/>
    </w:rPr>
  </w:style>
  <w:style w:type="character" w:styleId="980">
    <w:name w:val="正文缩进2格 Char"/>
    <w:next w:val="980"/>
    <w:link w:val="981"/>
    <w:rPr>
      <w:rFonts w:ascii="仿宋_GB2312" w:hAnsi="宋体" w:eastAsia="仿宋_GB2312"/>
      <w:sz w:val="31"/>
      <w:szCs w:val="28"/>
    </w:rPr>
  </w:style>
  <w:style w:type="paragraph" w:styleId="981">
    <w:name w:val="正文缩进2格"/>
    <w:basedOn w:val="933"/>
    <w:next w:val="981"/>
    <w:link w:val="980"/>
    <w:qFormat/>
    <w:pPr>
      <w:ind w:firstLine="639"/>
      <w:spacing w:line="600" w:lineRule="exact"/>
    </w:pPr>
    <w:rPr>
      <w:rFonts w:ascii="仿宋_GB2312" w:hAnsi="宋体" w:eastAsia="仿宋_GB2312"/>
      <w:sz w:val="31"/>
      <w:szCs w:val="28"/>
    </w:rPr>
  </w:style>
  <w:style w:type="paragraph" w:styleId="982">
    <w:name w:val="正文_0_0"/>
    <w:basedOn w:val="933"/>
    <w:next w:val="982"/>
    <w:link w:val="933"/>
    <w:rPr>
      <w:szCs w:val="24"/>
    </w:rPr>
  </w:style>
  <w:style w:type="character" w:styleId="983">
    <w:name w:val="mini-outputtext1"/>
    <w:next w:val="983"/>
    <w:link w:val="933"/>
  </w:style>
  <w:style w:type="paragraph" w:styleId="984">
    <w:name w:val="普通正文"/>
    <w:basedOn w:val="933"/>
    <w:next w:val="984"/>
    <w:link w:val="933"/>
    <w:pPr>
      <w:ind w:left="-2" w:right="120" w:firstLine="480"/>
      <w:jc w:val="center"/>
      <w:spacing w:before="120" w:after="120" w:line="360" w:lineRule="auto"/>
    </w:pPr>
    <w:rPr>
      <w:rFonts w:ascii="Arial" w:hAnsi="Arial"/>
      <w:sz w:val="24"/>
      <w:szCs w:val="24"/>
    </w:rPr>
  </w:style>
  <w:style w:type="paragraph" w:styleId="985">
    <w:name w:val="_Style 2"/>
    <w:next w:val="933"/>
    <w:link w:val="933"/>
    <w:qFormat/>
    <w:pPr>
      <w:jc w:val="both"/>
      <w:widowControl w:val="off"/>
    </w:pPr>
    <w:rPr>
      <w:sz w:val="21"/>
      <w:szCs w:val="22"/>
      <w:lang w:val="en-US" w:eastAsia="zh-CN" w:bidi="ar-SA"/>
    </w:rPr>
  </w:style>
  <w:style w:type="paragraph" w:styleId="986">
    <w:name w:val="Table Paragraph"/>
    <w:basedOn w:val="933"/>
    <w:next w:val="986"/>
    <w:link w:val="933"/>
    <w:uiPriority w:val="1"/>
    <w:qFormat/>
    <w:rPr>
      <w:rFonts w:ascii="仿宋" w:hAnsi="仿宋" w:eastAsia="仿宋" w:cs="仿宋"/>
      <w:lang w:val="zh-CN" w:eastAsia="zh-CN" w:bidi="zh-CN"/>
    </w:rPr>
  </w:style>
  <w:style w:type="paragraph" w:styleId="987">
    <w:name w:val="无间隔"/>
    <w:next w:val="987"/>
    <w:link w:val="933"/>
    <w:uiPriority w:val="1"/>
    <w:qFormat/>
    <w:pPr>
      <w:jc w:val="both"/>
      <w:widowControl w:val="off"/>
    </w:pPr>
    <w:rPr>
      <w:rFonts w:ascii="微软雅黑" w:hAnsi="微软雅黑" w:eastAsia="微软雅黑" w:cs="Arial"/>
      <w:sz w:val="21"/>
      <w:szCs w:val="24"/>
      <w:lang w:val="en-US" w:eastAsia="zh-CN" w:bidi="ar-SA"/>
    </w:rPr>
  </w:style>
  <w:style w:type="character" w:styleId="988">
    <w:name w:val="正文缩进 Char"/>
    <w:next w:val="988"/>
    <w:link w:val="933"/>
    <w:qFormat/>
    <w:rPr>
      <w:rFonts w:eastAsia="宋体"/>
      <w:sz w:val="21"/>
      <w:lang w:val="en-US" w:eastAsia="zh-CN" w:bidi="ar-SA"/>
    </w:rPr>
  </w:style>
  <w:style w:type="paragraph" w:styleId="989">
    <w:name w:val="msonormalcxspmiddle"/>
    <w:basedOn w:val="933"/>
    <w:next w:val="989"/>
    <w:link w:val="933"/>
    <w:pPr>
      <w:jc w:val="left"/>
      <w:spacing w:before="100" w:beforeAutospacing="1" w:after="100" w:afterAutospacing="1"/>
      <w:widowControl/>
    </w:pPr>
    <w:rPr>
      <w:rFonts w:ascii="宋体" w:hAnsi="宋体" w:cs="宋体"/>
      <w:sz w:val="24"/>
      <w:szCs w:val="24"/>
    </w:rPr>
  </w:style>
  <w:style w:type="paragraph" w:styleId="990">
    <w:name w:val="_Style 60"/>
    <w:basedOn w:val="933"/>
    <w:next w:val="990"/>
    <w:link w:val="933"/>
  </w:style>
  <w:style w:type="paragraph" w:styleId="991">
    <w:name w:val="样式8"/>
    <w:basedOn w:val="933"/>
    <w:next w:val="991"/>
    <w:link w:val="933"/>
    <w:qFormat/>
    <w:pPr>
      <w:jc w:val="center"/>
      <w:keepLines/>
      <w:keepNext/>
      <w:spacing w:before="260" w:after="260"/>
      <w:outlineLvl w:val="1"/>
    </w:pPr>
    <w:rPr>
      <w:rFonts w:ascii="Arial" w:hAnsi="Arial" w:eastAsia="黑体"/>
      <w:b/>
      <w:bCs/>
      <w:sz w:val="72"/>
      <w:szCs w:val="32"/>
    </w:rPr>
  </w:style>
  <w:style w:type="paragraph" w:styleId="992">
    <w:name w:val="段"/>
    <w:next w:val="993"/>
    <w:link w:val="933"/>
    <w:qFormat/>
    <w:pPr>
      <w:ind w:firstLine="200"/>
      <w:jc w:val="both"/>
      <w:spacing w:line="360" w:lineRule="auto"/>
    </w:pPr>
    <w:rPr>
      <w:rFonts w:ascii="宋体"/>
      <w:sz w:val="24"/>
      <w:szCs w:val="22"/>
      <w:lang w:val="en-US" w:eastAsia="zh-CN" w:bidi="ar-SA"/>
    </w:rPr>
  </w:style>
  <w:style w:type="paragraph" w:styleId="993">
    <w:name w:val="正文 A"/>
    <w:next w:val="992"/>
    <w:link w:val="933"/>
    <w:qFormat/>
    <w:pPr>
      <w:jc w:val="both"/>
      <w:widowControl w:val="off"/>
    </w:pPr>
    <w:rPr>
      <w:rFonts w:ascii="Arial Unicode MS" w:hAnsi="Arial Unicode MS" w:eastAsia="Times New Roman" w:cs="Arial Unicode MS"/>
      <w:color w:val="000000"/>
      <w:sz w:val="21"/>
      <w:szCs w:val="21"/>
      <w:lang w:val="en-US" w:eastAsia="zh-CN" w:bidi="ar-SA"/>
    </w:rPr>
  </w:style>
  <w:style w:type="character" w:styleId="994">
    <w:name w:val="active"/>
    <w:next w:val="994"/>
    <w:link w:val="933"/>
    <w:rPr>
      <w:color w:val="ffffff"/>
      <w:shd w:val="clear" w:color="auto" w:fill="0f5bb9"/>
    </w:rPr>
  </w:style>
  <w:style w:type="character" w:styleId="995">
    <w:name w:val="active15"/>
    <w:next w:val="995"/>
    <w:link w:val="933"/>
    <w:rPr>
      <w:color w:val="ffffff"/>
      <w:shd w:val="clear" w:color="auto" w:fill="0f5bb9"/>
    </w:rPr>
  </w:style>
  <w:style w:type="paragraph" w:styleId="996">
    <w:name w:val="正文（缩进）"/>
    <w:basedOn w:val="933"/>
    <w:next w:val="996"/>
    <w:link w:val="933"/>
    <w:qFormat/>
    <w:pPr>
      <w:ind w:firstLine="480"/>
      <w:spacing w:before="156" w:after="156"/>
    </w:pPr>
  </w:style>
  <w:style w:type="table" w:styleId="997">
    <w:name w:val="Table Normal"/>
    <w:next w:val="997"/>
    <w:link w:val="933"/>
    <w:unhideWhenUsed/>
    <w:qFormat/>
    <w:rPr>
      <w:lang w:val="en-US" w:eastAsia="zh-CN" w:bidi="ar-SA"/>
    </w:rPr>
    <w:tblPr/>
  </w:style>
  <w:style w:type="character" w:styleId="998" w:default="1">
    <w:name w:val="Default Paragraph Font"/>
    <w:uiPriority w:val="1"/>
    <w:semiHidden/>
    <w:unhideWhenUsed/>
  </w:style>
  <w:style w:type="numbering" w:styleId="999" w:default="1">
    <w:name w:val="No List"/>
    <w:uiPriority w:val="99"/>
    <w:semiHidden/>
    <w:unhideWhenUsed/>
  </w:style>
  <w:style w:type="table" w:styleId="10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c:creator>
  <cp:lastModifiedBy>黄钰</cp:lastModifiedBy>
  <cp:revision>5</cp:revision>
  <dcterms:created xsi:type="dcterms:W3CDTF">2023-08-05T11:50:00Z</dcterms:created>
  <dcterms:modified xsi:type="dcterms:W3CDTF">2023-11-28T08:20:39Z</dcterms:modified>
</cp:coreProperties>
</file>