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baseline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年食品安全承检机构现场检查方案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一、检查对象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承担启东市本级食品安全抽检监测任务的食品检验机构。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二、检查人员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检查组成员由食品安全监管科、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人教科</w:t>
      </w:r>
      <w:r>
        <w:rPr>
          <w:rFonts w:hint="eastAsia" w:ascii="仿宋" w:hAnsi="仿宋" w:eastAsia="仿宋" w:cs="仿宋"/>
          <w:sz w:val="32"/>
          <w:szCs w:val="32"/>
        </w:rPr>
        <w:t>、办公室、财务科、综合检测中心等人员组成。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三、检查时间和路线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根据实际情况安排。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检查方式和内容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对承检机构的延伸检查，主要采取现场检查结合盲样考核的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方式进行。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（一）现场检查。现场检查内容主要包括承检机构的组织管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理、人员管理、设施设备管理、样品管理、检验能力、检验报告 以及其他工作情况等。现场检查总分值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分，现场检查评分表详见附件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盲样考核。盲样考核检验项目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个，盲样考核总分值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分，检验项目每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项不通过扣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分。盲样样品由检查组于现场检查当日携带送至承检机构，机构须在当日报送检测结果和原始记录等相关材料，检测结果报告单见附件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2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z w:val="32"/>
          <w:szCs w:val="32"/>
          <w:lang w:val="en-US" w:eastAsia="zh-CN" w:bidi="ar-SA"/>
        </w:rPr>
        <w:t>（三）综合考核评价。根据现场检查和盲样考核结果，确定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20" w:lineRule="exact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z w:val="32"/>
          <w:szCs w:val="32"/>
          <w:lang w:val="en-US" w:eastAsia="zh-CN" w:bidi="ar-SA"/>
        </w:rPr>
        <w:t>承检机构综合考核评价成绩和排名，合计总分100分，现场检查分值权重占70%，盲样考核分值权重占30%，如存在其他违规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20" w:lineRule="exact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z w:val="32"/>
          <w:szCs w:val="32"/>
          <w:lang w:val="en-US" w:eastAsia="zh-CN" w:bidi="ar-SA"/>
        </w:rPr>
        <w:t>行为的，根据情节严重程度扣分。综合考核评价结果分为合格或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20" w:lineRule="exact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z w:val="32"/>
          <w:szCs w:val="32"/>
          <w:lang w:val="en-US" w:eastAsia="zh-CN" w:bidi="ar-SA"/>
        </w:rPr>
        <w:t>不合格，得分低于60分的，视为不合格。考核中，发现存在数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20" w:lineRule="exact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z w:val="32"/>
          <w:szCs w:val="32"/>
          <w:lang w:val="en-US" w:eastAsia="zh-CN" w:bidi="ar-SA"/>
        </w:rPr>
        <w:t>据造假等严重问题的，则进行深入调查，做好相应记录和证据保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20" w:lineRule="exact"/>
        <w:jc w:val="both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z w:val="32"/>
          <w:szCs w:val="32"/>
          <w:lang w:val="en-US" w:eastAsia="zh-CN" w:bidi="ar-SA"/>
        </w:rPr>
        <w:t>存工作。综合考核评价表见附件4。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各承检机构要积极做好各项准备工作，配合开展检查工作，  主动如实提供相关资料， 认真回答现场询问，仔细确认检查结果。对检查中发现的问题，落实整改，要以提高抽检工作能力为牵引，  及时查找问题，分析原因，不断完善工作机制，规范工作流程。现场检查结束后 10 个工作日内向启东市市场监督管理局报送整改落实的书面材料。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检查组在检查工作中要严格遵守廉洁自律有关规定， 自觉接受承检机构的监督。严格执行疫情防控工作要求， 落实好防控措施。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1.202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年食品安全承检机构延伸检查机构名单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1600" w:firstLineChars="5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食品安全承检机构现场检查评分表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1600" w:firstLineChars="5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样品检测结果报告单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1535" w:firstLineChars="500"/>
        <w:textAlignment w:val="baseline"/>
        <w:rPr>
          <w:rFonts w:hint="eastAsia" w:ascii="仿宋" w:hAnsi="仿宋" w:eastAsia="仿宋" w:cs="仿宋"/>
          <w:w w:val="96"/>
          <w:sz w:val="32"/>
          <w:szCs w:val="32"/>
        </w:rPr>
      </w:pPr>
      <w:r>
        <w:rPr>
          <w:rFonts w:hint="eastAsia" w:ascii="仿宋" w:hAnsi="仿宋" w:eastAsia="仿宋" w:cs="仿宋"/>
          <w:w w:val="96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w w:val="96"/>
          <w:sz w:val="32"/>
          <w:szCs w:val="32"/>
        </w:rPr>
        <w:t>202</w:t>
      </w:r>
      <w:r>
        <w:rPr>
          <w:rFonts w:hint="eastAsia" w:ascii="仿宋" w:hAnsi="仿宋" w:eastAsia="仿宋" w:cs="仿宋"/>
          <w:w w:val="96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w w:val="96"/>
          <w:sz w:val="32"/>
          <w:szCs w:val="32"/>
        </w:rPr>
        <w:t>年食品安全承检机构延伸检查综合考核评价表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righ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启东市市场监督管理局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960" w:firstLineChars="3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(此件依申请公开)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1907" w:h="16839"/>
          <w:pgMar w:top="1431" w:right="1472" w:bottom="1462" w:left="1597" w:header="0" w:footer="1191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528" w:firstLineChars="200"/>
        <w:textAlignment w:val="baseline"/>
        <w:rPr>
          <w:rFonts w:hint="eastAsia" w:ascii="微软雅黑" w:hAnsi="微软雅黑" w:eastAsia="微软雅黑" w:cs="微软雅黑"/>
          <w:spacing w:val="-8"/>
          <w:sz w:val="28"/>
          <w:szCs w:val="28"/>
        </w:rPr>
      </w:pPr>
      <w:r>
        <w:rPr>
          <w:rFonts w:hint="eastAsia" w:ascii="微软雅黑" w:hAnsi="微软雅黑" w:eastAsia="微软雅黑" w:cs="微软雅黑"/>
          <w:spacing w:val="-8"/>
          <w:sz w:val="28"/>
          <w:szCs w:val="28"/>
        </w:rPr>
        <w:t>附件 1：</w:t>
      </w:r>
    </w:p>
    <w:p>
      <w:pPr>
        <w:jc w:val="center"/>
        <w:rPr>
          <w:b/>
          <w:bCs/>
          <w:sz w:val="32"/>
          <w:szCs w:val="32"/>
        </w:rPr>
      </w:pPr>
    </w:p>
    <w:p>
      <w:pPr>
        <w:spacing w:before="2" w:line="167" w:lineRule="auto"/>
        <w:ind w:left="1457"/>
        <w:rPr>
          <w:rFonts w:ascii="微软雅黑" w:hAnsi="微软雅黑" w:eastAsia="微软雅黑" w:cs="微软雅黑"/>
          <w:spacing w:val="1"/>
          <w:sz w:val="36"/>
          <w:szCs w:val="36"/>
        </w:rPr>
      </w:pPr>
      <w:r>
        <w:rPr>
          <w:rFonts w:ascii="微软雅黑" w:hAnsi="微软雅黑" w:eastAsia="微软雅黑" w:cs="微软雅黑"/>
          <w:spacing w:val="1"/>
          <w:sz w:val="36"/>
          <w:szCs w:val="36"/>
        </w:rPr>
        <w:t>202</w:t>
      </w:r>
      <w:r>
        <w:rPr>
          <w:rFonts w:hint="eastAsia" w:ascii="微软雅黑" w:hAnsi="微软雅黑" w:eastAsia="微软雅黑" w:cs="微软雅黑"/>
          <w:spacing w:val="1"/>
          <w:sz w:val="36"/>
          <w:szCs w:val="36"/>
          <w:lang w:val="en-US" w:eastAsia="zh-CN"/>
        </w:rPr>
        <w:t>4</w:t>
      </w:r>
      <w:r>
        <w:rPr>
          <w:rFonts w:ascii="微软雅黑" w:hAnsi="微软雅黑" w:eastAsia="微软雅黑" w:cs="微软雅黑"/>
          <w:spacing w:val="1"/>
          <w:sz w:val="36"/>
          <w:szCs w:val="36"/>
        </w:rPr>
        <w:t>年食品安全承检机构</w:t>
      </w:r>
      <w:r>
        <w:rPr>
          <w:rFonts w:hint="eastAsia" w:ascii="微软雅黑" w:hAnsi="微软雅黑" w:eastAsia="微软雅黑" w:cs="微软雅黑"/>
          <w:spacing w:val="1"/>
          <w:sz w:val="36"/>
          <w:szCs w:val="36"/>
          <w:lang w:val="en-US" w:eastAsia="zh-CN"/>
        </w:rPr>
        <w:t>现场</w:t>
      </w:r>
      <w:r>
        <w:rPr>
          <w:rFonts w:ascii="微软雅黑" w:hAnsi="微软雅黑" w:eastAsia="微软雅黑" w:cs="微软雅黑"/>
          <w:spacing w:val="1"/>
          <w:sz w:val="36"/>
          <w:szCs w:val="36"/>
        </w:rPr>
        <w:t>检查名单</w:t>
      </w:r>
    </w:p>
    <w:tbl>
      <w:tblPr>
        <w:tblStyle w:val="7"/>
        <w:tblpPr w:leftFromText="180" w:rightFromText="180" w:vertAnchor="text" w:horzAnchor="page" w:tblpX="1433" w:tblpY="433"/>
        <w:tblOverlap w:val="never"/>
        <w:tblW w:w="912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933"/>
        <w:gridCol w:w="3277"/>
        <w:gridCol w:w="1050"/>
        <w:gridCol w:w="20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61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528" w:firstLineChars="200"/>
        <w:textAlignment w:val="baseline"/>
        <w:rPr>
          <w:rFonts w:hint="eastAsia" w:ascii="微软雅黑" w:hAnsi="微软雅黑" w:eastAsia="微软雅黑" w:cs="微软雅黑"/>
          <w:spacing w:val="-8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528" w:firstLineChars="200"/>
        <w:textAlignment w:val="baseline"/>
        <w:rPr>
          <w:rFonts w:hint="eastAsia" w:ascii="微软雅黑" w:hAnsi="微软雅黑" w:eastAsia="微软雅黑" w:cs="微软雅黑"/>
          <w:spacing w:val="-8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528" w:firstLineChars="200"/>
        <w:textAlignment w:val="baseline"/>
        <w:rPr>
          <w:rFonts w:hint="eastAsia" w:ascii="微软雅黑" w:hAnsi="微软雅黑" w:eastAsia="微软雅黑" w:cs="微软雅黑"/>
          <w:spacing w:val="-8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528" w:firstLineChars="200"/>
        <w:textAlignment w:val="baseline"/>
        <w:rPr>
          <w:rFonts w:hint="eastAsia" w:ascii="微软雅黑" w:hAnsi="微软雅黑" w:eastAsia="微软雅黑" w:cs="微软雅黑"/>
          <w:spacing w:val="-8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528" w:firstLineChars="200"/>
        <w:textAlignment w:val="baseline"/>
        <w:rPr>
          <w:rFonts w:hint="eastAsia" w:ascii="微软雅黑" w:hAnsi="微软雅黑" w:eastAsia="微软雅黑" w:cs="微软雅黑"/>
          <w:spacing w:val="-8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528" w:firstLineChars="200"/>
        <w:textAlignment w:val="baseline"/>
        <w:rPr>
          <w:rFonts w:hint="eastAsia" w:ascii="微软雅黑" w:hAnsi="微软雅黑" w:eastAsia="微软雅黑" w:cs="微软雅黑"/>
          <w:spacing w:val="-8"/>
          <w:sz w:val="28"/>
          <w:szCs w:val="28"/>
        </w:rPr>
      </w:pPr>
      <w:r>
        <w:rPr>
          <w:rFonts w:hint="eastAsia" w:ascii="微软雅黑" w:hAnsi="微软雅黑" w:eastAsia="微软雅黑" w:cs="微软雅黑"/>
          <w:spacing w:val="-8"/>
          <w:sz w:val="28"/>
          <w:szCs w:val="28"/>
        </w:rPr>
        <w:t>附件 2：</w:t>
      </w:r>
    </w:p>
    <w:p>
      <w:pPr>
        <w:spacing w:before="2" w:line="167" w:lineRule="auto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"/>
          <w:sz w:val="36"/>
          <w:szCs w:val="36"/>
        </w:rPr>
        <w:t>食品安全承检机构现场检</w:t>
      </w:r>
      <w:r>
        <w:rPr>
          <w:rFonts w:ascii="微软雅黑" w:hAnsi="微软雅黑" w:eastAsia="微软雅黑" w:cs="微软雅黑"/>
          <w:sz w:val="36"/>
          <w:szCs w:val="36"/>
        </w:rPr>
        <w:t>查评分表</w:t>
      </w:r>
    </w:p>
    <w:tbl>
      <w:tblPr>
        <w:tblStyle w:val="7"/>
        <w:tblW w:w="93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3310"/>
        <w:gridCol w:w="1780"/>
        <w:gridCol w:w="1853"/>
        <w:gridCol w:w="897"/>
        <w:gridCol w:w="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53" w:type="dxa"/>
            <w:vAlign w:val="top"/>
          </w:tcPr>
          <w:p>
            <w:pPr>
              <w:spacing w:before="69" w:line="210" w:lineRule="auto"/>
              <w:ind w:left="21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检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查</w:t>
            </w:r>
          </w:p>
          <w:p>
            <w:pPr>
              <w:spacing w:line="174" w:lineRule="auto"/>
              <w:ind w:left="23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1"/>
                <w:sz w:val="24"/>
                <w:szCs w:val="24"/>
              </w:rPr>
              <w:t>内</w:t>
            </w:r>
            <w:r>
              <w:rPr>
                <w:rFonts w:ascii="微软雅黑" w:hAnsi="微软雅黑" w:eastAsia="微软雅黑" w:cs="微软雅黑"/>
                <w:spacing w:val="-10"/>
                <w:sz w:val="24"/>
                <w:szCs w:val="24"/>
              </w:rPr>
              <w:t>容</w:t>
            </w:r>
          </w:p>
        </w:tc>
        <w:tc>
          <w:tcPr>
            <w:tcW w:w="3310" w:type="dxa"/>
            <w:vAlign w:val="top"/>
          </w:tcPr>
          <w:p>
            <w:pPr>
              <w:spacing w:before="249" w:line="203" w:lineRule="auto"/>
              <w:ind w:left="102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检查要点</w:t>
            </w:r>
          </w:p>
        </w:tc>
        <w:tc>
          <w:tcPr>
            <w:tcW w:w="1780" w:type="dxa"/>
            <w:vAlign w:val="top"/>
          </w:tcPr>
          <w:p>
            <w:pPr>
              <w:spacing w:before="250" w:line="202" w:lineRule="auto"/>
              <w:ind w:left="42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0"/>
                <w:sz w:val="24"/>
                <w:szCs w:val="24"/>
              </w:rPr>
              <w:t>评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分标准</w:t>
            </w:r>
          </w:p>
        </w:tc>
        <w:tc>
          <w:tcPr>
            <w:tcW w:w="1853" w:type="dxa"/>
            <w:vAlign w:val="top"/>
          </w:tcPr>
          <w:p>
            <w:pPr>
              <w:spacing w:before="249" w:line="203" w:lineRule="auto"/>
              <w:ind w:left="58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检查方式</w:t>
            </w:r>
          </w:p>
        </w:tc>
        <w:tc>
          <w:tcPr>
            <w:tcW w:w="897" w:type="dxa"/>
            <w:vAlign w:val="top"/>
          </w:tcPr>
          <w:p>
            <w:pPr>
              <w:spacing w:before="69" w:line="210" w:lineRule="auto"/>
              <w:ind w:left="22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检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查</w:t>
            </w:r>
          </w:p>
          <w:p>
            <w:pPr>
              <w:spacing w:line="174" w:lineRule="auto"/>
              <w:ind w:left="22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记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录</w:t>
            </w:r>
          </w:p>
        </w:tc>
        <w:tc>
          <w:tcPr>
            <w:tcW w:w="753" w:type="dxa"/>
            <w:vAlign w:val="top"/>
          </w:tcPr>
          <w:p>
            <w:pPr>
              <w:spacing w:before="250" w:line="202" w:lineRule="auto"/>
              <w:ind w:left="144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5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3" w:line="223" w:lineRule="auto"/>
              <w:ind w:left="112" w:right="12" w:hanging="7"/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</w:pPr>
          </w:p>
          <w:p>
            <w:pPr>
              <w:spacing w:before="93" w:line="223" w:lineRule="auto"/>
              <w:ind w:left="112" w:right="12" w:hanging="7"/>
              <w:jc w:val="both"/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组织</w:t>
            </w:r>
          </w:p>
          <w:p>
            <w:pPr>
              <w:spacing w:before="93" w:line="223" w:lineRule="auto"/>
              <w:ind w:left="112" w:right="12" w:hanging="7"/>
              <w:jc w:val="both"/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管理</w:t>
            </w:r>
          </w:p>
          <w:p>
            <w:pPr>
              <w:spacing w:before="93" w:line="223" w:lineRule="auto"/>
              <w:ind w:right="12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(10分)</w:t>
            </w:r>
          </w:p>
        </w:tc>
        <w:tc>
          <w:tcPr>
            <w:tcW w:w="33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216" w:lineRule="auto"/>
              <w:ind w:left="96" w:right="96" w:firstLine="11"/>
              <w:textAlignment w:val="baseline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1.设立与食品安全抽样检验工作规模相适应的组织架构，内部管理、岗位职责等清晰。( 4 分)</w:t>
            </w:r>
          </w:p>
        </w:tc>
        <w:tc>
          <w:tcPr>
            <w:tcW w:w="1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18" w:leftChars="104" w:right="0" w:firstLine="0" w:firstLineChars="0"/>
              <w:textAlignment w:val="baseline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每发现1例不符合要求</w:t>
            </w:r>
            <w:r>
              <w:rPr>
                <w:rFonts w:hint="eastAsia" w:ascii="微软雅黑" w:hAnsi="微软雅黑" w:eastAsia="微软雅黑" w:cs="微软雅黑"/>
                <w:spacing w:val="1"/>
                <w:sz w:val="22"/>
                <w:szCs w:val="22"/>
                <w:lang w:eastAsia="zh-CN"/>
              </w:rPr>
              <w:t>，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扣1分</w:t>
            </w:r>
            <w:r>
              <w:rPr>
                <w:rFonts w:hint="eastAsia" w:ascii="微软雅黑" w:hAnsi="微软雅黑" w:eastAsia="微软雅黑" w:cs="微软雅黑"/>
                <w:spacing w:val="1"/>
                <w:sz w:val="22"/>
                <w:szCs w:val="22"/>
                <w:lang w:eastAsia="zh-CN"/>
              </w:rPr>
              <w:t>，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扣完为止</w:t>
            </w:r>
          </w:p>
        </w:tc>
        <w:tc>
          <w:tcPr>
            <w:tcW w:w="1853" w:type="dxa"/>
            <w:vAlign w:val="top"/>
          </w:tcPr>
          <w:p>
            <w:pPr>
              <w:spacing w:before="94" w:line="248" w:lineRule="auto"/>
              <w:ind w:left="218" w:leftChars="104" w:right="93" w:firstLine="0" w:firstLineChars="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1"/>
                <w:sz w:val="22"/>
                <w:szCs w:val="22"/>
              </w:rPr>
              <w:t>查阅相关文件制度和记录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1" w:hRule="atLeast"/>
        </w:trPr>
        <w:tc>
          <w:tcPr>
            <w:tcW w:w="7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0" w:type="dxa"/>
            <w:vAlign w:val="top"/>
          </w:tcPr>
          <w:p>
            <w:pPr>
              <w:spacing w:before="93" w:line="223" w:lineRule="auto"/>
              <w:ind w:left="112" w:right="12" w:hanging="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2.质量管理体系运行有效；应依照总局《食品安全抽样检验管理办法》等法律法规要求建立健全的食品安全抽样管理</w:t>
            </w:r>
            <w:r>
              <w:rPr>
                <w:rFonts w:hint="eastAsia" w:ascii="微软雅黑" w:hAnsi="微软雅黑" w:eastAsia="微软雅黑" w:cs="微软雅黑"/>
                <w:spacing w:val="1"/>
                <w:sz w:val="22"/>
                <w:szCs w:val="22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人员管理、培训、样品管理、复验</w:t>
            </w:r>
            <w:r>
              <w:rPr>
                <w:rFonts w:hint="eastAsia" w:ascii="微软雅黑" w:hAnsi="微软雅黑" w:eastAsia="微软雅黑" w:cs="微软雅黑"/>
                <w:spacing w:val="1"/>
                <w:sz w:val="22"/>
                <w:szCs w:val="22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信息报送、保密、回避、检验责任追究、档案管理、食品安全舆情应急检验预案、食品安全风险信息报告等制度并有效实施。( 6 分)</w:t>
            </w:r>
          </w:p>
        </w:tc>
        <w:tc>
          <w:tcPr>
            <w:tcW w:w="178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4" w:line="238" w:lineRule="auto"/>
              <w:ind w:left="117" w:right="92" w:hanging="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每缺少1项制度 或制度不完善</w:t>
            </w:r>
            <w:r>
              <w:rPr>
                <w:rFonts w:hint="eastAsia" w:ascii="微软雅黑" w:hAnsi="微软雅黑" w:eastAsia="微软雅黑" w:cs="微软雅黑"/>
                <w:spacing w:val="1"/>
                <w:sz w:val="22"/>
                <w:szCs w:val="22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未有效实施，扣1分，扣完为止</w:t>
            </w:r>
          </w:p>
        </w:tc>
        <w:tc>
          <w:tcPr>
            <w:tcW w:w="185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95" w:line="236" w:lineRule="auto"/>
              <w:ind w:left="121" w:right="91" w:firstLine="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审核相关文件制度和记录(质量管理体系文件；内审记录和管理评审记录；外审记录等)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753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3" w:line="223" w:lineRule="auto"/>
              <w:ind w:right="12"/>
              <w:jc w:val="center"/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人员</w:t>
            </w:r>
          </w:p>
          <w:p>
            <w:pPr>
              <w:spacing w:before="93" w:line="223" w:lineRule="auto"/>
              <w:ind w:right="12"/>
              <w:jc w:val="center"/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管理</w:t>
            </w:r>
          </w:p>
          <w:p>
            <w:pPr>
              <w:spacing w:before="93" w:line="223" w:lineRule="auto"/>
              <w:ind w:right="12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(10分)</w:t>
            </w:r>
          </w:p>
        </w:tc>
        <w:tc>
          <w:tcPr>
            <w:tcW w:w="3310" w:type="dxa"/>
            <w:vAlign w:val="top"/>
          </w:tcPr>
          <w:p>
            <w:pPr>
              <w:spacing w:before="92" w:line="220" w:lineRule="auto"/>
              <w:ind w:left="116" w:hanging="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3.配备与所承担抽检任务相匹配  的抽样、理化和微生物检验、质  量控制、数据报送人员。( 2 分)</w:t>
            </w:r>
          </w:p>
        </w:tc>
        <w:tc>
          <w:tcPr>
            <w:tcW w:w="1780" w:type="dxa"/>
            <w:vAlign w:val="top"/>
          </w:tcPr>
          <w:p>
            <w:pPr>
              <w:spacing w:before="92" w:line="210" w:lineRule="auto"/>
              <w:ind w:left="117" w:right="26" w:hanging="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每发现1例不符 合要求，扣1分， 扣完为止</w:t>
            </w:r>
          </w:p>
        </w:tc>
        <w:tc>
          <w:tcPr>
            <w:tcW w:w="185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95" w:line="233" w:lineRule="auto"/>
              <w:ind w:left="117" w:right="9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抽取质量监督、抽样、检验、报告编制人员数名，查阅其技术档案</w:t>
            </w:r>
            <w:r>
              <w:rPr>
                <w:rFonts w:hint="eastAsia" w:ascii="微软雅黑" w:hAnsi="微软雅黑" w:eastAsia="微软雅黑" w:cs="微软雅黑"/>
                <w:spacing w:val="1"/>
                <w:sz w:val="22"/>
                <w:szCs w:val="22"/>
                <w:lang w:eastAsia="zh-CN"/>
              </w:rPr>
              <w:t>、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培训记录和 考核证书或授权书，核实抽样人员和检验人员所出具的检验原始记录或填写的抽样单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7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0" w:type="dxa"/>
            <w:vAlign w:val="top"/>
          </w:tcPr>
          <w:p>
            <w:pPr>
              <w:tabs>
                <w:tab w:val="left" w:pos="201"/>
              </w:tabs>
              <w:spacing w:before="91" w:line="221" w:lineRule="auto"/>
              <w:ind w:left="91" w:right="16" w:firstLine="1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 xml:space="preserve">4.抽样、检验检测、数据报送等人员应当经过食品相关法律法规、质量管理和有关专业技术的培训和考核，取得授权上岗。人员档案完善，应包含资格、培训、技能和经历等资料。 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ab/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( 6 分)</w:t>
            </w:r>
          </w:p>
        </w:tc>
        <w:tc>
          <w:tcPr>
            <w:tcW w:w="1780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94" w:line="241" w:lineRule="auto"/>
              <w:ind w:left="117" w:right="26" w:hanging="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每发现1例不符 合要求，扣1分， 扣完为止</w:t>
            </w:r>
          </w:p>
        </w:tc>
        <w:tc>
          <w:tcPr>
            <w:tcW w:w="18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</w:trPr>
        <w:tc>
          <w:tcPr>
            <w:tcW w:w="7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0" w:type="dxa"/>
            <w:vAlign w:val="top"/>
          </w:tcPr>
          <w:p>
            <w:pPr>
              <w:tabs>
                <w:tab w:val="left" w:pos="201"/>
              </w:tabs>
              <w:spacing w:before="90" w:line="220" w:lineRule="auto"/>
              <w:ind w:left="91" w:right="111" w:firstLine="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 xml:space="preserve">5.设置覆盖其检验检测能力范 围的监督员，制定承检任务所 涉及的抽样、检验和报告编制 等人员的监督计划，并按计划 进行人员监督且有相关记录。 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ab/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( 2 分)</w:t>
            </w:r>
          </w:p>
        </w:tc>
        <w:tc>
          <w:tcPr>
            <w:tcW w:w="178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95" w:line="241" w:lineRule="auto"/>
              <w:ind w:left="117" w:right="26" w:hanging="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每发现1例不符 合要求，扣1分，扣完为止</w:t>
            </w:r>
          </w:p>
        </w:tc>
        <w:tc>
          <w:tcPr>
            <w:tcW w:w="18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" w:type="default"/>
          <w:pgSz w:w="11907" w:h="16839"/>
          <w:pgMar w:top="1431" w:right="1219" w:bottom="1318" w:left="1334" w:header="0" w:footer="1047" w:gutter="0"/>
          <w:cols w:space="720" w:num="1"/>
        </w:sectPr>
      </w:pPr>
    </w:p>
    <w:tbl>
      <w:tblPr>
        <w:tblStyle w:val="7"/>
        <w:tblpPr w:leftFromText="180" w:rightFromText="180" w:vertAnchor="text" w:horzAnchor="page" w:tblpX="1324" w:tblpY="82"/>
        <w:tblOverlap w:val="never"/>
        <w:tblW w:w="934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3078"/>
        <w:gridCol w:w="1655"/>
        <w:gridCol w:w="2085"/>
        <w:gridCol w:w="897"/>
        <w:gridCol w:w="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878" w:type="dxa"/>
            <w:vAlign w:val="top"/>
          </w:tcPr>
          <w:p>
            <w:pPr>
              <w:spacing w:before="76" w:line="210" w:lineRule="auto"/>
              <w:ind w:left="21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检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查</w:t>
            </w:r>
          </w:p>
          <w:p>
            <w:pPr>
              <w:spacing w:line="170" w:lineRule="auto"/>
              <w:ind w:left="23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1"/>
                <w:sz w:val="24"/>
                <w:szCs w:val="24"/>
              </w:rPr>
              <w:t>内</w:t>
            </w:r>
            <w:r>
              <w:rPr>
                <w:rFonts w:ascii="微软雅黑" w:hAnsi="微软雅黑" w:eastAsia="微软雅黑" w:cs="微软雅黑"/>
                <w:spacing w:val="-10"/>
                <w:sz w:val="24"/>
                <w:szCs w:val="24"/>
              </w:rPr>
              <w:t>容</w:t>
            </w:r>
          </w:p>
        </w:tc>
        <w:tc>
          <w:tcPr>
            <w:tcW w:w="3078" w:type="dxa"/>
            <w:vAlign w:val="top"/>
          </w:tcPr>
          <w:p>
            <w:pPr>
              <w:spacing w:before="256" w:line="203" w:lineRule="auto"/>
              <w:ind w:left="102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检查要点</w:t>
            </w:r>
          </w:p>
        </w:tc>
        <w:tc>
          <w:tcPr>
            <w:tcW w:w="1655" w:type="dxa"/>
            <w:vAlign w:val="top"/>
          </w:tcPr>
          <w:p>
            <w:pPr>
              <w:spacing w:before="257" w:line="202" w:lineRule="auto"/>
              <w:ind w:left="42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0"/>
                <w:sz w:val="24"/>
                <w:szCs w:val="24"/>
              </w:rPr>
              <w:t>评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分标准</w:t>
            </w:r>
          </w:p>
        </w:tc>
        <w:tc>
          <w:tcPr>
            <w:tcW w:w="2085" w:type="dxa"/>
            <w:vAlign w:val="top"/>
          </w:tcPr>
          <w:p>
            <w:pPr>
              <w:spacing w:before="256" w:line="203" w:lineRule="auto"/>
              <w:ind w:left="58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检查方式</w:t>
            </w:r>
          </w:p>
        </w:tc>
        <w:tc>
          <w:tcPr>
            <w:tcW w:w="897" w:type="dxa"/>
            <w:vAlign w:val="top"/>
          </w:tcPr>
          <w:p>
            <w:pPr>
              <w:spacing w:before="76" w:line="210" w:lineRule="auto"/>
              <w:ind w:left="22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检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查</w:t>
            </w:r>
          </w:p>
          <w:p>
            <w:pPr>
              <w:spacing w:line="170" w:lineRule="auto"/>
              <w:ind w:left="22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记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录</w:t>
            </w:r>
          </w:p>
        </w:tc>
        <w:tc>
          <w:tcPr>
            <w:tcW w:w="753" w:type="dxa"/>
            <w:vAlign w:val="top"/>
          </w:tcPr>
          <w:p>
            <w:pPr>
              <w:spacing w:before="257" w:line="202" w:lineRule="auto"/>
              <w:ind w:left="144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878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3" w:line="223" w:lineRule="auto"/>
              <w:ind w:left="112" w:right="12" w:hanging="7"/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设施设 备管理</w:t>
            </w:r>
          </w:p>
          <w:p>
            <w:pPr>
              <w:spacing w:before="93" w:line="223" w:lineRule="auto"/>
              <w:ind w:left="112" w:right="12" w:hanging="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ab/>
            </w: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(15分)</w:t>
            </w:r>
          </w:p>
        </w:tc>
        <w:tc>
          <w:tcPr>
            <w:tcW w:w="3078" w:type="dxa"/>
            <w:vAlign w:val="top"/>
          </w:tcPr>
          <w:p>
            <w:pPr>
              <w:spacing w:before="131" w:line="233" w:lineRule="auto"/>
              <w:ind w:left="113" w:hanging="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6.具备满足食品抽样、检验所  需的冷藏和冷冻设施及食品检验所需的样品前处理、检测、数据处理与分析、信息传输设 施和设备等工作条件。( 4 分)</w:t>
            </w:r>
          </w:p>
        </w:tc>
        <w:tc>
          <w:tcPr>
            <w:tcW w:w="1655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94" w:line="241" w:lineRule="auto"/>
              <w:ind w:left="117" w:right="26" w:hanging="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每发现1例不符 合要求，扣1分，扣完为止</w:t>
            </w:r>
          </w:p>
        </w:tc>
        <w:tc>
          <w:tcPr>
            <w:tcW w:w="2085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94" w:line="235" w:lineRule="auto"/>
              <w:ind w:left="118" w:right="85" w:firstLine="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现场查看前处理室、仪器设备间、微生物室、样品制备室、天平室、试剂库、样品库和档案室等设施以及相关记录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8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78" w:type="dxa"/>
            <w:vAlign w:val="top"/>
          </w:tcPr>
          <w:p>
            <w:pPr>
              <w:spacing w:before="119" w:line="220" w:lineRule="auto"/>
              <w:ind w:left="110" w:right="98" w:hanging="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7.具备开展食品检验活动所必需且能够独立调配使用的固定工作场所，基本设施和工作环 境满足检验要求。( 4分)</w:t>
            </w:r>
          </w:p>
        </w:tc>
        <w:tc>
          <w:tcPr>
            <w:tcW w:w="1655" w:type="dxa"/>
            <w:vAlign w:val="top"/>
          </w:tcPr>
          <w:p>
            <w:pPr>
              <w:spacing w:before="300" w:line="242" w:lineRule="auto"/>
              <w:ind w:left="117" w:right="26" w:hanging="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每发现1例不符 合要求，扣1分，扣完为止</w:t>
            </w:r>
          </w:p>
        </w:tc>
        <w:tc>
          <w:tcPr>
            <w:tcW w:w="20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8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78" w:type="dxa"/>
            <w:vAlign w:val="top"/>
          </w:tcPr>
          <w:p>
            <w:pPr>
              <w:spacing w:before="312" w:line="251" w:lineRule="auto"/>
              <w:ind w:left="111" w:firstLine="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8. 仪器设备有明显的设备标  识，且设备标识、使用、维护、校验记录等信息完整。( 7分)</w:t>
            </w:r>
          </w:p>
        </w:tc>
        <w:tc>
          <w:tcPr>
            <w:tcW w:w="1655" w:type="dxa"/>
            <w:vAlign w:val="top"/>
          </w:tcPr>
          <w:p>
            <w:pPr>
              <w:spacing w:before="315" w:line="241" w:lineRule="auto"/>
              <w:ind w:left="117" w:right="26" w:hanging="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每发现1例不符 合要求，扣1分，扣完为止</w:t>
            </w:r>
          </w:p>
        </w:tc>
        <w:tc>
          <w:tcPr>
            <w:tcW w:w="2085" w:type="dxa"/>
            <w:vAlign w:val="top"/>
          </w:tcPr>
          <w:p>
            <w:pPr>
              <w:spacing w:before="133" w:line="220" w:lineRule="auto"/>
              <w:ind w:left="118" w:right="93" w:firstLine="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现场随机抽取不少 于3台检验所需主要仪器设备及相应记录、文件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878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3" w:line="223" w:lineRule="auto"/>
              <w:ind w:right="12" w:firstLine="204" w:firstLineChars="100"/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样品</w:t>
            </w:r>
          </w:p>
          <w:p>
            <w:pPr>
              <w:spacing w:before="93" w:line="223" w:lineRule="auto"/>
              <w:ind w:right="12" w:firstLine="204" w:firstLineChars="100"/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管理</w:t>
            </w:r>
          </w:p>
          <w:p>
            <w:pPr>
              <w:spacing w:before="93" w:line="223" w:lineRule="auto"/>
              <w:ind w:left="112" w:right="12" w:hanging="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(15分)</w:t>
            </w:r>
          </w:p>
        </w:tc>
        <w:tc>
          <w:tcPr>
            <w:tcW w:w="3078" w:type="dxa"/>
            <w:vAlign w:val="top"/>
          </w:tcPr>
          <w:p>
            <w:pPr>
              <w:spacing w:before="139" w:line="219" w:lineRule="auto"/>
              <w:ind w:left="116" w:right="98" w:hanging="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9.抽样程序应符合相关法律法规，相关视频、照片、记录等应当予以妥善保存。( 4分)</w:t>
            </w:r>
          </w:p>
        </w:tc>
        <w:tc>
          <w:tcPr>
            <w:tcW w:w="1655" w:type="dxa"/>
            <w:vAlign w:val="top"/>
          </w:tcPr>
          <w:p>
            <w:pPr>
              <w:spacing w:before="142" w:line="219" w:lineRule="auto"/>
              <w:ind w:left="117" w:right="26" w:hanging="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每发现1例不符 合要求，扣1分，扣完为止</w:t>
            </w:r>
          </w:p>
        </w:tc>
        <w:tc>
          <w:tcPr>
            <w:tcW w:w="208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4" w:line="233" w:lineRule="auto"/>
              <w:ind w:left="117" w:right="91" w:firstLine="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随机抽调检验样品 和备份样品，同时抽查对应的报告、抽样单和现场信息采集照片，查看抽样方案、任务布置会或抽样培训会记录等，现场问询样品库管理人员。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5" w:hRule="atLeast"/>
        </w:trPr>
        <w:tc>
          <w:tcPr>
            <w:tcW w:w="8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78" w:type="dxa"/>
            <w:vAlign w:val="top"/>
          </w:tcPr>
          <w:p>
            <w:pPr>
              <w:spacing w:before="139" w:line="226" w:lineRule="auto"/>
              <w:ind w:left="113" w:right="95" w:firstLine="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10.样品运输、存储过程中应当 严格执行标准或样品标识的运输、存储条件，采取有效的防护措施，确保样品不被污染， 不发生腐败变质，不影响后续检验；对于易碎、冷藏、冷冻或其他特殊贮运条件等要求的食品样品，应当有相应的环境监控记录和温湿度记录。( 4分)</w:t>
            </w:r>
          </w:p>
        </w:tc>
        <w:tc>
          <w:tcPr>
            <w:tcW w:w="165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4" w:line="241" w:lineRule="auto"/>
              <w:ind w:left="117" w:right="26" w:hanging="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每发现1例不符 合要求，扣1分，扣完为止</w:t>
            </w:r>
          </w:p>
        </w:tc>
        <w:tc>
          <w:tcPr>
            <w:tcW w:w="20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</w:trPr>
        <w:tc>
          <w:tcPr>
            <w:tcW w:w="8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78" w:type="dxa"/>
            <w:vAlign w:val="top"/>
          </w:tcPr>
          <w:p>
            <w:pPr>
              <w:spacing w:before="90" w:line="256" w:lineRule="auto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11.样品验收、标识、流转、贮  存、处置等记录完整。( 7分)</w:t>
            </w:r>
          </w:p>
        </w:tc>
        <w:tc>
          <w:tcPr>
            <w:tcW w:w="1655" w:type="dxa"/>
            <w:vAlign w:val="top"/>
          </w:tcPr>
          <w:p>
            <w:pPr>
              <w:spacing w:before="101" w:line="219" w:lineRule="auto"/>
              <w:ind w:left="117" w:right="26" w:hanging="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每发现1例无记 录，扣2分，扣 完为止；有记录 但不完整，每发 现1例， 扣1分，扣完为止</w:t>
            </w:r>
          </w:p>
        </w:tc>
        <w:tc>
          <w:tcPr>
            <w:tcW w:w="208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95" w:line="203" w:lineRule="auto"/>
              <w:ind w:left="1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抽查样品管理记录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/>
    <w:p>
      <w:pPr>
        <w:spacing w:line="183" w:lineRule="exact"/>
      </w:pPr>
    </w:p>
    <w:p>
      <w:pPr>
        <w:sectPr>
          <w:footerReference r:id="rId5" w:type="default"/>
          <w:pgSz w:w="11907" w:h="16839"/>
          <w:pgMar w:top="1431" w:right="1219" w:bottom="1314" w:left="1334" w:header="0" w:footer="1047" w:gutter="0"/>
          <w:cols w:space="720" w:num="1"/>
        </w:sectPr>
      </w:pPr>
    </w:p>
    <w:p/>
    <w:p>
      <w:pPr>
        <w:spacing w:line="183" w:lineRule="exact"/>
      </w:pPr>
    </w:p>
    <w:tbl>
      <w:tblPr>
        <w:tblStyle w:val="7"/>
        <w:tblW w:w="93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970"/>
        <w:gridCol w:w="1763"/>
        <w:gridCol w:w="2085"/>
        <w:gridCol w:w="897"/>
        <w:gridCol w:w="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878" w:type="dxa"/>
            <w:vAlign w:val="top"/>
          </w:tcPr>
          <w:p>
            <w:pPr>
              <w:spacing w:before="76" w:line="210" w:lineRule="auto"/>
              <w:ind w:left="21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检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查</w:t>
            </w:r>
          </w:p>
          <w:p>
            <w:pPr>
              <w:spacing w:line="170" w:lineRule="auto"/>
              <w:ind w:left="23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1"/>
                <w:sz w:val="24"/>
                <w:szCs w:val="24"/>
              </w:rPr>
              <w:t>内</w:t>
            </w:r>
            <w:r>
              <w:rPr>
                <w:rFonts w:ascii="微软雅黑" w:hAnsi="微软雅黑" w:eastAsia="微软雅黑" w:cs="微软雅黑"/>
                <w:spacing w:val="-10"/>
                <w:sz w:val="24"/>
                <w:szCs w:val="24"/>
              </w:rPr>
              <w:t>容</w:t>
            </w:r>
          </w:p>
        </w:tc>
        <w:tc>
          <w:tcPr>
            <w:tcW w:w="2970" w:type="dxa"/>
            <w:vAlign w:val="top"/>
          </w:tcPr>
          <w:p>
            <w:pPr>
              <w:spacing w:before="256" w:line="203" w:lineRule="auto"/>
              <w:ind w:left="102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检查要点</w:t>
            </w:r>
          </w:p>
        </w:tc>
        <w:tc>
          <w:tcPr>
            <w:tcW w:w="1763" w:type="dxa"/>
            <w:vAlign w:val="top"/>
          </w:tcPr>
          <w:p>
            <w:pPr>
              <w:spacing w:before="257" w:line="202" w:lineRule="auto"/>
              <w:ind w:left="42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0"/>
                <w:sz w:val="24"/>
                <w:szCs w:val="24"/>
              </w:rPr>
              <w:t>评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分标准</w:t>
            </w:r>
          </w:p>
        </w:tc>
        <w:tc>
          <w:tcPr>
            <w:tcW w:w="2085" w:type="dxa"/>
            <w:vAlign w:val="top"/>
          </w:tcPr>
          <w:p>
            <w:pPr>
              <w:spacing w:before="256" w:line="203" w:lineRule="auto"/>
              <w:ind w:left="58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检查方式</w:t>
            </w:r>
          </w:p>
        </w:tc>
        <w:tc>
          <w:tcPr>
            <w:tcW w:w="897" w:type="dxa"/>
            <w:vAlign w:val="top"/>
          </w:tcPr>
          <w:p>
            <w:pPr>
              <w:spacing w:before="76" w:line="210" w:lineRule="auto"/>
              <w:ind w:left="22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检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查</w:t>
            </w:r>
          </w:p>
          <w:p>
            <w:pPr>
              <w:spacing w:line="170" w:lineRule="auto"/>
              <w:ind w:left="22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记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录</w:t>
            </w:r>
          </w:p>
        </w:tc>
        <w:tc>
          <w:tcPr>
            <w:tcW w:w="753" w:type="dxa"/>
            <w:vAlign w:val="top"/>
          </w:tcPr>
          <w:p>
            <w:pPr>
              <w:spacing w:before="257" w:line="202" w:lineRule="auto"/>
              <w:ind w:left="144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4" w:hRule="atLeast"/>
        </w:trPr>
        <w:tc>
          <w:tcPr>
            <w:tcW w:w="87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3" w:line="223" w:lineRule="auto"/>
              <w:ind w:left="112" w:right="12" w:hanging="7"/>
              <w:jc w:val="center"/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检验</w:t>
            </w:r>
          </w:p>
          <w:p>
            <w:pPr>
              <w:spacing w:before="93" w:line="223" w:lineRule="auto"/>
              <w:ind w:left="112" w:right="12" w:hanging="7"/>
              <w:jc w:val="center"/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管理</w:t>
            </w:r>
          </w:p>
          <w:p>
            <w:pPr>
              <w:spacing w:before="93" w:line="223" w:lineRule="auto"/>
              <w:ind w:left="112" w:right="12" w:hanging="7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(30分)</w:t>
            </w:r>
          </w:p>
        </w:tc>
        <w:tc>
          <w:tcPr>
            <w:tcW w:w="297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5" w:line="245" w:lineRule="auto"/>
              <w:ind w:left="112" w:right="98" w:firstLine="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12.标准物质和试剂耗材的管理和使用符合要求。( 6分)</w:t>
            </w:r>
          </w:p>
        </w:tc>
        <w:tc>
          <w:tcPr>
            <w:tcW w:w="176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4" w:line="241" w:lineRule="auto"/>
              <w:ind w:left="117" w:right="26" w:hanging="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每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发现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例不符</w:t>
            </w:r>
            <w:r>
              <w:rPr>
                <w:rFonts w:ascii="微软雅黑" w:hAnsi="微软雅黑" w:eastAsia="微软雅黑" w:cs="微软雅黑"/>
                <w:spacing w:val="-22"/>
                <w:sz w:val="22"/>
                <w:szCs w:val="22"/>
              </w:rPr>
              <w:t>合</w:t>
            </w:r>
            <w:r>
              <w:rPr>
                <w:rFonts w:ascii="微软雅黑" w:hAnsi="微软雅黑" w:eastAsia="微软雅黑" w:cs="微软雅黑"/>
                <w:spacing w:val="-15"/>
                <w:sz w:val="22"/>
                <w:szCs w:val="22"/>
              </w:rPr>
              <w:t>要求，扣</w:t>
            </w:r>
            <w:r>
              <w:rPr>
                <w:rFonts w:ascii="Times New Roman" w:hAnsi="Times New Roman" w:eastAsia="Times New Roman" w:cs="Times New Roman"/>
                <w:spacing w:val="-15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15"/>
                <w:sz w:val="22"/>
                <w:szCs w:val="22"/>
              </w:rPr>
              <w:t>分，</w:t>
            </w: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扣</w:t>
            </w: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完为止</w:t>
            </w:r>
          </w:p>
        </w:tc>
        <w:tc>
          <w:tcPr>
            <w:tcW w:w="2085" w:type="dxa"/>
            <w:vAlign w:val="top"/>
          </w:tcPr>
          <w:p>
            <w:pPr>
              <w:spacing w:before="87" w:line="223" w:lineRule="auto"/>
              <w:ind w:left="116" w:right="85" w:firstLine="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现场抽查检验所需 标准物质(菌株)、 危险化学品、易制毒和易制爆化学品，查阅相关文件记录并问询；对照合格供应商名单，查阅标准物质是否均购自合格供方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8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0" w:type="dxa"/>
            <w:vAlign w:val="top"/>
          </w:tcPr>
          <w:p>
            <w:pPr>
              <w:spacing w:before="191" w:line="231" w:lineRule="auto"/>
              <w:ind w:left="113" w:right="98" w:firstLine="1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13.标准和技术性作业指导书的管理受控且现行有效。( 5分)</w:t>
            </w:r>
          </w:p>
        </w:tc>
        <w:tc>
          <w:tcPr>
            <w:tcW w:w="1763" w:type="dxa"/>
            <w:vAlign w:val="top"/>
          </w:tcPr>
          <w:p>
            <w:pPr>
              <w:spacing w:before="191" w:line="231" w:lineRule="auto"/>
              <w:ind w:left="123" w:right="68" w:hanging="1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每发现1例不符合要求，扣1分，扣完为止</w:t>
            </w:r>
          </w:p>
        </w:tc>
        <w:tc>
          <w:tcPr>
            <w:tcW w:w="2085" w:type="dxa"/>
            <w:vAlign w:val="top"/>
          </w:tcPr>
          <w:p>
            <w:pPr>
              <w:spacing w:before="191" w:line="231" w:lineRule="auto"/>
              <w:ind w:left="128" w:right="91" w:firstLine="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随机抽调标准和作 业指导书，查阅相关文件记录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8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0" w:type="dxa"/>
            <w:vAlign w:val="top"/>
          </w:tcPr>
          <w:p>
            <w:pPr>
              <w:tabs>
                <w:tab w:val="left" w:pos="201"/>
              </w:tabs>
              <w:spacing w:before="200" w:line="232" w:lineRule="auto"/>
              <w:ind w:left="91" w:right="99" w:firstLine="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14.按照指定方法进行检验，检验方法和判定原则符合要求。( 5分)</w:t>
            </w:r>
          </w:p>
        </w:tc>
        <w:tc>
          <w:tcPr>
            <w:tcW w:w="1763" w:type="dxa"/>
            <w:vAlign w:val="top"/>
          </w:tcPr>
          <w:p>
            <w:pPr>
              <w:spacing w:before="200" w:line="232" w:lineRule="auto"/>
              <w:ind w:left="123" w:right="68" w:hanging="1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每发现1例不符合要求，扣1分，扣完为止</w:t>
            </w:r>
          </w:p>
        </w:tc>
        <w:tc>
          <w:tcPr>
            <w:tcW w:w="2085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5" w:line="236" w:lineRule="auto"/>
              <w:ind w:left="114" w:right="89" w:firstLine="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随机抽取检验报告 及其相应的原始记 录、仪器原始数据和使用记录、方法验证记录、复测记录等。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4" w:hRule="atLeast"/>
        </w:trPr>
        <w:tc>
          <w:tcPr>
            <w:tcW w:w="8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95"/>
              <w:ind w:left="114" w:right="98" w:firstLine="1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15. 承检机构的检验原始记录 信息应规范完整、真实准确、可溯源。( 8 分)</w:t>
            </w:r>
          </w:p>
        </w:tc>
        <w:tc>
          <w:tcPr>
            <w:tcW w:w="1763" w:type="dxa"/>
            <w:vAlign w:val="top"/>
          </w:tcPr>
          <w:p>
            <w:pPr>
              <w:spacing w:before="90" w:line="222" w:lineRule="auto"/>
              <w:ind w:left="118" w:right="92" w:firstLine="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原始记录信息不完整、原始记录内容更改不规范的，每发现1例 扣1分，扣完为止；原始数据不能溯源的发现 1例扣8分。</w:t>
            </w:r>
          </w:p>
        </w:tc>
        <w:tc>
          <w:tcPr>
            <w:tcW w:w="20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8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4" w:line="246" w:lineRule="auto"/>
              <w:ind w:left="115" w:right="98" w:firstLine="1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16. 应当有不合格结果的复测记录、确认记录。( 3 分)</w:t>
            </w:r>
          </w:p>
        </w:tc>
        <w:tc>
          <w:tcPr>
            <w:tcW w:w="1763" w:type="dxa"/>
            <w:vAlign w:val="top"/>
          </w:tcPr>
          <w:p>
            <w:pPr>
              <w:spacing w:before="97" w:line="217" w:lineRule="auto"/>
              <w:ind w:left="113" w:right="68" w:firstLine="1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不合格项无复测记录，扣3分；其他 每发现1例不符合 要求，扣1分，扣完为止</w:t>
            </w:r>
          </w:p>
        </w:tc>
        <w:tc>
          <w:tcPr>
            <w:tcW w:w="20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8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0" w:type="dxa"/>
            <w:vAlign w:val="top"/>
          </w:tcPr>
          <w:p>
            <w:pPr>
              <w:spacing w:before="180" w:line="227" w:lineRule="auto"/>
              <w:ind w:left="112" w:right="96" w:firstLine="14"/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17. 质控计划应覆盖承检任务涉及的所有检验领域，  且质控方式能满足相应要求。( 3分)</w:t>
            </w:r>
          </w:p>
        </w:tc>
        <w:tc>
          <w:tcPr>
            <w:tcW w:w="1763" w:type="dxa"/>
            <w:vAlign w:val="top"/>
          </w:tcPr>
          <w:p>
            <w:pPr>
              <w:spacing w:before="180" w:line="227" w:lineRule="auto"/>
              <w:ind w:left="112" w:right="96" w:firstLine="14"/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每发现1例不符合 要求，扣1分，扣 完为止</w:t>
            </w:r>
          </w:p>
        </w:tc>
        <w:tc>
          <w:tcPr>
            <w:tcW w:w="208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94" w:line="203" w:lineRule="auto"/>
              <w:ind w:left="1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查看质量监控记录。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7" w:h="16839"/>
          <w:pgMar w:top="1431" w:right="1219" w:bottom="1318" w:left="1334" w:header="0" w:footer="1047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7"/>
        <w:tblW w:w="93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970"/>
        <w:gridCol w:w="1763"/>
        <w:gridCol w:w="2085"/>
        <w:gridCol w:w="897"/>
        <w:gridCol w:w="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878" w:type="dxa"/>
            <w:vAlign w:val="top"/>
          </w:tcPr>
          <w:p>
            <w:pPr>
              <w:spacing w:before="76" w:line="210" w:lineRule="auto"/>
              <w:ind w:left="21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检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查</w:t>
            </w:r>
          </w:p>
          <w:p>
            <w:pPr>
              <w:spacing w:line="170" w:lineRule="auto"/>
              <w:ind w:left="23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1"/>
                <w:sz w:val="24"/>
                <w:szCs w:val="24"/>
              </w:rPr>
              <w:t>内</w:t>
            </w:r>
            <w:r>
              <w:rPr>
                <w:rFonts w:ascii="微软雅黑" w:hAnsi="微软雅黑" w:eastAsia="微软雅黑" w:cs="微软雅黑"/>
                <w:spacing w:val="-10"/>
                <w:sz w:val="24"/>
                <w:szCs w:val="24"/>
              </w:rPr>
              <w:t>容</w:t>
            </w:r>
          </w:p>
        </w:tc>
        <w:tc>
          <w:tcPr>
            <w:tcW w:w="2970" w:type="dxa"/>
            <w:vAlign w:val="top"/>
          </w:tcPr>
          <w:p>
            <w:pPr>
              <w:spacing w:before="256" w:line="203" w:lineRule="auto"/>
              <w:ind w:left="102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检查要点</w:t>
            </w:r>
          </w:p>
        </w:tc>
        <w:tc>
          <w:tcPr>
            <w:tcW w:w="1763" w:type="dxa"/>
            <w:vAlign w:val="top"/>
          </w:tcPr>
          <w:p>
            <w:pPr>
              <w:spacing w:before="257" w:line="202" w:lineRule="auto"/>
              <w:ind w:left="42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0"/>
                <w:sz w:val="24"/>
                <w:szCs w:val="24"/>
              </w:rPr>
              <w:t>评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分标准</w:t>
            </w:r>
          </w:p>
        </w:tc>
        <w:tc>
          <w:tcPr>
            <w:tcW w:w="2085" w:type="dxa"/>
            <w:vAlign w:val="top"/>
          </w:tcPr>
          <w:p>
            <w:pPr>
              <w:spacing w:before="256" w:line="203" w:lineRule="auto"/>
              <w:ind w:left="58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检查方式</w:t>
            </w:r>
          </w:p>
        </w:tc>
        <w:tc>
          <w:tcPr>
            <w:tcW w:w="897" w:type="dxa"/>
            <w:vAlign w:val="top"/>
          </w:tcPr>
          <w:p>
            <w:pPr>
              <w:spacing w:before="76" w:line="210" w:lineRule="auto"/>
              <w:ind w:left="22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检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查</w:t>
            </w:r>
          </w:p>
          <w:p>
            <w:pPr>
              <w:spacing w:line="170" w:lineRule="auto"/>
              <w:ind w:left="22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记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录</w:t>
            </w:r>
          </w:p>
        </w:tc>
        <w:tc>
          <w:tcPr>
            <w:tcW w:w="753" w:type="dxa"/>
            <w:vAlign w:val="top"/>
          </w:tcPr>
          <w:p>
            <w:pPr>
              <w:spacing w:before="257" w:line="202" w:lineRule="auto"/>
              <w:ind w:left="144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878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93" w:line="223" w:lineRule="auto"/>
              <w:ind w:left="112" w:right="12" w:hanging="7"/>
              <w:jc w:val="center"/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检验</w:t>
            </w:r>
          </w:p>
          <w:p>
            <w:pPr>
              <w:spacing w:before="93" w:line="223" w:lineRule="auto"/>
              <w:ind w:left="112" w:right="12" w:hanging="7"/>
              <w:jc w:val="center"/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报告</w:t>
            </w:r>
          </w:p>
          <w:p>
            <w:pPr>
              <w:spacing w:before="93" w:line="223" w:lineRule="auto"/>
              <w:ind w:left="112" w:right="12" w:hanging="7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(20分)</w:t>
            </w:r>
          </w:p>
        </w:tc>
        <w:tc>
          <w:tcPr>
            <w:tcW w:w="2970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94" w:line="245" w:lineRule="auto"/>
              <w:ind w:left="140" w:right="96" w:hanging="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18.收到样品后20个工作日内出具检验报告。( 2分)</w:t>
            </w:r>
          </w:p>
        </w:tc>
        <w:tc>
          <w:tcPr>
            <w:tcW w:w="1763" w:type="dxa"/>
            <w:vAlign w:val="top"/>
          </w:tcPr>
          <w:p>
            <w:pPr>
              <w:spacing w:before="171" w:line="222" w:lineRule="auto"/>
              <w:ind w:left="118" w:right="9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未在规定时限内出具检验报 告的，每1例扣1分，扣完为止。</w:t>
            </w:r>
          </w:p>
        </w:tc>
        <w:tc>
          <w:tcPr>
            <w:tcW w:w="2085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94" w:line="238" w:lineRule="auto"/>
              <w:ind w:left="116" w:right="91" w:firstLine="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随机抽取检验报告 及原始记录、查阅资质认定证书及能力附表等相关资料。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8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0" w:type="dxa"/>
            <w:vAlign w:val="top"/>
          </w:tcPr>
          <w:p>
            <w:pPr>
              <w:spacing w:before="180" w:line="227" w:lineRule="auto"/>
              <w:ind w:left="112" w:right="96" w:firstLine="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19.检验报告内容完整、格式规范、判定准确，相关信息与抽样单、原始记录应一致。( 18分)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878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95" w:line="203" w:lineRule="auto"/>
              <w:ind w:left="23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其他</w:t>
            </w:r>
          </w:p>
        </w:tc>
        <w:tc>
          <w:tcPr>
            <w:tcW w:w="2970" w:type="dxa"/>
            <w:vAlign w:val="top"/>
          </w:tcPr>
          <w:p>
            <w:pPr>
              <w:spacing w:before="314" w:line="248" w:lineRule="auto"/>
              <w:ind w:left="110" w:right="98" w:hanging="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20. 承检机构在抽检监测工作其他方面的规范性执行情况</w:t>
            </w:r>
          </w:p>
        </w:tc>
        <w:tc>
          <w:tcPr>
            <w:tcW w:w="1763" w:type="dxa"/>
            <w:vAlign w:val="top"/>
          </w:tcPr>
          <w:p>
            <w:pPr>
              <w:spacing w:before="315" w:line="248" w:lineRule="auto"/>
              <w:ind w:left="117" w:right="9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检查组集体研讨评判</w:t>
            </w:r>
          </w:p>
        </w:tc>
        <w:tc>
          <w:tcPr>
            <w:tcW w:w="2085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95" w:line="203" w:lineRule="auto"/>
              <w:ind w:left="12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现场勘查和问询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696" w:type="dxa"/>
            <w:gridSpan w:val="4"/>
            <w:vAlign w:val="top"/>
          </w:tcPr>
          <w:p>
            <w:pPr>
              <w:spacing w:before="213" w:line="203" w:lineRule="auto"/>
              <w:ind w:left="3226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现场检查得分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57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94" w:line="202" w:lineRule="auto"/>
        <w:ind w:left="317"/>
        <w:rPr>
          <w:rFonts w:ascii="微软雅黑" w:hAnsi="微软雅黑" w:eastAsia="微软雅黑" w:cs="微软雅黑"/>
          <w:spacing w:val="1"/>
          <w:sz w:val="22"/>
          <w:szCs w:val="22"/>
        </w:rPr>
      </w:pPr>
      <w:r>
        <w:rPr>
          <w:rFonts w:ascii="微软雅黑" w:hAnsi="微软雅黑" w:eastAsia="微软雅黑" w:cs="微软雅黑"/>
          <w:spacing w:val="1"/>
          <w:sz w:val="22"/>
          <w:szCs w:val="22"/>
        </w:rPr>
        <w:t>检查组成员(签名)：</w:t>
      </w:r>
      <w:r>
        <w:rPr>
          <w:rFonts w:hint="eastAsia" w:ascii="微软雅黑" w:hAnsi="微软雅黑" w:eastAsia="微软雅黑" w:cs="微软雅黑"/>
          <w:spacing w:val="1"/>
          <w:sz w:val="22"/>
          <w:szCs w:val="22"/>
          <w:lang w:val="en-US" w:eastAsia="zh-CN"/>
        </w:rPr>
        <w:t xml:space="preserve">                              </w:t>
      </w:r>
      <w:r>
        <w:rPr>
          <w:rFonts w:ascii="微软雅黑" w:hAnsi="微软雅黑" w:eastAsia="微软雅黑" w:cs="微软雅黑"/>
          <w:spacing w:val="1"/>
          <w:sz w:val="22"/>
          <w:szCs w:val="22"/>
        </w:rPr>
        <w:t>被检查机构负责人(签字盖章)：</w:t>
      </w:r>
    </w:p>
    <w:p>
      <w:pPr>
        <w:spacing w:line="313" w:lineRule="auto"/>
        <w:rPr>
          <w:rFonts w:ascii="Arial"/>
          <w:sz w:val="21"/>
        </w:rPr>
      </w:pPr>
    </w:p>
    <w:p>
      <w:pPr>
        <w:spacing w:before="94" w:line="202" w:lineRule="auto"/>
        <w:ind w:left="317"/>
        <w:rPr>
          <w:rFonts w:ascii="微软雅黑" w:hAnsi="微软雅黑" w:eastAsia="微软雅黑" w:cs="微软雅黑"/>
          <w:spacing w:val="-23"/>
          <w:sz w:val="22"/>
          <w:szCs w:val="22"/>
        </w:rPr>
      </w:pPr>
    </w:p>
    <w:p>
      <w:pPr>
        <w:spacing w:before="94" w:line="202" w:lineRule="auto"/>
        <w:ind w:left="317"/>
        <w:rPr>
          <w:rFonts w:ascii="微软雅黑" w:hAnsi="微软雅黑" w:eastAsia="微软雅黑" w:cs="微软雅黑"/>
          <w:spacing w:val="-23"/>
          <w:sz w:val="22"/>
          <w:szCs w:val="22"/>
        </w:rPr>
      </w:pPr>
    </w:p>
    <w:p>
      <w:pPr>
        <w:spacing w:before="94" w:line="202" w:lineRule="auto"/>
        <w:ind w:left="317"/>
        <w:rPr>
          <w:rFonts w:ascii="微软雅黑" w:hAnsi="微软雅黑" w:eastAsia="微软雅黑" w:cs="微软雅黑"/>
          <w:spacing w:val="-23"/>
          <w:sz w:val="22"/>
          <w:szCs w:val="22"/>
        </w:rPr>
      </w:pPr>
    </w:p>
    <w:p>
      <w:pPr>
        <w:spacing w:before="94" w:line="202" w:lineRule="auto"/>
        <w:ind w:left="317"/>
        <w:rPr>
          <w:rFonts w:ascii="微软雅黑" w:hAnsi="微软雅黑" w:eastAsia="微软雅黑" w:cs="微软雅黑"/>
          <w:spacing w:val="-23"/>
          <w:sz w:val="22"/>
          <w:szCs w:val="22"/>
        </w:rPr>
      </w:pPr>
    </w:p>
    <w:p>
      <w:pPr>
        <w:spacing w:before="94" w:line="202" w:lineRule="auto"/>
        <w:ind w:left="317"/>
        <w:rPr>
          <w:rFonts w:ascii="微软雅黑" w:hAnsi="微软雅黑" w:eastAsia="微软雅黑" w:cs="微软雅黑"/>
          <w:spacing w:val="1"/>
          <w:sz w:val="22"/>
          <w:szCs w:val="22"/>
        </w:rPr>
        <w:sectPr>
          <w:footerReference r:id="rId7" w:type="default"/>
          <w:pgSz w:w="11907" w:h="16839"/>
          <w:pgMar w:top="1431" w:right="1219" w:bottom="1318" w:left="1334" w:header="0" w:footer="1047" w:gutter="0"/>
          <w:cols w:space="720" w:num="1"/>
        </w:sectPr>
      </w:pPr>
      <w:r>
        <w:rPr>
          <w:rFonts w:ascii="微软雅黑" w:hAnsi="微软雅黑" w:eastAsia="微软雅黑" w:cs="微软雅黑"/>
          <w:spacing w:val="1"/>
          <w:sz w:val="22"/>
          <w:szCs w:val="22"/>
        </w:rPr>
        <w:t>日</w:t>
      </w:r>
      <w:r>
        <w:rPr>
          <w:rFonts w:hint="eastAsia" w:ascii="微软雅黑" w:hAnsi="微软雅黑" w:eastAsia="微软雅黑" w:cs="微软雅黑"/>
          <w:spacing w:val="1"/>
          <w:sz w:val="22"/>
          <w:szCs w:val="22"/>
          <w:lang w:val="en-US" w:eastAsia="zh-CN"/>
        </w:rPr>
        <w:t xml:space="preserve">  </w:t>
      </w:r>
      <w:r>
        <w:rPr>
          <w:rFonts w:ascii="微软雅黑" w:hAnsi="微软雅黑" w:eastAsia="微软雅黑" w:cs="微软雅黑"/>
          <w:spacing w:val="1"/>
          <w:sz w:val="22"/>
          <w:szCs w:val="22"/>
        </w:rPr>
        <w:t>期：</w:t>
      </w:r>
      <w:r>
        <w:rPr>
          <w:rFonts w:hint="eastAsia" w:ascii="微软雅黑" w:hAnsi="微软雅黑" w:eastAsia="微软雅黑" w:cs="微软雅黑"/>
          <w:spacing w:val="1"/>
          <w:sz w:val="22"/>
          <w:szCs w:val="22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pacing w:val="-20"/>
          <w:sz w:val="22"/>
          <w:szCs w:val="22"/>
          <w:lang w:val="en-US" w:eastAsia="zh-CN"/>
        </w:rPr>
        <w:t xml:space="preserve">                                                                     </w:t>
      </w:r>
      <w:r>
        <w:rPr>
          <w:rFonts w:ascii="微软雅黑" w:hAnsi="微软雅黑" w:eastAsia="微软雅黑" w:cs="微软雅黑"/>
          <w:spacing w:val="1"/>
          <w:sz w:val="22"/>
          <w:szCs w:val="22"/>
        </w:rPr>
        <w:t>日</w:t>
      </w:r>
      <w:r>
        <w:rPr>
          <w:rFonts w:hint="eastAsia" w:ascii="微软雅黑" w:hAnsi="微软雅黑" w:eastAsia="微软雅黑" w:cs="微软雅黑"/>
          <w:spacing w:val="1"/>
          <w:sz w:val="22"/>
          <w:szCs w:val="22"/>
          <w:lang w:val="en-US" w:eastAsia="zh-CN"/>
        </w:rPr>
        <w:t xml:space="preserve">  </w:t>
      </w:r>
      <w:r>
        <w:rPr>
          <w:rFonts w:ascii="微软雅黑" w:hAnsi="微软雅黑" w:eastAsia="微软雅黑" w:cs="微软雅黑"/>
          <w:spacing w:val="1"/>
          <w:sz w:val="22"/>
          <w:szCs w:val="22"/>
        </w:rPr>
        <w:t>期：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528" w:firstLineChars="200"/>
        <w:textAlignment w:val="baseline"/>
        <w:rPr>
          <w:rFonts w:hint="eastAsia" w:ascii="微软雅黑" w:hAnsi="微软雅黑" w:eastAsia="微软雅黑" w:cs="微软雅黑"/>
          <w:spacing w:val="-8"/>
          <w:sz w:val="28"/>
          <w:szCs w:val="28"/>
        </w:rPr>
      </w:pPr>
      <w:r>
        <w:rPr>
          <w:rFonts w:hint="eastAsia" w:ascii="微软雅黑" w:hAnsi="微软雅黑" w:eastAsia="微软雅黑" w:cs="微软雅黑"/>
          <w:spacing w:val="-8"/>
          <w:sz w:val="28"/>
          <w:szCs w:val="28"/>
        </w:rPr>
        <w:t>附件 3：</w:t>
      </w:r>
    </w:p>
    <w:p>
      <w:pPr>
        <w:spacing w:before="2" w:line="167" w:lineRule="auto"/>
        <w:ind w:left="1457"/>
        <w:jc w:val="center"/>
        <w:rPr>
          <w:rFonts w:hint="eastAsia" w:ascii="微软雅黑" w:hAnsi="微软雅黑" w:eastAsia="微软雅黑" w:cs="微软雅黑"/>
          <w:spacing w:val="1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pacing w:val="1"/>
          <w:sz w:val="36"/>
          <w:szCs w:val="36"/>
          <w:lang w:val="en-US" w:eastAsia="zh-CN"/>
        </w:rPr>
        <w:t xml:space="preserve"> </w:t>
      </w:r>
    </w:p>
    <w:p>
      <w:pPr>
        <w:spacing w:before="2" w:line="167" w:lineRule="auto"/>
        <w:ind w:left="1457"/>
        <w:jc w:val="center"/>
        <w:rPr>
          <w:rFonts w:hint="eastAsia" w:ascii="微软雅黑" w:hAnsi="微软雅黑" w:eastAsia="微软雅黑" w:cs="微软雅黑"/>
          <w:spacing w:val="1"/>
          <w:sz w:val="36"/>
          <w:szCs w:val="36"/>
        </w:rPr>
      </w:pPr>
      <w:r>
        <w:rPr>
          <w:rFonts w:hint="eastAsia" w:ascii="微软雅黑" w:hAnsi="微软雅黑" w:eastAsia="微软雅黑" w:cs="微软雅黑"/>
          <w:spacing w:val="1"/>
          <w:sz w:val="36"/>
          <w:szCs w:val="36"/>
        </w:rPr>
        <w:t>×××样品检测结果报告单</w:t>
      </w:r>
    </w:p>
    <w:p>
      <w:pPr>
        <w:spacing w:before="133" w:line="201" w:lineRule="auto"/>
        <w:ind w:firstLine="588" w:firstLineChars="200"/>
        <w:rPr>
          <w:rFonts w:hint="eastAsia" w:ascii="仿宋" w:hAnsi="仿宋" w:eastAsia="仿宋" w:cs="仿宋"/>
          <w:spacing w:val="-8"/>
          <w:sz w:val="31"/>
          <w:szCs w:val="31"/>
        </w:rPr>
      </w:pPr>
    </w:p>
    <w:p>
      <w:pPr>
        <w:spacing w:before="133" w:line="201" w:lineRule="auto"/>
        <w:ind w:firstLine="588" w:firstLineChars="200"/>
        <w:rPr>
          <w:rFonts w:hint="eastAsia" w:ascii="仿宋" w:hAnsi="仿宋" w:eastAsia="仿宋" w:cs="仿宋"/>
          <w:spacing w:val="-8"/>
          <w:sz w:val="31"/>
          <w:szCs w:val="31"/>
        </w:rPr>
      </w:pPr>
      <w:r>
        <w:rPr>
          <w:rFonts w:hint="eastAsia" w:ascii="仿宋" w:hAnsi="仿宋" w:eastAsia="仿宋" w:cs="仿宋"/>
          <w:spacing w:val="-8"/>
          <w:sz w:val="31"/>
          <w:szCs w:val="31"/>
        </w:rPr>
        <w:t>机构名称（编号）：</w:t>
      </w:r>
    </w:p>
    <w:p>
      <w:pPr>
        <w:spacing w:before="133" w:line="201" w:lineRule="auto"/>
        <w:ind w:firstLine="588" w:firstLineChars="200"/>
        <w:rPr>
          <w:rFonts w:hint="eastAsia" w:ascii="仿宋" w:hAnsi="仿宋" w:eastAsia="仿宋" w:cs="仿宋"/>
          <w:spacing w:val="-8"/>
          <w:sz w:val="31"/>
          <w:szCs w:val="31"/>
        </w:rPr>
      </w:pPr>
    </w:p>
    <w:p>
      <w:pPr>
        <w:spacing w:before="133" w:line="201" w:lineRule="auto"/>
        <w:ind w:firstLine="588" w:firstLineChars="200"/>
        <w:rPr>
          <w:rFonts w:hint="eastAsia" w:ascii="仿宋" w:hAnsi="仿宋" w:eastAsia="仿宋" w:cs="仿宋"/>
          <w:spacing w:val="-8"/>
          <w:sz w:val="31"/>
          <w:szCs w:val="31"/>
        </w:rPr>
      </w:pPr>
      <w:r>
        <w:rPr>
          <w:rFonts w:hint="eastAsia" w:ascii="仿宋" w:hAnsi="仿宋" w:eastAsia="仿宋" w:cs="仿宋"/>
          <w:spacing w:val="-8"/>
          <w:sz w:val="31"/>
          <w:szCs w:val="31"/>
        </w:rPr>
        <w:t>采用标准方法名称（编号）：</w:t>
      </w:r>
    </w:p>
    <w:p>
      <w:pPr>
        <w:spacing w:before="133" w:line="201" w:lineRule="auto"/>
        <w:ind w:firstLine="588" w:firstLineChars="200"/>
        <w:rPr>
          <w:rFonts w:hint="eastAsia" w:ascii="仿宋" w:hAnsi="仿宋" w:eastAsia="仿宋" w:cs="仿宋"/>
          <w:spacing w:val="-8"/>
          <w:sz w:val="31"/>
          <w:szCs w:val="31"/>
        </w:rPr>
      </w:pPr>
    </w:p>
    <w:p>
      <w:pPr>
        <w:spacing w:before="133" w:line="201" w:lineRule="auto"/>
        <w:ind w:firstLine="588" w:firstLineChars="200"/>
        <w:rPr>
          <w:rFonts w:hint="eastAsia" w:ascii="仿宋" w:hAnsi="仿宋" w:eastAsia="仿宋" w:cs="仿宋"/>
          <w:spacing w:val="-8"/>
          <w:sz w:val="31"/>
          <w:szCs w:val="31"/>
        </w:rPr>
      </w:pPr>
      <w:r>
        <w:rPr>
          <w:rFonts w:hint="eastAsia" w:ascii="仿宋" w:hAnsi="仿宋" w:eastAsia="仿宋" w:cs="仿宋"/>
          <w:spacing w:val="-8"/>
          <w:sz w:val="31"/>
          <w:szCs w:val="31"/>
        </w:rPr>
        <w:t>检测结果：（表格不够，请另附表；如果测试多次，请增加）</w:t>
      </w:r>
    </w:p>
    <w:p>
      <w:pPr>
        <w:spacing w:before="133" w:line="201" w:lineRule="auto"/>
        <w:ind w:firstLine="588" w:firstLineChars="200"/>
        <w:rPr>
          <w:rFonts w:hint="eastAsia" w:ascii="微软雅黑" w:hAnsi="微软雅黑" w:eastAsia="微软雅黑" w:cs="微软雅黑"/>
          <w:spacing w:val="-8"/>
          <w:sz w:val="31"/>
          <w:szCs w:val="31"/>
        </w:rPr>
      </w:pPr>
    </w:p>
    <w:tbl>
      <w:tblPr>
        <w:tblStyle w:val="5"/>
        <w:tblW w:w="0" w:type="auto"/>
        <w:tblInd w:w="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955"/>
        <w:gridCol w:w="1955"/>
        <w:gridCol w:w="1955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vMerge w:val="restart"/>
            <w:vAlign w:val="center"/>
          </w:tcPr>
          <w:p>
            <w:pPr>
              <w:widowControl w:val="0"/>
              <w:spacing w:before="133" w:line="201" w:lineRule="auto"/>
              <w:jc w:val="center"/>
              <w:rPr>
                <w:rFonts w:hint="eastAsia" w:ascii="微软雅黑" w:hAnsi="微软雅黑" w:eastAsia="微软雅黑" w:cs="微软雅黑"/>
                <w:spacing w:val="-8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8"/>
                <w:szCs w:val="28"/>
              </w:rPr>
              <w:t>样品编号</w:t>
            </w:r>
          </w:p>
        </w:tc>
        <w:tc>
          <w:tcPr>
            <w:tcW w:w="7482" w:type="dxa"/>
            <w:gridSpan w:val="4"/>
          </w:tcPr>
          <w:p>
            <w:pPr>
              <w:widowControl w:val="0"/>
              <w:spacing w:before="133" w:line="201" w:lineRule="auto"/>
              <w:jc w:val="both"/>
              <w:rPr>
                <w:rFonts w:hint="eastAsia" w:ascii="微软雅黑" w:hAnsi="微软雅黑" w:eastAsia="微软雅黑" w:cs="微软雅黑"/>
                <w:spacing w:val="-8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8"/>
                <w:szCs w:val="28"/>
              </w:rPr>
              <w:t>测试结果（单位：×××）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  <w:vMerge w:val="continue"/>
          </w:tcPr>
          <w:p>
            <w:pPr>
              <w:widowControl w:val="0"/>
              <w:spacing w:before="133" w:line="201" w:lineRule="auto"/>
              <w:jc w:val="both"/>
              <w:rPr>
                <w:rFonts w:hint="eastAsia" w:ascii="微软雅黑" w:hAnsi="微软雅黑" w:eastAsia="微软雅黑" w:cs="微软雅黑"/>
                <w:spacing w:val="-8"/>
                <w:sz w:val="28"/>
                <w:szCs w:val="28"/>
                <w:vertAlign w:val="baseline"/>
              </w:rPr>
            </w:pPr>
          </w:p>
        </w:tc>
        <w:tc>
          <w:tcPr>
            <w:tcW w:w="1955" w:type="dxa"/>
          </w:tcPr>
          <w:p>
            <w:pPr>
              <w:widowControl w:val="0"/>
              <w:spacing w:before="133" w:line="201" w:lineRule="auto"/>
              <w:ind w:firstLine="792" w:firstLineChars="300"/>
              <w:jc w:val="both"/>
              <w:rPr>
                <w:rFonts w:hint="eastAsia" w:ascii="微软雅黑" w:hAnsi="微软雅黑" w:eastAsia="微软雅黑" w:cs="微软雅黑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>
            <w:pPr>
              <w:widowControl w:val="0"/>
              <w:spacing w:before="133" w:line="201" w:lineRule="auto"/>
              <w:ind w:firstLine="792" w:firstLineChars="300"/>
              <w:jc w:val="both"/>
              <w:rPr>
                <w:rFonts w:hint="eastAsia" w:ascii="微软雅黑" w:hAnsi="微软雅黑" w:eastAsia="微软雅黑" w:cs="微软雅黑"/>
                <w:spacing w:val="-8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>
            <w:pPr>
              <w:widowControl w:val="0"/>
              <w:spacing w:before="133" w:line="201" w:lineRule="auto"/>
              <w:ind w:firstLine="792" w:firstLineChars="300"/>
              <w:jc w:val="both"/>
              <w:rPr>
                <w:rFonts w:hint="eastAsia" w:ascii="微软雅黑" w:hAnsi="微软雅黑" w:eastAsia="微软雅黑" w:cs="微软雅黑"/>
                <w:spacing w:val="-8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>
            <w:pPr>
              <w:widowControl w:val="0"/>
              <w:spacing w:before="133" w:line="201" w:lineRule="auto"/>
              <w:jc w:val="center"/>
              <w:rPr>
                <w:rFonts w:hint="eastAsia" w:ascii="微软雅黑" w:hAnsi="微软雅黑" w:eastAsia="微软雅黑" w:cs="微软雅黑"/>
                <w:spacing w:val="-8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8"/>
                <w:szCs w:val="28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</w:tcPr>
          <w:p>
            <w:pPr>
              <w:widowControl w:val="0"/>
              <w:spacing w:before="133" w:line="201" w:lineRule="auto"/>
              <w:jc w:val="both"/>
              <w:rPr>
                <w:rFonts w:hint="eastAsia" w:ascii="微软雅黑" w:hAnsi="微软雅黑" w:eastAsia="微软雅黑" w:cs="微软雅黑"/>
                <w:spacing w:val="-8"/>
                <w:sz w:val="31"/>
                <w:szCs w:val="31"/>
                <w:vertAlign w:val="baseline"/>
              </w:rPr>
            </w:pPr>
          </w:p>
        </w:tc>
        <w:tc>
          <w:tcPr>
            <w:tcW w:w="1955" w:type="dxa"/>
          </w:tcPr>
          <w:p>
            <w:pPr>
              <w:widowControl w:val="0"/>
              <w:spacing w:before="133" w:line="201" w:lineRule="auto"/>
              <w:jc w:val="both"/>
              <w:rPr>
                <w:rFonts w:hint="eastAsia" w:ascii="微软雅黑" w:hAnsi="微软雅黑" w:eastAsia="微软雅黑" w:cs="微软雅黑"/>
                <w:spacing w:val="-8"/>
                <w:sz w:val="31"/>
                <w:szCs w:val="31"/>
                <w:vertAlign w:val="baseline"/>
              </w:rPr>
            </w:pPr>
          </w:p>
        </w:tc>
        <w:tc>
          <w:tcPr>
            <w:tcW w:w="1955" w:type="dxa"/>
          </w:tcPr>
          <w:p>
            <w:pPr>
              <w:widowControl w:val="0"/>
              <w:spacing w:before="133" w:line="201" w:lineRule="auto"/>
              <w:jc w:val="both"/>
              <w:rPr>
                <w:rFonts w:hint="eastAsia" w:ascii="微软雅黑" w:hAnsi="微软雅黑" w:eastAsia="微软雅黑" w:cs="微软雅黑"/>
                <w:spacing w:val="-8"/>
                <w:sz w:val="31"/>
                <w:szCs w:val="31"/>
                <w:vertAlign w:val="baseline"/>
              </w:rPr>
            </w:pPr>
          </w:p>
        </w:tc>
        <w:tc>
          <w:tcPr>
            <w:tcW w:w="1955" w:type="dxa"/>
          </w:tcPr>
          <w:p>
            <w:pPr>
              <w:widowControl w:val="0"/>
              <w:spacing w:before="133" w:line="201" w:lineRule="auto"/>
              <w:jc w:val="both"/>
              <w:rPr>
                <w:rFonts w:hint="eastAsia" w:ascii="微软雅黑" w:hAnsi="微软雅黑" w:eastAsia="微软雅黑" w:cs="微软雅黑"/>
                <w:spacing w:val="-8"/>
                <w:sz w:val="31"/>
                <w:szCs w:val="31"/>
                <w:vertAlign w:val="baseline"/>
              </w:rPr>
            </w:pPr>
          </w:p>
        </w:tc>
        <w:tc>
          <w:tcPr>
            <w:tcW w:w="1617" w:type="dxa"/>
          </w:tcPr>
          <w:p>
            <w:pPr>
              <w:widowControl w:val="0"/>
              <w:spacing w:before="133" w:line="201" w:lineRule="auto"/>
              <w:jc w:val="both"/>
              <w:rPr>
                <w:rFonts w:hint="eastAsia" w:ascii="微软雅黑" w:hAnsi="微软雅黑" w:eastAsia="微软雅黑" w:cs="微软雅黑"/>
                <w:spacing w:val="-8"/>
                <w:sz w:val="31"/>
                <w:szCs w:val="3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</w:tcPr>
          <w:p>
            <w:pPr>
              <w:widowControl w:val="0"/>
              <w:spacing w:before="133" w:line="201" w:lineRule="auto"/>
              <w:jc w:val="both"/>
              <w:rPr>
                <w:rFonts w:hint="eastAsia" w:ascii="微软雅黑" w:hAnsi="微软雅黑" w:eastAsia="微软雅黑" w:cs="微软雅黑"/>
                <w:spacing w:val="-8"/>
                <w:sz w:val="31"/>
                <w:szCs w:val="31"/>
                <w:vertAlign w:val="baseline"/>
              </w:rPr>
            </w:pPr>
          </w:p>
        </w:tc>
        <w:tc>
          <w:tcPr>
            <w:tcW w:w="1955" w:type="dxa"/>
          </w:tcPr>
          <w:p>
            <w:pPr>
              <w:widowControl w:val="0"/>
              <w:spacing w:before="133" w:line="201" w:lineRule="auto"/>
              <w:jc w:val="both"/>
              <w:rPr>
                <w:rFonts w:hint="eastAsia" w:ascii="微软雅黑" w:hAnsi="微软雅黑" w:eastAsia="微软雅黑" w:cs="微软雅黑"/>
                <w:spacing w:val="-8"/>
                <w:sz w:val="31"/>
                <w:szCs w:val="31"/>
                <w:vertAlign w:val="baseline"/>
              </w:rPr>
            </w:pPr>
          </w:p>
        </w:tc>
        <w:tc>
          <w:tcPr>
            <w:tcW w:w="1955" w:type="dxa"/>
          </w:tcPr>
          <w:p>
            <w:pPr>
              <w:widowControl w:val="0"/>
              <w:spacing w:before="133" w:line="201" w:lineRule="auto"/>
              <w:jc w:val="both"/>
              <w:rPr>
                <w:rFonts w:hint="eastAsia" w:ascii="微软雅黑" w:hAnsi="微软雅黑" w:eastAsia="微软雅黑" w:cs="微软雅黑"/>
                <w:spacing w:val="-8"/>
                <w:sz w:val="31"/>
                <w:szCs w:val="31"/>
                <w:vertAlign w:val="baseline"/>
              </w:rPr>
            </w:pPr>
          </w:p>
        </w:tc>
        <w:tc>
          <w:tcPr>
            <w:tcW w:w="1955" w:type="dxa"/>
          </w:tcPr>
          <w:p>
            <w:pPr>
              <w:widowControl w:val="0"/>
              <w:spacing w:before="133" w:line="201" w:lineRule="auto"/>
              <w:jc w:val="both"/>
              <w:rPr>
                <w:rFonts w:hint="eastAsia" w:ascii="微软雅黑" w:hAnsi="微软雅黑" w:eastAsia="微软雅黑" w:cs="微软雅黑"/>
                <w:spacing w:val="-8"/>
                <w:sz w:val="31"/>
                <w:szCs w:val="31"/>
                <w:vertAlign w:val="baseline"/>
              </w:rPr>
            </w:pPr>
          </w:p>
        </w:tc>
        <w:tc>
          <w:tcPr>
            <w:tcW w:w="1617" w:type="dxa"/>
          </w:tcPr>
          <w:p>
            <w:pPr>
              <w:widowControl w:val="0"/>
              <w:spacing w:before="133" w:line="201" w:lineRule="auto"/>
              <w:jc w:val="both"/>
              <w:rPr>
                <w:rFonts w:hint="eastAsia" w:ascii="微软雅黑" w:hAnsi="微软雅黑" w:eastAsia="微软雅黑" w:cs="微软雅黑"/>
                <w:spacing w:val="-8"/>
                <w:sz w:val="31"/>
                <w:szCs w:val="31"/>
                <w:vertAlign w:val="baseline"/>
              </w:rPr>
            </w:pPr>
          </w:p>
        </w:tc>
      </w:tr>
    </w:tbl>
    <w:p>
      <w:pPr>
        <w:spacing w:before="133" w:line="201" w:lineRule="auto"/>
        <w:ind w:firstLine="588" w:firstLineChars="200"/>
        <w:rPr>
          <w:rFonts w:hint="eastAsia" w:ascii="微软雅黑" w:hAnsi="微软雅黑" w:eastAsia="微软雅黑" w:cs="微软雅黑"/>
          <w:spacing w:val="-8"/>
          <w:sz w:val="31"/>
          <w:szCs w:val="31"/>
        </w:rPr>
      </w:pPr>
    </w:p>
    <w:p>
      <w:pPr>
        <w:spacing w:before="133" w:line="201" w:lineRule="auto"/>
        <w:ind w:firstLine="588" w:firstLineChars="200"/>
        <w:rPr>
          <w:rFonts w:hint="eastAsia" w:ascii="仿宋" w:hAnsi="仿宋" w:eastAsia="仿宋" w:cs="仿宋"/>
          <w:spacing w:val="-8"/>
          <w:sz w:val="31"/>
          <w:szCs w:val="31"/>
        </w:rPr>
      </w:pPr>
      <w:r>
        <w:rPr>
          <w:rFonts w:hint="eastAsia" w:ascii="仿宋" w:hAnsi="仿宋" w:eastAsia="仿宋" w:cs="仿宋"/>
          <w:spacing w:val="-8"/>
          <w:sz w:val="31"/>
          <w:szCs w:val="31"/>
        </w:rPr>
        <w:t xml:space="preserve">检测人员： </w:t>
      </w:r>
      <w:r>
        <w:rPr>
          <w:rFonts w:hint="eastAsia" w:ascii="仿宋" w:hAnsi="仿宋" w:eastAsia="仿宋" w:cs="仿宋"/>
          <w:spacing w:val="-8"/>
          <w:sz w:val="31"/>
          <w:szCs w:val="31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pacing w:val="-8"/>
          <w:sz w:val="31"/>
          <w:szCs w:val="31"/>
        </w:rPr>
        <w:t>检测日期：</w:t>
      </w:r>
    </w:p>
    <w:p>
      <w:pPr>
        <w:spacing w:before="133" w:line="201" w:lineRule="auto"/>
        <w:ind w:firstLine="588" w:firstLineChars="200"/>
        <w:rPr>
          <w:rFonts w:hint="eastAsia" w:ascii="仿宋" w:hAnsi="仿宋" w:eastAsia="仿宋" w:cs="仿宋"/>
          <w:spacing w:val="-8"/>
          <w:sz w:val="31"/>
          <w:szCs w:val="31"/>
        </w:rPr>
      </w:pPr>
    </w:p>
    <w:p>
      <w:pPr>
        <w:spacing w:before="133" w:line="201" w:lineRule="auto"/>
        <w:ind w:firstLine="588" w:firstLineChars="200"/>
        <w:rPr>
          <w:rFonts w:hint="eastAsia" w:ascii="仿宋" w:hAnsi="仿宋" w:eastAsia="仿宋" w:cs="仿宋"/>
          <w:spacing w:val="-8"/>
          <w:sz w:val="31"/>
          <w:szCs w:val="31"/>
        </w:rPr>
      </w:pPr>
    </w:p>
    <w:p>
      <w:pPr>
        <w:spacing w:before="133" w:line="201" w:lineRule="auto"/>
        <w:ind w:firstLine="588" w:firstLineChars="200"/>
        <w:rPr>
          <w:rFonts w:hint="eastAsia" w:ascii="仿宋" w:hAnsi="仿宋" w:eastAsia="仿宋" w:cs="仿宋"/>
          <w:spacing w:val="-8"/>
          <w:sz w:val="31"/>
          <w:szCs w:val="31"/>
        </w:rPr>
      </w:pPr>
      <w:r>
        <w:rPr>
          <w:rFonts w:hint="eastAsia" w:ascii="仿宋" w:hAnsi="仿宋" w:eastAsia="仿宋" w:cs="仿宋"/>
          <w:spacing w:val="-8"/>
          <w:sz w:val="31"/>
          <w:szCs w:val="31"/>
        </w:rPr>
        <w:t>实验室负责人：</w:t>
      </w:r>
    </w:p>
    <w:p>
      <w:pPr>
        <w:spacing w:before="133" w:line="201" w:lineRule="auto"/>
        <w:ind w:firstLine="588" w:firstLineChars="200"/>
        <w:rPr>
          <w:rFonts w:hint="eastAsia" w:ascii="仿宋" w:hAnsi="仿宋" w:eastAsia="仿宋" w:cs="仿宋"/>
          <w:spacing w:val="-8"/>
          <w:sz w:val="31"/>
          <w:szCs w:val="31"/>
        </w:rPr>
      </w:pPr>
    </w:p>
    <w:p>
      <w:pPr>
        <w:spacing w:before="133" w:line="201" w:lineRule="auto"/>
        <w:ind w:firstLine="588" w:firstLineChars="200"/>
        <w:rPr>
          <w:rFonts w:hint="eastAsia" w:ascii="仿宋" w:hAnsi="仿宋" w:eastAsia="仿宋" w:cs="仿宋"/>
          <w:spacing w:val="-8"/>
          <w:sz w:val="31"/>
          <w:szCs w:val="31"/>
        </w:rPr>
      </w:pPr>
    </w:p>
    <w:p>
      <w:pPr>
        <w:spacing w:before="133" w:line="201" w:lineRule="auto"/>
        <w:ind w:firstLine="588" w:firstLineChars="200"/>
        <w:rPr>
          <w:rFonts w:hint="eastAsia" w:ascii="仿宋" w:hAnsi="仿宋" w:eastAsia="仿宋" w:cs="仿宋"/>
          <w:spacing w:val="-8"/>
          <w:sz w:val="31"/>
          <w:szCs w:val="31"/>
        </w:rPr>
      </w:pPr>
      <w:r>
        <w:rPr>
          <w:rFonts w:hint="eastAsia" w:ascii="仿宋" w:hAnsi="仿宋" w:eastAsia="仿宋" w:cs="仿宋"/>
          <w:spacing w:val="-8"/>
          <w:sz w:val="31"/>
          <w:szCs w:val="31"/>
        </w:rPr>
        <w:t>承检机构（公章）：</w:t>
      </w:r>
    </w:p>
    <w:p>
      <w:pPr>
        <w:spacing w:before="133" w:line="201" w:lineRule="auto"/>
        <w:ind w:firstLine="588" w:firstLineChars="200"/>
        <w:rPr>
          <w:rFonts w:hint="eastAsia" w:ascii="仿宋" w:hAnsi="仿宋" w:eastAsia="仿宋" w:cs="仿宋"/>
          <w:spacing w:val="-8"/>
          <w:sz w:val="31"/>
          <w:szCs w:val="31"/>
        </w:rPr>
      </w:pPr>
    </w:p>
    <w:p>
      <w:pPr>
        <w:spacing w:before="133" w:line="201" w:lineRule="auto"/>
        <w:ind w:firstLine="588" w:firstLineChars="200"/>
        <w:rPr>
          <w:rFonts w:hint="eastAsia" w:ascii="微软雅黑" w:hAnsi="微软雅黑" w:eastAsia="微软雅黑" w:cs="微软雅黑"/>
          <w:spacing w:val="-8"/>
          <w:sz w:val="31"/>
          <w:szCs w:val="31"/>
        </w:rPr>
      </w:pPr>
    </w:p>
    <w:p>
      <w:pPr>
        <w:spacing w:before="133" w:line="201" w:lineRule="auto"/>
        <w:ind w:firstLine="588" w:firstLineChars="200"/>
        <w:rPr>
          <w:rFonts w:hint="eastAsia" w:ascii="微软雅黑" w:hAnsi="微软雅黑" w:eastAsia="微软雅黑" w:cs="微软雅黑"/>
          <w:spacing w:val="-8"/>
          <w:sz w:val="31"/>
          <w:szCs w:val="31"/>
        </w:rPr>
      </w:pPr>
    </w:p>
    <w:p>
      <w:pPr>
        <w:spacing w:before="133" w:line="201" w:lineRule="auto"/>
        <w:ind w:firstLine="588" w:firstLineChars="200"/>
        <w:rPr>
          <w:rFonts w:hint="eastAsia" w:ascii="微软雅黑" w:hAnsi="微软雅黑" w:eastAsia="微软雅黑" w:cs="微软雅黑"/>
          <w:spacing w:val="-8"/>
          <w:sz w:val="31"/>
          <w:szCs w:val="31"/>
        </w:rPr>
      </w:pPr>
    </w:p>
    <w:p>
      <w:pPr>
        <w:spacing w:before="133" w:line="201" w:lineRule="auto"/>
        <w:rPr>
          <w:rFonts w:hint="eastAsia" w:ascii="微软雅黑" w:hAnsi="微软雅黑" w:eastAsia="微软雅黑" w:cs="微软雅黑"/>
          <w:spacing w:val="-8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528" w:firstLineChars="200"/>
        <w:textAlignment w:val="baseline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8"/>
          <w:sz w:val="28"/>
          <w:szCs w:val="28"/>
        </w:rPr>
        <w:t>附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 xml:space="preserve">件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4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60" w:lineRule="exact"/>
        <w:ind w:left="1428"/>
        <w:textAlignment w:val="baseline"/>
        <w:rPr>
          <w:rFonts w:ascii="微软雅黑" w:hAnsi="微软雅黑" w:eastAsia="微软雅黑" w:cs="微软雅黑"/>
          <w:spacing w:val="-2"/>
          <w:sz w:val="40"/>
          <w:szCs w:val="40"/>
        </w:rPr>
      </w:pPr>
    </w:p>
    <w:p>
      <w:pPr>
        <w:spacing w:before="2" w:line="167" w:lineRule="auto"/>
        <w:jc w:val="center"/>
        <w:rPr>
          <w:rFonts w:hint="eastAsia" w:ascii="微软雅黑" w:hAnsi="微软雅黑" w:eastAsia="微软雅黑" w:cs="微软雅黑"/>
          <w:spacing w:val="1"/>
          <w:sz w:val="36"/>
          <w:szCs w:val="36"/>
        </w:rPr>
      </w:pPr>
      <w:r>
        <w:rPr>
          <w:rFonts w:hint="eastAsia" w:ascii="微软雅黑" w:hAnsi="微软雅黑" w:eastAsia="微软雅黑" w:cs="微软雅黑"/>
          <w:spacing w:val="1"/>
          <w:sz w:val="36"/>
          <w:szCs w:val="36"/>
        </w:rPr>
        <w:t>202</w:t>
      </w:r>
      <w:r>
        <w:rPr>
          <w:rFonts w:hint="eastAsia" w:ascii="微软雅黑" w:hAnsi="微软雅黑" w:eastAsia="微软雅黑" w:cs="微软雅黑"/>
          <w:spacing w:val="1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pacing w:val="1"/>
          <w:sz w:val="36"/>
          <w:szCs w:val="36"/>
        </w:rPr>
        <w:t xml:space="preserve"> 年食品安全承检机构延伸检查</w:t>
      </w:r>
    </w:p>
    <w:p>
      <w:pPr>
        <w:spacing w:before="2" w:line="167" w:lineRule="auto"/>
        <w:jc w:val="center"/>
        <w:rPr>
          <w:rFonts w:hint="eastAsia" w:ascii="微软雅黑" w:hAnsi="微软雅黑" w:eastAsia="微软雅黑" w:cs="微软雅黑"/>
          <w:spacing w:val="1"/>
          <w:sz w:val="36"/>
          <w:szCs w:val="36"/>
        </w:rPr>
      </w:pPr>
      <w:r>
        <w:rPr>
          <w:rFonts w:hint="eastAsia" w:ascii="微软雅黑" w:hAnsi="微软雅黑" w:eastAsia="微软雅黑" w:cs="微软雅黑"/>
          <w:spacing w:val="1"/>
          <w:sz w:val="36"/>
          <w:szCs w:val="36"/>
        </w:rPr>
        <w:t>综合考核评价表</w:t>
      </w:r>
    </w:p>
    <w:p>
      <w:pPr>
        <w:pStyle w:val="2"/>
        <w:rPr>
          <w:rFonts w:ascii="微软雅黑" w:hAnsi="微软雅黑" w:eastAsia="微软雅黑" w:cs="微软雅黑"/>
          <w:b w:val="0"/>
          <w:bCs w:val="0"/>
          <w:snapToGrid w:val="0"/>
          <w:color w:val="000000"/>
          <w:spacing w:val="-3"/>
          <w:sz w:val="24"/>
          <w:szCs w:val="24"/>
          <w:lang w:val="en-US" w:eastAsia="zh-CN" w:bidi="ar-SA"/>
        </w:rPr>
      </w:pPr>
    </w:p>
    <w:tbl>
      <w:tblPr>
        <w:tblStyle w:val="7"/>
        <w:tblW w:w="92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2260"/>
        <w:gridCol w:w="2290"/>
        <w:gridCol w:w="1830"/>
        <w:gridCol w:w="14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left="164" w:right="152" w:hanging="3"/>
              <w:jc w:val="center"/>
              <w:textAlignment w:val="baseline"/>
              <w:rPr>
                <w:rFonts w:ascii="微软雅黑" w:hAnsi="微软雅黑" w:eastAsia="微软雅黑" w:cs="微软雅黑"/>
                <w:b w:val="0"/>
                <w:bCs w:val="0"/>
                <w:snapToGrid w:val="0"/>
                <w:color w:val="000000"/>
                <w:spacing w:val="-3"/>
                <w:sz w:val="24"/>
                <w:szCs w:val="24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napToGrid w:val="0"/>
                <w:color w:val="000000"/>
                <w:spacing w:val="-3"/>
                <w:sz w:val="24"/>
                <w:szCs w:val="24"/>
                <w:lang w:val="en-US" w:eastAsia="zh-CN" w:bidi="ar-SA"/>
              </w:rPr>
              <w:t>检查项目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napToGrid w:val="0"/>
                <w:color w:val="000000"/>
                <w:spacing w:val="-3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napToGrid w:val="0"/>
                <w:color w:val="000000"/>
                <w:spacing w:val="-3"/>
                <w:sz w:val="24"/>
                <w:szCs w:val="24"/>
                <w:lang w:val="en-US" w:eastAsia="zh-CN" w:bidi="ar-SA"/>
              </w:rPr>
              <w:t>得  分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微软雅黑" w:hAnsi="微软雅黑" w:eastAsia="微软雅黑" w:cs="微软雅黑"/>
                <w:b w:val="0"/>
                <w:bCs w:val="0"/>
                <w:snapToGrid w:val="0"/>
                <w:color w:val="000000"/>
                <w:spacing w:val="-3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napToGrid w:val="0"/>
                <w:color w:val="000000"/>
                <w:spacing w:val="-3"/>
                <w:sz w:val="24"/>
                <w:szCs w:val="24"/>
                <w:lang w:val="en-US" w:eastAsia="zh-CN" w:bidi="ar-SA"/>
              </w:rPr>
              <w:t>实际换算得分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napToGrid w:val="0"/>
                <w:color w:val="000000"/>
                <w:spacing w:val="-3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napToGrid w:val="0"/>
                <w:color w:val="000000"/>
                <w:spacing w:val="-3"/>
                <w:sz w:val="24"/>
                <w:szCs w:val="24"/>
                <w:lang w:val="en-US" w:eastAsia="zh-CN" w:bidi="ar-SA"/>
              </w:rPr>
              <w:t>总分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napToGrid w:val="0"/>
                <w:color w:val="000000"/>
                <w:spacing w:val="-3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napToGrid w:val="0"/>
                <w:color w:val="000000"/>
                <w:spacing w:val="-3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3" w:lineRule="auto"/>
              <w:ind w:left="239" w:leftChars="114" w:right="153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现场检查</w:t>
            </w:r>
          </w:p>
        </w:tc>
        <w:tc>
          <w:tcPr>
            <w:tcW w:w="226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3" w:lineRule="auto"/>
              <w:ind w:right="153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  <w:sz w:val="24"/>
                <w:szCs w:val="24"/>
                <w:lang w:val="en-US" w:eastAsia="zh-CN"/>
              </w:rPr>
              <w:t xml:space="preserve"> 盲样测试</w:t>
            </w:r>
          </w:p>
        </w:tc>
        <w:tc>
          <w:tcPr>
            <w:tcW w:w="2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" w:line="203" w:lineRule="auto"/>
              <w:ind w:left="370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2290" w:type="dxa"/>
            <w:vAlign w:val="center"/>
          </w:tcPr>
          <w:p>
            <w:pPr>
              <w:spacing w:before="1" w:line="203" w:lineRule="auto"/>
              <w:ind w:left="370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before="1" w:line="203" w:lineRule="auto"/>
              <w:ind w:left="370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3" w:lineRule="auto"/>
              <w:ind w:right="153"/>
              <w:jc w:val="center"/>
              <w:textAlignment w:val="baseline"/>
              <w:rPr>
                <w:rFonts w:hint="default" w:ascii="微软雅黑" w:hAnsi="微软雅黑" w:eastAsia="微软雅黑" w:cs="微软雅黑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  <w:sz w:val="24"/>
                <w:szCs w:val="24"/>
                <w:lang w:val="en-US" w:eastAsia="zh-CN"/>
              </w:rPr>
              <w:t xml:space="preserve"> 其他扣分</w:t>
            </w:r>
          </w:p>
        </w:tc>
        <w:tc>
          <w:tcPr>
            <w:tcW w:w="4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" w:line="203" w:lineRule="auto"/>
              <w:ind w:left="370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before="1" w:line="203" w:lineRule="auto"/>
              <w:ind w:left="370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Arial"/>
                <w:sz w:val="24"/>
                <w:szCs w:val="24"/>
              </w:rPr>
            </w:pPr>
          </w:p>
        </w:tc>
      </w:tr>
    </w:tbl>
    <w:p>
      <w:pPr>
        <w:spacing w:before="32" w:line="202" w:lineRule="auto"/>
        <w:ind w:left="370"/>
        <w:rPr>
          <w:rFonts w:ascii="微软雅黑" w:hAnsi="微软雅黑" w:eastAsia="微软雅黑" w:cs="微软雅黑"/>
          <w:spacing w:val="-12"/>
          <w:sz w:val="24"/>
          <w:szCs w:val="24"/>
        </w:rPr>
      </w:pPr>
    </w:p>
    <w:p>
      <w:pPr>
        <w:spacing w:before="32" w:line="202" w:lineRule="auto"/>
        <w:ind w:left="3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-12"/>
          <w:sz w:val="21"/>
          <w:szCs w:val="21"/>
        </w:rPr>
        <w:t>注</w:t>
      </w:r>
      <w:r>
        <w:rPr>
          <w:rFonts w:hint="eastAsia" w:asciiTheme="minorEastAsia" w:hAnsiTheme="minorEastAsia" w:eastAsiaTheme="minorEastAsia" w:cstheme="minorEastAsia"/>
          <w:spacing w:val="-12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2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pacing w:val="-10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 xml:space="preserve">  综合考核评价总分＝ 70%现场检查分值＋ 30%盲样考核分值－其他扣分项。</w:t>
      </w:r>
    </w:p>
    <w:p>
      <w:pPr>
        <w:spacing w:before="1" w:line="203" w:lineRule="auto"/>
        <w:ind w:left="3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注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2： 综合考核评价表一式两份，一份被检查机构留存，一份检查组带回上交市局食品抽检处</w:t>
      </w:r>
      <w:r>
        <w:rPr>
          <w:rFonts w:hint="eastAsia" w:asciiTheme="minorEastAsia" w:hAnsiTheme="minorEastAsia" w:eastAsiaTheme="minorEastAsia" w:cstheme="minorEastAsia"/>
          <w:spacing w:val="-2"/>
          <w:sz w:val="21"/>
          <w:szCs w:val="21"/>
        </w:rPr>
        <w:t>。</w:t>
      </w:r>
    </w:p>
    <w:p/>
    <w:p>
      <w:pPr>
        <w:spacing w:line="73" w:lineRule="exact"/>
      </w:pPr>
    </w:p>
    <w:p>
      <w:pPr>
        <w:sectPr>
          <w:footerReference r:id="rId8" w:type="default"/>
          <w:pgSz w:w="11907" w:h="16839"/>
          <w:pgMar w:top="1431" w:right="1116" w:bottom="1318" w:left="1233" w:header="0" w:footer="1047" w:gutter="0"/>
          <w:cols w:equalWidth="0" w:num="1">
            <w:col w:w="9557"/>
          </w:cols>
        </w:sectPr>
      </w:pPr>
    </w:p>
    <w:p>
      <w:pPr>
        <w:spacing w:before="63" w:line="198" w:lineRule="auto"/>
        <w:ind w:left="371"/>
        <w:rPr>
          <w:rFonts w:ascii="微软雅黑" w:hAnsi="微软雅黑" w:eastAsia="微软雅黑" w:cs="微软雅黑"/>
          <w:spacing w:val="23"/>
          <w:sz w:val="28"/>
          <w:szCs w:val="28"/>
        </w:rPr>
      </w:pPr>
    </w:p>
    <w:p>
      <w:pPr>
        <w:spacing w:before="63" w:line="198" w:lineRule="auto"/>
        <w:ind w:left="37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23"/>
          <w:sz w:val="28"/>
          <w:szCs w:val="28"/>
        </w:rPr>
        <w:t>检查组成员(签名)：</w:t>
      </w:r>
    </w:p>
    <w:p>
      <w:pPr>
        <w:spacing w:line="263" w:lineRule="auto"/>
        <w:rPr>
          <w:rFonts w:hint="eastAsia" w:ascii="仿宋" w:hAnsi="仿宋" w:eastAsia="仿宋" w:cs="仿宋"/>
          <w:sz w:val="21"/>
        </w:rPr>
      </w:pPr>
    </w:p>
    <w:p>
      <w:pPr>
        <w:spacing w:line="263" w:lineRule="auto"/>
        <w:rPr>
          <w:rFonts w:hint="eastAsia" w:ascii="仿宋" w:hAnsi="仿宋" w:eastAsia="仿宋" w:cs="仿宋"/>
          <w:sz w:val="21"/>
        </w:rPr>
      </w:pPr>
    </w:p>
    <w:p>
      <w:pPr>
        <w:spacing w:before="121" w:line="158" w:lineRule="auto"/>
        <w:ind w:left="374"/>
        <w:rPr>
          <w:rFonts w:hint="eastAsia" w:ascii="仿宋" w:hAnsi="仿宋" w:eastAsia="仿宋" w:cs="仿宋"/>
          <w:spacing w:val="17"/>
          <w:sz w:val="28"/>
          <w:szCs w:val="28"/>
        </w:rPr>
      </w:pPr>
    </w:p>
    <w:p>
      <w:pPr>
        <w:spacing w:before="121" w:line="158" w:lineRule="auto"/>
        <w:ind w:left="374"/>
        <w:rPr>
          <w:rFonts w:hint="eastAsia" w:ascii="仿宋" w:hAnsi="仿宋" w:eastAsia="仿宋" w:cs="仿宋"/>
          <w:spacing w:val="17"/>
          <w:sz w:val="28"/>
          <w:szCs w:val="28"/>
        </w:rPr>
      </w:pPr>
    </w:p>
    <w:p>
      <w:pPr>
        <w:spacing w:before="121" w:line="158" w:lineRule="auto"/>
        <w:ind w:left="374"/>
        <w:rPr>
          <w:rFonts w:hint="eastAsia" w:ascii="仿宋" w:hAnsi="仿宋" w:eastAsia="仿宋" w:cs="仿宋"/>
          <w:spacing w:val="17"/>
          <w:sz w:val="28"/>
          <w:szCs w:val="28"/>
        </w:rPr>
      </w:pPr>
    </w:p>
    <w:p>
      <w:pPr>
        <w:spacing w:before="121" w:line="158" w:lineRule="auto"/>
        <w:ind w:left="374"/>
        <w:rPr>
          <w:rFonts w:hint="eastAsia" w:ascii="仿宋" w:hAnsi="仿宋" w:eastAsia="仿宋" w:cs="仿宋"/>
          <w:spacing w:val="17"/>
          <w:sz w:val="28"/>
          <w:szCs w:val="28"/>
        </w:rPr>
      </w:pPr>
    </w:p>
    <w:p>
      <w:pPr>
        <w:spacing w:before="121" w:line="158" w:lineRule="auto"/>
        <w:ind w:left="374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7"/>
          <w:sz w:val="28"/>
          <w:szCs w:val="28"/>
        </w:rPr>
        <w:t>承</w:t>
      </w:r>
      <w:r>
        <w:rPr>
          <w:rFonts w:hint="eastAsia" w:ascii="仿宋" w:hAnsi="仿宋" w:eastAsia="仿宋" w:cs="仿宋"/>
          <w:spacing w:val="9"/>
          <w:sz w:val="28"/>
          <w:szCs w:val="28"/>
        </w:rPr>
        <w:t>检机构负责人 (签字盖章)：</w:t>
      </w:r>
    </w:p>
    <w:p>
      <w:pPr>
        <w:spacing w:line="14" w:lineRule="auto"/>
        <w:rPr>
          <w:rFonts w:hint="eastAsia" w:ascii="仿宋" w:hAnsi="仿宋" w:eastAsia="仿宋" w:cs="仿宋"/>
          <w:sz w:val="2"/>
        </w:rPr>
      </w:pPr>
      <w:r>
        <w:rPr>
          <w:rFonts w:hint="eastAsia" w:ascii="仿宋" w:hAnsi="仿宋" w:eastAsia="仿宋" w:cs="仿宋"/>
          <w:sz w:val="2"/>
          <w:szCs w:val="2"/>
        </w:rPr>
        <w:br w:type="column"/>
      </w:r>
    </w:p>
    <w:p>
      <w:pPr>
        <w:spacing w:before="63" w:line="198" w:lineRule="auto"/>
        <w:rPr>
          <w:rFonts w:hint="eastAsia" w:ascii="仿宋" w:hAnsi="仿宋" w:eastAsia="仿宋" w:cs="仿宋"/>
          <w:spacing w:val="23"/>
          <w:sz w:val="28"/>
          <w:szCs w:val="28"/>
        </w:rPr>
      </w:pPr>
    </w:p>
    <w:p>
      <w:pPr>
        <w:spacing w:before="63" w:line="198" w:lineRule="auto"/>
        <w:rPr>
          <w:rFonts w:hint="eastAsia" w:ascii="仿宋" w:hAnsi="仿宋" w:eastAsia="仿宋" w:cs="仿宋"/>
          <w:spacing w:val="23"/>
          <w:sz w:val="28"/>
          <w:szCs w:val="28"/>
        </w:rPr>
      </w:pPr>
    </w:p>
    <w:p>
      <w:pPr>
        <w:spacing w:before="63" w:line="198" w:lineRule="auto"/>
        <w:rPr>
          <w:rFonts w:hint="eastAsia" w:ascii="仿宋" w:hAnsi="仿宋" w:eastAsia="仿宋" w:cs="仿宋"/>
          <w:spacing w:val="23"/>
          <w:sz w:val="28"/>
          <w:szCs w:val="28"/>
        </w:rPr>
      </w:pPr>
      <w:r>
        <w:rPr>
          <w:rFonts w:hint="eastAsia" w:ascii="仿宋" w:hAnsi="仿宋" w:eastAsia="仿宋" w:cs="仿宋"/>
          <w:spacing w:val="23"/>
          <w:sz w:val="28"/>
          <w:szCs w:val="28"/>
        </w:rPr>
        <w:t>日</w:t>
      </w:r>
      <w:r>
        <w:rPr>
          <w:rFonts w:hint="eastAsia" w:ascii="仿宋" w:hAnsi="仿宋" w:eastAsia="仿宋" w:cs="仿宋"/>
          <w:spacing w:val="23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23"/>
          <w:sz w:val="28"/>
          <w:szCs w:val="28"/>
        </w:rPr>
        <w:t>期：</w:t>
      </w:r>
    </w:p>
    <w:p>
      <w:pPr>
        <w:spacing w:before="63" w:line="198" w:lineRule="auto"/>
        <w:ind w:left="371"/>
        <w:rPr>
          <w:rFonts w:hint="eastAsia" w:ascii="仿宋" w:hAnsi="仿宋" w:eastAsia="仿宋" w:cs="仿宋"/>
          <w:spacing w:val="23"/>
          <w:sz w:val="28"/>
          <w:szCs w:val="28"/>
        </w:rPr>
      </w:pPr>
    </w:p>
    <w:p>
      <w:pPr>
        <w:spacing w:before="63" w:line="198" w:lineRule="auto"/>
        <w:ind w:left="371"/>
        <w:rPr>
          <w:rFonts w:hint="eastAsia" w:ascii="仿宋" w:hAnsi="仿宋" w:eastAsia="仿宋" w:cs="仿宋"/>
          <w:spacing w:val="23"/>
          <w:sz w:val="28"/>
          <w:szCs w:val="28"/>
        </w:rPr>
      </w:pPr>
    </w:p>
    <w:p>
      <w:pPr>
        <w:spacing w:before="63" w:line="198" w:lineRule="auto"/>
        <w:ind w:left="371"/>
        <w:rPr>
          <w:rFonts w:hint="eastAsia" w:ascii="仿宋" w:hAnsi="仿宋" w:eastAsia="仿宋" w:cs="仿宋"/>
          <w:spacing w:val="23"/>
          <w:sz w:val="28"/>
          <w:szCs w:val="28"/>
        </w:rPr>
      </w:pPr>
    </w:p>
    <w:p>
      <w:pPr>
        <w:spacing w:before="63" w:line="198" w:lineRule="auto"/>
        <w:ind w:left="371"/>
        <w:rPr>
          <w:rFonts w:hint="eastAsia" w:ascii="仿宋" w:hAnsi="仿宋" w:eastAsia="仿宋" w:cs="仿宋"/>
          <w:spacing w:val="23"/>
          <w:sz w:val="28"/>
          <w:szCs w:val="28"/>
        </w:rPr>
      </w:pPr>
    </w:p>
    <w:p>
      <w:pPr>
        <w:spacing w:before="63" w:line="198" w:lineRule="auto"/>
        <w:rPr>
          <w:rFonts w:hint="eastAsia" w:ascii="仿宋" w:hAnsi="仿宋" w:eastAsia="仿宋" w:cs="仿宋"/>
          <w:spacing w:val="23"/>
          <w:sz w:val="28"/>
          <w:szCs w:val="28"/>
        </w:rPr>
      </w:pPr>
    </w:p>
    <w:p>
      <w:pPr>
        <w:spacing w:before="63" w:line="198" w:lineRule="auto"/>
        <w:rPr>
          <w:rFonts w:ascii="微软雅黑" w:hAnsi="微软雅黑" w:eastAsia="微软雅黑" w:cs="微软雅黑"/>
          <w:spacing w:val="23"/>
          <w:sz w:val="28"/>
          <w:szCs w:val="28"/>
        </w:rPr>
      </w:pPr>
      <w:r>
        <w:rPr>
          <w:rFonts w:hint="eastAsia" w:ascii="仿宋" w:hAnsi="仿宋" w:eastAsia="仿宋" w:cs="仿宋"/>
          <w:spacing w:val="23"/>
          <w:sz w:val="28"/>
          <w:szCs w:val="28"/>
        </w:rPr>
        <w:t>日</w:t>
      </w:r>
      <w:r>
        <w:rPr>
          <w:rFonts w:hint="eastAsia" w:ascii="仿宋" w:hAnsi="仿宋" w:eastAsia="仿宋" w:cs="仿宋"/>
          <w:spacing w:val="23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23"/>
          <w:sz w:val="28"/>
          <w:szCs w:val="28"/>
        </w:rPr>
        <w:t>期：</w:t>
      </w:r>
    </w:p>
    <w:p>
      <w:pPr>
        <w:spacing w:before="63" w:line="198" w:lineRule="auto"/>
        <w:ind w:left="371"/>
        <w:rPr>
          <w:rFonts w:ascii="微软雅黑" w:hAnsi="微软雅黑" w:eastAsia="微软雅黑" w:cs="微软雅黑"/>
          <w:spacing w:val="23"/>
          <w:sz w:val="28"/>
          <w:szCs w:val="28"/>
          <w:lang w:val="en-US" w:eastAsia="zh-CN"/>
        </w:rPr>
      </w:pPr>
    </w:p>
    <w:sectPr>
      <w:type w:val="continuous"/>
      <w:pgSz w:w="11907" w:h="16839"/>
      <w:pgMar w:top="1431" w:right="1116" w:bottom="1318" w:left="1233" w:header="0" w:footer="1047" w:gutter="0"/>
      <w:cols w:equalWidth="0" w:num="2">
        <w:col w:w="6496" w:space="100"/>
        <w:col w:w="29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2"/>
        <w:sz w:val="28"/>
        <w:szCs w:val="28"/>
      </w:rPr>
      <w:t>4</w:t>
    </w:r>
    <w:r>
      <w:rPr>
        <w:rFonts w:ascii="宋体" w:hAnsi="宋体" w:eastAsia="宋体" w:cs="宋体"/>
        <w:spacing w:val="-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ind w:left="26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2"/>
        <w:sz w:val="28"/>
        <w:szCs w:val="28"/>
      </w:rPr>
      <w:t>6</w:t>
    </w:r>
    <w:r>
      <w:rPr>
        <w:rFonts w:ascii="宋体" w:hAnsi="宋体" w:eastAsia="宋体" w:cs="宋体"/>
        <w:spacing w:val="-2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right="249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2"/>
        <w:sz w:val="28"/>
        <w:szCs w:val="28"/>
      </w:rPr>
      <w:t>7</w:t>
    </w:r>
    <w:r>
      <w:rPr>
        <w:rFonts w:ascii="宋体" w:hAnsi="宋体" w:eastAsia="宋体" w:cs="宋体"/>
        <w:spacing w:val="-2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ind w:left="26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2"/>
        <w:sz w:val="28"/>
        <w:szCs w:val="28"/>
      </w:rPr>
      <w:t>8</w:t>
    </w:r>
    <w:r>
      <w:rPr>
        <w:rFonts w:ascii="宋体" w:hAnsi="宋体" w:eastAsia="宋体" w:cs="宋体"/>
        <w:spacing w:val="-2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ind w:right="249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2"/>
        <w:sz w:val="28"/>
        <w:szCs w:val="28"/>
      </w:rPr>
      <w:t>9</w:t>
    </w:r>
    <w:r>
      <w:rPr>
        <w:rFonts w:ascii="宋体" w:hAnsi="宋体" w:eastAsia="宋体" w:cs="宋体"/>
        <w:spacing w:val="-2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ind w:right="355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1"/>
        <w:sz w:val="28"/>
        <w:szCs w:val="28"/>
      </w:rPr>
      <w:t>—</w:t>
    </w:r>
    <w:r>
      <w:rPr>
        <w:rFonts w:ascii="宋体" w:hAnsi="宋体" w:eastAsia="宋体" w:cs="宋体"/>
        <w:spacing w:val="-2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9"/>
        <w:sz w:val="28"/>
        <w:szCs w:val="28"/>
      </w:rPr>
      <w:t>11</w:t>
    </w:r>
    <w:r>
      <w:rPr>
        <w:rFonts w:ascii="宋体" w:hAnsi="宋体" w:eastAsia="宋体" w:cs="宋体"/>
        <w:spacing w:val="-29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487089"/>
    <w:multiLevelType w:val="singleLevel"/>
    <w:tmpl w:val="F148708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41F8AB"/>
    <w:multiLevelType w:val="singleLevel"/>
    <w:tmpl w:val="6941F8A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TYxMThiNjdjYTIwZDFhYjgyMTM2NWM3OWE2NTUifQ=="/>
    <w:docVar w:name="KSO_WPS_MARK_KEY" w:val="6107d6a9-ce01-4f6e-9a66-318c3545f536"/>
  </w:docVars>
  <w:rsids>
    <w:rsidRoot w:val="00000000"/>
    <w:rsid w:val="0E1C5A29"/>
    <w:rsid w:val="0E35121E"/>
    <w:rsid w:val="0F4A7D91"/>
    <w:rsid w:val="1627307E"/>
    <w:rsid w:val="19730149"/>
    <w:rsid w:val="1C0F0DFA"/>
    <w:rsid w:val="279C3176"/>
    <w:rsid w:val="43517644"/>
    <w:rsid w:val="4ABE08CA"/>
    <w:rsid w:val="4D14355D"/>
    <w:rsid w:val="50C8370D"/>
    <w:rsid w:val="58C0736B"/>
    <w:rsid w:val="6E0A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3394</Words>
  <Characters>3521</Characters>
  <Lines>0</Lines>
  <Paragraphs>0</Paragraphs>
  <TotalTime>10</TotalTime>
  <ScaleCrop>false</ScaleCrop>
  <LinksUpToDate>false</LinksUpToDate>
  <CharactersWithSpaces>3821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2023-08-22T12:07:00Z</dcterms:created>
  <dc:creator>user</dc:creator>
  <cp:lastModifiedBy>微笑 </cp:lastModifiedBy>
  <dcterms:modified xsi:type="dcterms:W3CDTF">2024-01-26T09:01:57Z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4F9A146B164840F386D53F8663E5D18A_12</vt:lpwstr>
  </property>
</Properties>
</file>