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华文中宋" w:hAnsi="华文中宋" w:eastAsia="华文中宋"/>
        </w:rPr>
      </w:pPr>
      <w:bookmarkStart w:id="0" w:name="_Toc5575584"/>
      <w:bookmarkStart w:id="1" w:name="_Toc20571334"/>
      <w:bookmarkStart w:id="2" w:name="_Toc20564588"/>
      <w:bookmarkStart w:id="3" w:name="_Toc20144954"/>
      <w:bookmarkStart w:id="4" w:name="_Toc20564500"/>
      <w:bookmarkStart w:id="5" w:name="_Toc5578647"/>
      <w:bookmarkStart w:id="6" w:name="OLE_LINK2"/>
      <w:r>
        <w:rPr>
          <w:rFonts w:hint="eastAsia" w:ascii="宋体" w:hAnsi="宋体"/>
          <w:b/>
          <w:bCs/>
          <w:sz w:val="44"/>
          <w:szCs w:val="44"/>
        </w:rPr>
        <w:t>公开招标公告</w:t>
      </w:r>
      <w:bookmarkEnd w:id="0"/>
      <w:bookmarkEnd w:id="1"/>
      <w:bookmarkEnd w:id="2"/>
      <w:bookmarkEnd w:id="3"/>
      <w:bookmarkEnd w:id="4"/>
      <w:bookmarkEnd w:id="5"/>
    </w:p>
    <w:p>
      <w:pPr>
        <w:pBdr>
          <w:top w:val="single" w:color="auto" w:sz="4" w:space="1"/>
          <w:left w:val="single" w:color="auto" w:sz="4" w:space="4"/>
          <w:bottom w:val="single" w:color="auto" w:sz="4" w:space="1"/>
          <w:right w:val="single" w:color="auto" w:sz="4" w:space="4"/>
        </w:pBdr>
        <w:ind w:firstLine="560"/>
        <w:rPr>
          <w:rFonts w:hint="eastAsia" w:ascii="宋体" w:hAnsi="宋体" w:eastAsia="宋体" w:cs="宋体"/>
          <w:sz w:val="28"/>
          <w:szCs w:val="28"/>
        </w:rPr>
      </w:pPr>
      <w:r>
        <w:rPr>
          <w:rFonts w:hint="eastAsia" w:ascii="宋体" w:hAnsi="宋体" w:eastAsia="宋体" w:cs="宋体"/>
          <w:sz w:val="28"/>
          <w:szCs w:val="28"/>
        </w:rPr>
        <w:t>项目概况</w:t>
      </w:r>
    </w:p>
    <w:p>
      <w:pPr>
        <w:pBdr>
          <w:top w:val="single" w:color="auto" w:sz="4" w:space="1"/>
          <w:left w:val="single" w:color="auto" w:sz="4" w:space="4"/>
          <w:bottom w:val="single" w:color="auto" w:sz="4" w:space="1"/>
          <w:right w:val="single" w:color="auto" w:sz="4" w:space="4"/>
        </w:pBdr>
        <w:wordWrap w:val="0"/>
        <w:ind w:firstLine="561"/>
        <w:rPr>
          <w:rFonts w:hint="eastAsia" w:ascii="宋体" w:hAnsi="宋体" w:eastAsia="宋体" w:cs="宋体"/>
          <w:sz w:val="28"/>
          <w:szCs w:val="28"/>
        </w:rPr>
      </w:pPr>
      <w:r>
        <w:rPr>
          <w:rFonts w:hint="eastAsia" w:ascii="宋体" w:hAnsi="宋体" w:eastAsia="宋体" w:cs="宋体"/>
          <w:sz w:val="28"/>
          <w:szCs w:val="28"/>
          <w:u w:val="single"/>
        </w:rPr>
        <w:t xml:space="preserve"> </w:t>
      </w:r>
      <w:bookmarkStart w:id="19" w:name="_GoBack"/>
      <w:r>
        <w:rPr>
          <w:rFonts w:hint="eastAsia" w:ascii="宋体" w:hAnsi="宋体" w:eastAsia="宋体" w:cs="宋体"/>
          <w:sz w:val="28"/>
          <w:szCs w:val="28"/>
          <w:u w:val="single"/>
          <w:lang w:eastAsia="zh-CN"/>
        </w:rPr>
        <w:t>南通市海门生态环境监测站采购长江海门饮用水源地风险防控能力建设项目</w:t>
      </w:r>
      <w:bookmarkEnd w:id="19"/>
      <w:r>
        <w:rPr>
          <w:rFonts w:hint="eastAsia" w:ascii="宋体" w:hAnsi="宋体" w:eastAsia="宋体" w:cs="宋体"/>
          <w:sz w:val="28"/>
          <w:szCs w:val="28"/>
        </w:rPr>
        <w:t>的潜在供应商应</w:t>
      </w:r>
      <w:r>
        <w:rPr>
          <w:rFonts w:hint="eastAsia" w:ascii="宋体" w:hAnsi="宋体" w:eastAsia="宋体" w:cs="宋体"/>
          <w:sz w:val="28"/>
          <w:szCs w:val="28"/>
          <w:u w:val="single"/>
        </w:rPr>
        <w:t>直接从江苏政府采购网（http://www.ccgp-jiangsu.gov.cn/）“采购公告”县级栏自行下载</w:t>
      </w:r>
      <w:r>
        <w:rPr>
          <w:rFonts w:hint="eastAsia" w:ascii="宋体" w:hAnsi="宋体" w:eastAsia="宋体" w:cs="宋体"/>
          <w:sz w:val="28"/>
          <w:szCs w:val="28"/>
        </w:rPr>
        <w:t>招标文件，并于</w:t>
      </w:r>
      <w:r>
        <w:rPr>
          <w:rFonts w:hint="eastAsia" w:ascii="宋体" w:hAnsi="宋体" w:eastAsia="宋体" w:cs="宋体"/>
          <w:sz w:val="28"/>
          <w:szCs w:val="28"/>
          <w:highlight w:val="yellow"/>
          <w:u w:val="single"/>
          <w:lang w:eastAsia="zh-CN"/>
        </w:rPr>
        <w:t>2024</w:t>
      </w:r>
      <w:r>
        <w:rPr>
          <w:rFonts w:hint="eastAsia" w:ascii="宋体" w:hAnsi="宋体" w:eastAsia="宋体" w:cs="宋体"/>
          <w:sz w:val="28"/>
          <w:szCs w:val="28"/>
          <w:highlight w:val="yellow"/>
          <w:u w:val="single"/>
        </w:rPr>
        <w:t>年</w:t>
      </w:r>
      <w:r>
        <w:rPr>
          <w:rFonts w:hint="eastAsia" w:ascii="宋体" w:hAnsi="宋体" w:eastAsia="宋体" w:cs="宋体"/>
          <w:sz w:val="28"/>
          <w:szCs w:val="28"/>
          <w:highlight w:val="yellow"/>
          <w:u w:val="single"/>
          <w:lang w:val="en-US" w:eastAsia="zh-CN"/>
        </w:rPr>
        <w:t>03</w:t>
      </w:r>
      <w:r>
        <w:rPr>
          <w:rFonts w:hint="eastAsia" w:ascii="宋体" w:hAnsi="宋体" w:eastAsia="宋体" w:cs="宋体"/>
          <w:sz w:val="28"/>
          <w:szCs w:val="28"/>
          <w:highlight w:val="yellow"/>
          <w:u w:val="single"/>
        </w:rPr>
        <w:t>月</w:t>
      </w:r>
      <w:r>
        <w:rPr>
          <w:rFonts w:hint="eastAsia" w:ascii="宋体" w:hAnsi="宋体" w:eastAsia="宋体" w:cs="宋体"/>
          <w:sz w:val="28"/>
          <w:szCs w:val="28"/>
          <w:highlight w:val="yellow"/>
          <w:u w:val="single"/>
          <w:lang w:val="en-US" w:eastAsia="zh-CN"/>
        </w:rPr>
        <w:t>28</w:t>
      </w:r>
      <w:r>
        <w:rPr>
          <w:rFonts w:hint="eastAsia" w:ascii="宋体" w:hAnsi="宋体" w:eastAsia="宋体" w:cs="宋体"/>
          <w:sz w:val="28"/>
          <w:szCs w:val="28"/>
          <w:highlight w:val="yellow"/>
          <w:u w:val="single"/>
        </w:rPr>
        <w:t>日</w:t>
      </w:r>
      <w:r>
        <w:rPr>
          <w:rFonts w:hint="eastAsia" w:ascii="宋体" w:hAnsi="宋体" w:eastAsia="宋体" w:cs="宋体"/>
          <w:bCs/>
          <w:sz w:val="28"/>
          <w:szCs w:val="28"/>
          <w:highlight w:val="yellow"/>
          <w:u w:val="single"/>
        </w:rPr>
        <w:t>09点00分</w:t>
      </w:r>
      <w:r>
        <w:rPr>
          <w:rFonts w:hint="eastAsia" w:ascii="宋体" w:hAnsi="宋体" w:eastAsia="宋体" w:cs="宋体"/>
          <w:bCs/>
          <w:sz w:val="28"/>
          <w:szCs w:val="28"/>
        </w:rPr>
        <w:t>（北京时间）前提交响应文件</w:t>
      </w:r>
      <w:r>
        <w:rPr>
          <w:rFonts w:hint="eastAsia" w:ascii="宋体" w:hAnsi="宋体" w:eastAsia="宋体" w:cs="宋体"/>
          <w:sz w:val="28"/>
          <w:szCs w:val="28"/>
        </w:rPr>
        <w:t>。</w:t>
      </w:r>
    </w:p>
    <w:p>
      <w:pPr>
        <w:snapToGrid w:val="0"/>
        <w:spacing w:line="360" w:lineRule="auto"/>
        <w:ind w:left="397" w:firstLine="480" w:firstLineChars="200"/>
        <w:jc w:val="left"/>
        <w:rPr>
          <w:rFonts w:hint="eastAsia" w:ascii="宋体" w:hAnsi="宋体" w:eastAsia="宋体" w:cs="宋体"/>
          <w:sz w:val="24"/>
          <w:szCs w:val="24"/>
        </w:rPr>
      </w:pPr>
    </w:p>
    <w:p>
      <w:pPr>
        <w:spacing w:line="360" w:lineRule="auto"/>
        <w:rPr>
          <w:rFonts w:hint="eastAsia" w:ascii="宋体" w:hAnsi="宋体" w:eastAsia="宋体" w:cs="宋体"/>
          <w:sz w:val="28"/>
          <w:szCs w:val="28"/>
        </w:rPr>
      </w:pPr>
      <w:r>
        <w:rPr>
          <w:rFonts w:hint="eastAsia" w:ascii="宋体" w:hAnsi="宋体" w:eastAsia="宋体" w:cs="宋体"/>
          <w:bCs/>
          <w:sz w:val="28"/>
          <w:szCs w:val="28"/>
        </w:rPr>
        <w:t>一、项目基本情况</w:t>
      </w:r>
    </w:p>
    <w:p>
      <w:pPr>
        <w:spacing w:line="360" w:lineRule="auto"/>
        <w:ind w:firstLine="560"/>
        <w:rPr>
          <w:rFonts w:hint="eastAsia" w:ascii="宋体" w:hAnsi="宋体" w:eastAsia="宋体" w:cs="宋体"/>
          <w:sz w:val="28"/>
          <w:szCs w:val="28"/>
        </w:rPr>
      </w:pPr>
      <w:r>
        <w:rPr>
          <w:rFonts w:hint="eastAsia" w:ascii="宋体" w:hAnsi="宋体" w:eastAsia="宋体" w:cs="宋体"/>
          <w:sz w:val="28"/>
          <w:szCs w:val="28"/>
        </w:rPr>
        <w:t>1、项目编号：JSZC-320614-GDHC-G2024-0005</w:t>
      </w:r>
    </w:p>
    <w:p>
      <w:pPr>
        <w:spacing w:line="360" w:lineRule="auto"/>
        <w:ind w:firstLine="560"/>
        <w:rPr>
          <w:rFonts w:hint="eastAsia" w:ascii="宋体" w:hAnsi="宋体" w:eastAsia="宋体" w:cs="宋体"/>
          <w:sz w:val="28"/>
          <w:szCs w:val="28"/>
          <w:lang w:eastAsia="zh-CN"/>
        </w:rPr>
      </w:pPr>
      <w:r>
        <w:rPr>
          <w:rFonts w:hint="eastAsia" w:ascii="宋体" w:hAnsi="宋体" w:eastAsia="宋体" w:cs="宋体"/>
          <w:sz w:val="28"/>
          <w:szCs w:val="28"/>
        </w:rPr>
        <w:t>2、项目名称：</w:t>
      </w:r>
      <w:r>
        <w:rPr>
          <w:rFonts w:hint="eastAsia" w:ascii="宋体" w:hAnsi="宋体" w:eastAsia="宋体" w:cs="宋体"/>
          <w:sz w:val="28"/>
          <w:szCs w:val="28"/>
          <w:lang w:eastAsia="zh-CN"/>
        </w:rPr>
        <w:t>南通市海门生态环境监测站采购长江海门饮用水源地风险防控能力建设项目</w:t>
      </w:r>
    </w:p>
    <w:p>
      <w:pPr>
        <w:spacing w:line="360" w:lineRule="auto"/>
        <w:ind w:firstLine="560"/>
        <w:rPr>
          <w:rFonts w:hint="eastAsia" w:ascii="宋体" w:hAnsi="宋体" w:eastAsia="宋体" w:cs="宋体"/>
          <w:color w:val="auto"/>
          <w:sz w:val="28"/>
          <w:szCs w:val="28"/>
        </w:rPr>
      </w:pPr>
      <w:r>
        <w:rPr>
          <w:rFonts w:hint="eastAsia" w:ascii="宋体" w:hAnsi="宋体" w:eastAsia="宋体" w:cs="宋体"/>
          <w:color w:val="auto"/>
          <w:sz w:val="28"/>
          <w:szCs w:val="28"/>
        </w:rPr>
        <w:t>3、采购方式：公开招标</w:t>
      </w:r>
    </w:p>
    <w:p>
      <w:pPr>
        <w:spacing w:line="360" w:lineRule="auto"/>
        <w:ind w:firstLine="560"/>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rPr>
        <w:t>4、项目类型：</w:t>
      </w:r>
      <w:r>
        <w:rPr>
          <w:rFonts w:hint="eastAsia" w:ascii="宋体" w:hAnsi="宋体" w:eastAsia="宋体" w:cs="宋体"/>
          <w:color w:val="auto"/>
          <w:sz w:val="28"/>
          <w:szCs w:val="28"/>
          <w:highlight w:val="none"/>
          <w:lang w:val="en-US" w:eastAsia="zh-CN"/>
        </w:rPr>
        <w:t>服务</w:t>
      </w:r>
    </w:p>
    <w:p>
      <w:pPr>
        <w:spacing w:line="360" w:lineRule="auto"/>
        <w:ind w:firstLine="560"/>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rPr>
        <w:t>5、项目所属行业：</w:t>
      </w:r>
      <w:r>
        <w:rPr>
          <w:rFonts w:hint="eastAsia" w:ascii="宋体" w:hAnsi="宋体" w:eastAsia="宋体" w:cs="宋体"/>
          <w:color w:val="auto"/>
          <w:sz w:val="28"/>
          <w:szCs w:val="28"/>
          <w:highlight w:val="none"/>
          <w:lang w:val="en-US" w:eastAsia="zh-CN"/>
        </w:rPr>
        <w:t>其他未列明行业</w:t>
      </w:r>
    </w:p>
    <w:p>
      <w:pPr>
        <w:pStyle w:val="3"/>
        <w:spacing w:line="360" w:lineRule="auto"/>
        <w:ind w:firstLine="560"/>
        <w:rPr>
          <w:rFonts w:hint="eastAsia" w:ascii="宋体" w:hAnsi="宋体" w:eastAsia="宋体" w:cs="宋体"/>
          <w:color w:val="auto"/>
          <w:sz w:val="28"/>
          <w:szCs w:val="28"/>
        </w:rPr>
      </w:pPr>
      <w:r>
        <w:rPr>
          <w:rFonts w:hint="eastAsia" w:ascii="宋体" w:hAnsi="宋体" w:eastAsia="宋体" w:cs="宋体"/>
          <w:color w:val="auto"/>
          <w:sz w:val="28"/>
          <w:szCs w:val="28"/>
        </w:rPr>
        <w:t>6、预算金额：</w:t>
      </w:r>
      <w:r>
        <w:rPr>
          <w:rFonts w:hint="eastAsia" w:ascii="宋体" w:hAnsi="宋体" w:eastAsia="宋体" w:cs="宋体"/>
          <w:color w:val="auto"/>
          <w:sz w:val="28"/>
          <w:szCs w:val="28"/>
          <w:lang w:val="en-US" w:eastAsia="zh-CN"/>
        </w:rPr>
        <w:t>638</w:t>
      </w:r>
      <w:r>
        <w:rPr>
          <w:rFonts w:hint="eastAsia" w:ascii="宋体" w:hAnsi="宋体" w:eastAsia="宋体" w:cs="宋体"/>
          <w:color w:val="auto"/>
          <w:sz w:val="28"/>
          <w:szCs w:val="28"/>
        </w:rPr>
        <w:t>万元</w:t>
      </w:r>
    </w:p>
    <w:p>
      <w:pPr>
        <w:pStyle w:val="3"/>
        <w:spacing w:line="360" w:lineRule="auto"/>
        <w:ind w:firstLine="560"/>
        <w:rPr>
          <w:rFonts w:hint="eastAsia" w:ascii="宋体" w:hAnsi="宋体" w:eastAsia="宋体" w:cs="宋体"/>
          <w:sz w:val="28"/>
          <w:szCs w:val="28"/>
        </w:rPr>
      </w:pPr>
      <w:r>
        <w:rPr>
          <w:rFonts w:hint="eastAsia" w:ascii="宋体" w:hAnsi="宋体" w:eastAsia="宋体" w:cs="宋体"/>
          <w:sz w:val="28"/>
          <w:szCs w:val="28"/>
        </w:rPr>
        <w:t>7、最高限价：</w:t>
      </w:r>
      <w:r>
        <w:rPr>
          <w:rFonts w:hint="eastAsia" w:ascii="宋体" w:hAnsi="宋体" w:eastAsia="宋体" w:cs="宋体"/>
          <w:sz w:val="28"/>
          <w:szCs w:val="28"/>
          <w:lang w:val="en-US" w:eastAsia="zh-CN"/>
        </w:rPr>
        <w:t>563</w:t>
      </w:r>
      <w:r>
        <w:rPr>
          <w:rFonts w:hint="eastAsia" w:ascii="宋体" w:hAnsi="宋体" w:eastAsia="宋体" w:cs="宋体"/>
          <w:sz w:val="28"/>
          <w:szCs w:val="28"/>
        </w:rPr>
        <w:t>万元，投标报价超过最高限价的为无效投标。</w:t>
      </w:r>
    </w:p>
    <w:p>
      <w:pPr>
        <w:spacing w:line="360" w:lineRule="auto"/>
        <w:ind w:firstLine="560"/>
        <w:rPr>
          <w:rFonts w:hint="eastAsia" w:ascii="宋体" w:hAnsi="宋体" w:eastAsia="宋体" w:cs="宋体"/>
          <w:sz w:val="28"/>
          <w:szCs w:val="28"/>
          <w:u w:val="single"/>
        </w:rPr>
      </w:pPr>
      <w:r>
        <w:rPr>
          <w:rFonts w:hint="eastAsia" w:ascii="宋体" w:hAnsi="宋体" w:eastAsia="宋体" w:cs="宋体"/>
          <w:sz w:val="28"/>
          <w:szCs w:val="28"/>
        </w:rPr>
        <w:t>8、采购需求：详见项目需求</w:t>
      </w:r>
    </w:p>
    <w:p>
      <w:pPr>
        <w:spacing w:line="360" w:lineRule="auto"/>
        <w:ind w:firstLine="560"/>
        <w:rPr>
          <w:rFonts w:hint="eastAsia" w:ascii="宋体" w:hAnsi="宋体" w:eastAsia="宋体" w:cs="宋体"/>
          <w:sz w:val="28"/>
          <w:szCs w:val="28"/>
        </w:rPr>
      </w:pPr>
      <w:r>
        <w:rPr>
          <w:rFonts w:hint="eastAsia" w:ascii="宋体" w:hAnsi="宋体" w:eastAsia="宋体" w:cs="宋体"/>
          <w:sz w:val="28"/>
          <w:szCs w:val="28"/>
        </w:rPr>
        <w:t>9、本项目（是/否）接受联合体</w:t>
      </w:r>
      <w:r>
        <w:rPr>
          <w:rFonts w:hint="eastAsia" w:ascii="宋体" w:hAnsi="宋体" w:eastAsia="宋体" w:cs="宋体"/>
          <w:sz w:val="28"/>
          <w:szCs w:val="28"/>
          <w:lang w:eastAsia="zh-CN"/>
        </w:rPr>
        <w:t>：</w:t>
      </w:r>
      <w:r>
        <w:rPr>
          <w:rFonts w:hint="eastAsia" w:ascii="宋体" w:hAnsi="宋体" w:eastAsia="宋体" w:cs="宋体"/>
          <w:sz w:val="28"/>
          <w:szCs w:val="28"/>
          <w:u w:val="single"/>
        </w:rPr>
        <w:t>否</w:t>
      </w:r>
      <w:r>
        <w:rPr>
          <w:rFonts w:hint="eastAsia" w:ascii="宋体" w:hAnsi="宋体" w:eastAsia="宋体" w:cs="宋体"/>
          <w:sz w:val="28"/>
          <w:szCs w:val="28"/>
        </w:rPr>
        <w:t>。</w:t>
      </w:r>
      <w:bookmarkStart w:id="7" w:name="_Toc28359090"/>
      <w:bookmarkStart w:id="8" w:name="_Toc35393630"/>
      <w:bookmarkStart w:id="9" w:name="_Toc28359013"/>
      <w:bookmarkStart w:id="10" w:name="_Toc35393799"/>
    </w:p>
    <w:p>
      <w:pPr>
        <w:spacing w:line="360" w:lineRule="auto"/>
        <w:rPr>
          <w:rFonts w:hint="eastAsia" w:ascii="宋体" w:hAnsi="宋体" w:eastAsia="宋体" w:cs="宋体"/>
          <w:bCs/>
          <w:sz w:val="28"/>
          <w:szCs w:val="28"/>
        </w:rPr>
      </w:pPr>
      <w:r>
        <w:rPr>
          <w:rFonts w:hint="eastAsia" w:ascii="宋体" w:hAnsi="宋体" w:eastAsia="宋体" w:cs="宋体"/>
          <w:bCs/>
          <w:sz w:val="28"/>
          <w:szCs w:val="28"/>
        </w:rPr>
        <w:t>二、申请人的资格要求：</w:t>
      </w:r>
      <w:bookmarkEnd w:id="7"/>
      <w:bookmarkEnd w:id="8"/>
      <w:bookmarkEnd w:id="9"/>
      <w:bookmarkEnd w:id="10"/>
    </w:p>
    <w:p>
      <w:pPr>
        <w:ind w:firstLine="560"/>
        <w:rPr>
          <w:rFonts w:hint="eastAsia" w:ascii="宋体" w:hAnsi="宋体" w:eastAsia="宋体" w:cs="宋体"/>
          <w:sz w:val="28"/>
          <w:szCs w:val="28"/>
        </w:rPr>
      </w:pPr>
      <w:r>
        <w:rPr>
          <w:rFonts w:hint="eastAsia" w:ascii="宋体" w:hAnsi="宋体" w:eastAsia="宋体" w:cs="宋体"/>
          <w:sz w:val="28"/>
          <w:szCs w:val="28"/>
        </w:rPr>
        <w:t>1、符合《中华人民共和国政府采购法》第二十二条对供应商的资格要求；</w:t>
      </w:r>
    </w:p>
    <w:p>
      <w:pPr>
        <w:ind w:firstLine="560"/>
        <w:rPr>
          <w:rFonts w:hint="eastAsia" w:ascii="宋体" w:hAnsi="宋体" w:eastAsia="宋体" w:cs="宋体"/>
          <w:sz w:val="28"/>
          <w:szCs w:val="28"/>
        </w:rPr>
      </w:pPr>
      <w:r>
        <w:rPr>
          <w:rFonts w:hint="eastAsia" w:ascii="宋体" w:hAnsi="宋体" w:eastAsia="宋体" w:cs="宋体"/>
          <w:sz w:val="28"/>
          <w:szCs w:val="28"/>
        </w:rPr>
        <w:t>①法人或者其他组织的营业执照等证明文件，自然人的身份证明；</w:t>
      </w:r>
    </w:p>
    <w:p>
      <w:pPr>
        <w:ind w:firstLine="560"/>
        <w:rPr>
          <w:rFonts w:hint="eastAsia" w:ascii="宋体" w:hAnsi="宋体" w:eastAsia="宋体" w:cs="宋体"/>
          <w:sz w:val="28"/>
          <w:szCs w:val="28"/>
        </w:rPr>
      </w:pPr>
      <w:r>
        <w:rPr>
          <w:rFonts w:hint="eastAsia" w:ascii="宋体" w:hAnsi="宋体" w:eastAsia="宋体" w:cs="宋体"/>
          <w:sz w:val="28"/>
          <w:szCs w:val="28"/>
        </w:rPr>
        <w:t>②上一年度的财务状况报告；</w:t>
      </w:r>
    </w:p>
    <w:p>
      <w:pPr>
        <w:ind w:firstLine="560"/>
        <w:rPr>
          <w:rFonts w:hint="eastAsia" w:ascii="宋体" w:hAnsi="宋体" w:eastAsia="宋体" w:cs="宋体"/>
          <w:sz w:val="28"/>
          <w:szCs w:val="28"/>
        </w:rPr>
      </w:pPr>
      <w:r>
        <w:rPr>
          <w:rFonts w:hint="eastAsia" w:ascii="宋体" w:hAnsi="宋体" w:eastAsia="宋体" w:cs="宋体"/>
          <w:sz w:val="28"/>
          <w:szCs w:val="28"/>
        </w:rPr>
        <w:t>③依法缴纳税收和社会保障资金的相关材料；</w:t>
      </w:r>
    </w:p>
    <w:p>
      <w:pPr>
        <w:ind w:firstLine="560"/>
        <w:rPr>
          <w:rFonts w:hint="eastAsia" w:ascii="宋体" w:hAnsi="宋体" w:eastAsia="宋体" w:cs="宋体"/>
          <w:sz w:val="28"/>
          <w:szCs w:val="28"/>
        </w:rPr>
      </w:pPr>
      <w:r>
        <w:rPr>
          <w:rFonts w:hint="eastAsia" w:ascii="宋体" w:hAnsi="宋体" w:eastAsia="宋体" w:cs="宋体"/>
          <w:sz w:val="28"/>
          <w:szCs w:val="28"/>
        </w:rPr>
        <w:t>④具备履行合同所必需的设备和专业技术能力的证明材料（格式见招标文件附件）；</w:t>
      </w:r>
    </w:p>
    <w:p>
      <w:pPr>
        <w:ind w:firstLine="560"/>
        <w:rPr>
          <w:rFonts w:hint="eastAsia" w:ascii="宋体" w:hAnsi="宋体" w:eastAsia="宋体" w:cs="宋体"/>
          <w:sz w:val="28"/>
          <w:szCs w:val="28"/>
        </w:rPr>
      </w:pPr>
      <w:r>
        <w:rPr>
          <w:rFonts w:hint="eastAsia" w:ascii="宋体" w:hAnsi="宋体" w:eastAsia="宋体" w:cs="宋体"/>
          <w:sz w:val="28"/>
          <w:szCs w:val="28"/>
        </w:rPr>
        <w:t>⑤参加政府采购活动前3年内在经营活动中没有重大违法记录的书面声明（格式见招标文件附件）。</w:t>
      </w:r>
    </w:p>
    <w:p>
      <w:pPr>
        <w:numPr>
          <w:ilvl w:val="0"/>
          <w:numId w:val="1"/>
        </w:numPr>
        <w:ind w:firstLine="560"/>
        <w:rPr>
          <w:rFonts w:hint="eastAsia" w:ascii="宋体" w:hAnsi="宋体" w:eastAsia="宋体" w:cs="宋体"/>
          <w:bCs/>
          <w:sz w:val="28"/>
          <w:szCs w:val="28"/>
          <w:u w:val="single"/>
        </w:rPr>
      </w:pPr>
      <w:bookmarkStart w:id="11" w:name="_Toc28359091"/>
      <w:bookmarkStart w:id="12" w:name="_Toc28359014"/>
      <w:r>
        <w:rPr>
          <w:rFonts w:hint="eastAsia" w:ascii="宋体" w:hAnsi="宋体" w:eastAsia="宋体" w:cs="宋体"/>
          <w:sz w:val="28"/>
          <w:szCs w:val="28"/>
        </w:rPr>
        <w:t>落实政府采购政策需满足的资格要求：</w:t>
      </w:r>
      <w:r>
        <w:rPr>
          <w:rFonts w:hint="eastAsia" w:ascii="宋体" w:hAnsi="宋体" w:eastAsia="宋体" w:cs="宋体"/>
          <w:bCs/>
          <w:sz w:val="28"/>
          <w:szCs w:val="28"/>
          <w:u w:val="single"/>
        </w:rPr>
        <w:t>面向中小型企业采购，根据《政府采购促进中小企业发展管理办法》（财库﹝2020﹞46 号）的规定要求。</w:t>
      </w:r>
    </w:p>
    <w:p>
      <w:pPr>
        <w:ind w:firstLine="560" w:firstLineChars="200"/>
        <w:rPr>
          <w:rFonts w:hint="eastAsia" w:ascii="宋体" w:hAnsi="宋体" w:eastAsia="宋体" w:cs="宋体"/>
          <w:sz w:val="28"/>
          <w:szCs w:val="28"/>
          <w:highlight w:val="yellow"/>
          <w:u w:val="single"/>
          <w:lang w:val="en-US" w:eastAsia="zh-CN"/>
        </w:rPr>
      </w:pPr>
      <w:r>
        <w:rPr>
          <w:rFonts w:hint="eastAsia" w:ascii="宋体" w:hAnsi="宋体" w:eastAsia="宋体" w:cs="宋体"/>
          <w:sz w:val="28"/>
          <w:szCs w:val="28"/>
        </w:rPr>
        <w:t>3、本项目的特定资格要求：</w:t>
      </w:r>
      <w:r>
        <w:rPr>
          <w:rFonts w:hint="eastAsia" w:ascii="宋体" w:hAnsi="宋体" w:eastAsia="宋体" w:cs="宋体"/>
          <w:sz w:val="28"/>
          <w:szCs w:val="28"/>
          <w:lang w:val="en-US" w:eastAsia="zh-CN"/>
        </w:rPr>
        <w:t>无</w:t>
      </w:r>
    </w:p>
    <w:p>
      <w:pPr>
        <w:widowControl/>
        <w:spacing w:line="540" w:lineRule="exact"/>
        <w:jc w:val="left"/>
        <w:rPr>
          <w:rFonts w:hint="eastAsia" w:ascii="宋体" w:hAnsi="宋体" w:eastAsia="宋体" w:cs="宋体"/>
          <w:bCs/>
          <w:sz w:val="28"/>
          <w:szCs w:val="28"/>
        </w:rPr>
      </w:pPr>
      <w:bookmarkStart w:id="13" w:name="_Toc35393631"/>
      <w:bookmarkStart w:id="14" w:name="_Toc35393800"/>
      <w:r>
        <w:rPr>
          <w:rFonts w:hint="eastAsia" w:ascii="宋体" w:hAnsi="宋体" w:eastAsia="宋体" w:cs="宋体"/>
          <w:bCs/>
          <w:sz w:val="28"/>
          <w:szCs w:val="28"/>
        </w:rPr>
        <w:t>三、获取采购文件</w:t>
      </w:r>
      <w:bookmarkEnd w:id="11"/>
      <w:bookmarkEnd w:id="12"/>
      <w:bookmarkEnd w:id="13"/>
      <w:bookmarkEnd w:id="14"/>
    </w:p>
    <w:p>
      <w:pPr>
        <w:spacing w:line="360" w:lineRule="auto"/>
        <w:ind w:firstLine="540"/>
        <w:rPr>
          <w:rFonts w:hint="eastAsia" w:ascii="宋体" w:hAnsi="宋体" w:eastAsia="宋体" w:cs="宋体"/>
          <w:sz w:val="28"/>
          <w:szCs w:val="28"/>
          <w:highlight w:val="yellow"/>
          <w:u w:val="single"/>
        </w:rPr>
      </w:pPr>
      <w:r>
        <w:rPr>
          <w:rFonts w:hint="eastAsia" w:ascii="宋体" w:hAnsi="宋体" w:eastAsia="宋体" w:cs="宋体"/>
          <w:sz w:val="28"/>
          <w:szCs w:val="28"/>
        </w:rPr>
        <w:t>时间：</w:t>
      </w:r>
      <w:r>
        <w:rPr>
          <w:rFonts w:hint="eastAsia" w:ascii="宋体" w:hAnsi="宋体" w:eastAsia="宋体" w:cs="宋体"/>
          <w:sz w:val="28"/>
          <w:szCs w:val="28"/>
          <w:highlight w:val="yellow"/>
          <w:u w:val="single"/>
          <w:lang w:eastAsia="zh-CN"/>
        </w:rPr>
        <w:t>2024</w:t>
      </w:r>
      <w:r>
        <w:rPr>
          <w:rFonts w:hint="eastAsia" w:ascii="宋体" w:hAnsi="宋体" w:eastAsia="宋体" w:cs="宋体"/>
          <w:sz w:val="28"/>
          <w:szCs w:val="28"/>
          <w:highlight w:val="yellow"/>
          <w:u w:val="single"/>
        </w:rPr>
        <w:t>年</w:t>
      </w:r>
      <w:r>
        <w:rPr>
          <w:rFonts w:hint="eastAsia" w:ascii="宋体" w:hAnsi="宋体" w:eastAsia="宋体" w:cs="宋体"/>
          <w:sz w:val="28"/>
          <w:szCs w:val="28"/>
          <w:highlight w:val="yellow"/>
          <w:u w:val="single"/>
          <w:lang w:val="en-US" w:eastAsia="zh-CN"/>
        </w:rPr>
        <w:t>03</w:t>
      </w:r>
      <w:r>
        <w:rPr>
          <w:rFonts w:hint="eastAsia" w:ascii="宋体" w:hAnsi="宋体" w:eastAsia="宋体" w:cs="宋体"/>
          <w:sz w:val="28"/>
          <w:szCs w:val="28"/>
          <w:highlight w:val="yellow"/>
          <w:u w:val="single"/>
        </w:rPr>
        <w:t>月</w:t>
      </w:r>
      <w:r>
        <w:rPr>
          <w:rFonts w:hint="eastAsia" w:ascii="宋体" w:hAnsi="宋体" w:eastAsia="宋体" w:cs="宋体"/>
          <w:sz w:val="28"/>
          <w:szCs w:val="28"/>
          <w:highlight w:val="yellow"/>
          <w:u w:val="single"/>
          <w:lang w:val="en-US" w:eastAsia="zh-CN"/>
        </w:rPr>
        <w:t>07</w:t>
      </w:r>
      <w:r>
        <w:rPr>
          <w:rFonts w:hint="eastAsia" w:ascii="宋体" w:hAnsi="宋体" w:eastAsia="宋体" w:cs="宋体"/>
          <w:sz w:val="28"/>
          <w:szCs w:val="28"/>
          <w:highlight w:val="yellow"/>
          <w:u w:val="single"/>
        </w:rPr>
        <w:t>日</w:t>
      </w:r>
      <w:r>
        <w:rPr>
          <w:rFonts w:hint="eastAsia" w:ascii="宋体" w:hAnsi="宋体" w:eastAsia="宋体" w:cs="宋体"/>
          <w:sz w:val="28"/>
          <w:szCs w:val="28"/>
          <w:highlight w:val="yellow"/>
        </w:rPr>
        <w:t>至</w:t>
      </w:r>
      <w:r>
        <w:rPr>
          <w:rFonts w:hint="eastAsia" w:ascii="宋体" w:hAnsi="宋体" w:eastAsia="宋体" w:cs="宋体"/>
          <w:sz w:val="28"/>
          <w:szCs w:val="28"/>
          <w:highlight w:val="yellow"/>
          <w:u w:val="single"/>
          <w:lang w:eastAsia="zh-CN"/>
        </w:rPr>
        <w:t>2024</w:t>
      </w:r>
      <w:r>
        <w:rPr>
          <w:rFonts w:hint="eastAsia" w:ascii="宋体" w:hAnsi="宋体" w:eastAsia="宋体" w:cs="宋体"/>
          <w:bCs/>
          <w:sz w:val="28"/>
          <w:szCs w:val="28"/>
          <w:highlight w:val="yellow"/>
          <w:u w:val="single"/>
        </w:rPr>
        <w:t>年</w:t>
      </w:r>
      <w:r>
        <w:rPr>
          <w:rFonts w:hint="eastAsia" w:ascii="宋体" w:hAnsi="宋体" w:eastAsia="宋体" w:cs="宋体"/>
          <w:bCs/>
          <w:sz w:val="28"/>
          <w:szCs w:val="28"/>
          <w:highlight w:val="yellow"/>
          <w:u w:val="single"/>
          <w:lang w:val="en-US" w:eastAsia="zh-CN"/>
        </w:rPr>
        <w:t>03</w:t>
      </w:r>
      <w:r>
        <w:rPr>
          <w:rFonts w:hint="eastAsia" w:ascii="宋体" w:hAnsi="宋体" w:eastAsia="宋体" w:cs="宋体"/>
          <w:bCs/>
          <w:sz w:val="28"/>
          <w:szCs w:val="28"/>
          <w:highlight w:val="yellow"/>
          <w:u w:val="single"/>
        </w:rPr>
        <w:t>月</w:t>
      </w:r>
      <w:r>
        <w:rPr>
          <w:rFonts w:hint="eastAsia" w:ascii="宋体" w:hAnsi="宋体" w:eastAsia="宋体" w:cs="宋体"/>
          <w:bCs/>
          <w:sz w:val="28"/>
          <w:szCs w:val="28"/>
          <w:highlight w:val="yellow"/>
          <w:u w:val="single"/>
          <w:lang w:val="en-US" w:eastAsia="zh-CN"/>
        </w:rPr>
        <w:t>15</w:t>
      </w:r>
      <w:r>
        <w:rPr>
          <w:rFonts w:hint="eastAsia" w:ascii="宋体" w:hAnsi="宋体" w:eastAsia="宋体" w:cs="宋体"/>
          <w:bCs/>
          <w:sz w:val="28"/>
          <w:szCs w:val="28"/>
          <w:highlight w:val="yellow"/>
          <w:u w:val="single"/>
        </w:rPr>
        <w:t>日</w:t>
      </w:r>
      <w:r>
        <w:rPr>
          <w:rFonts w:hint="eastAsia" w:ascii="宋体" w:hAnsi="宋体" w:eastAsia="宋体" w:cs="宋体"/>
          <w:sz w:val="28"/>
          <w:szCs w:val="28"/>
          <w:highlight w:val="yellow"/>
        </w:rPr>
        <w:t>止</w:t>
      </w:r>
    </w:p>
    <w:p>
      <w:pPr>
        <w:wordWrap w:val="0"/>
        <w:spacing w:line="360" w:lineRule="auto"/>
        <w:ind w:firstLine="539"/>
        <w:rPr>
          <w:rFonts w:hint="eastAsia" w:ascii="宋体" w:hAnsi="宋体" w:eastAsia="宋体" w:cs="宋体"/>
          <w:sz w:val="28"/>
          <w:szCs w:val="28"/>
          <w:u w:val="single"/>
        </w:rPr>
      </w:pPr>
      <w:r>
        <w:rPr>
          <w:rFonts w:hint="eastAsia" w:ascii="宋体" w:hAnsi="宋体" w:eastAsia="宋体" w:cs="宋体"/>
          <w:sz w:val="28"/>
          <w:szCs w:val="28"/>
        </w:rPr>
        <w:t>地点：供应商</w:t>
      </w:r>
      <w:r>
        <w:rPr>
          <w:rFonts w:hint="eastAsia" w:ascii="宋体" w:hAnsi="宋体" w:eastAsia="宋体" w:cs="宋体"/>
          <w:sz w:val="28"/>
          <w:szCs w:val="28"/>
          <w:u w:val="single"/>
        </w:rPr>
        <w:t>直接</w:t>
      </w:r>
      <w:r>
        <w:rPr>
          <w:rFonts w:hint="eastAsia" w:ascii="宋体" w:hAnsi="宋体" w:eastAsia="宋体" w:cs="宋体"/>
          <w:kern w:val="0"/>
          <w:sz w:val="28"/>
          <w:szCs w:val="28"/>
          <w:u w:val="single"/>
        </w:rPr>
        <w:t>从江苏政府采购网（http://www.ccgp-jiangsu.gov.cn/）“采购公告”县级栏</w:t>
      </w:r>
      <w:r>
        <w:rPr>
          <w:rFonts w:hint="eastAsia" w:ascii="宋体" w:hAnsi="宋体" w:eastAsia="宋体" w:cs="宋体"/>
          <w:kern w:val="0"/>
          <w:sz w:val="28"/>
          <w:szCs w:val="28"/>
        </w:rPr>
        <w:t>自行下载文件等招标资料。</w:t>
      </w:r>
    </w:p>
    <w:p>
      <w:pPr>
        <w:spacing w:line="360" w:lineRule="auto"/>
        <w:ind w:firstLine="540"/>
        <w:rPr>
          <w:rFonts w:hint="eastAsia" w:ascii="宋体" w:hAnsi="宋体" w:eastAsia="宋体" w:cs="宋体"/>
          <w:kern w:val="0"/>
          <w:sz w:val="28"/>
          <w:szCs w:val="28"/>
        </w:rPr>
      </w:pPr>
      <w:r>
        <w:rPr>
          <w:rFonts w:hint="eastAsia" w:ascii="宋体" w:hAnsi="宋体" w:eastAsia="宋体" w:cs="宋体"/>
          <w:sz w:val="28"/>
          <w:szCs w:val="28"/>
        </w:rPr>
        <w:t>方</w:t>
      </w:r>
      <w:r>
        <w:rPr>
          <w:rFonts w:hint="eastAsia" w:ascii="宋体" w:hAnsi="宋体" w:eastAsia="宋体" w:cs="宋体"/>
          <w:kern w:val="0"/>
          <w:sz w:val="28"/>
          <w:szCs w:val="28"/>
        </w:rPr>
        <w:t>式：自行下载</w:t>
      </w:r>
      <w:bookmarkStart w:id="15" w:name="_Toc28359092"/>
      <w:bookmarkStart w:id="16" w:name="_Toc28359015"/>
      <w:bookmarkStart w:id="17" w:name="_Toc35393632"/>
      <w:bookmarkStart w:id="18" w:name="_Toc35393801"/>
    </w:p>
    <w:bookmarkEnd w:id="6"/>
    <w:bookmarkEnd w:id="15"/>
    <w:bookmarkEnd w:id="16"/>
    <w:bookmarkEnd w:id="17"/>
    <w:bookmarkEnd w:id="18"/>
    <w:p>
      <w:pPr>
        <w:spacing w:line="360" w:lineRule="auto"/>
        <w:rPr>
          <w:rFonts w:hint="eastAsia" w:ascii="宋体" w:hAnsi="宋体" w:eastAsia="宋体" w:cs="宋体"/>
          <w:bCs/>
          <w:sz w:val="28"/>
          <w:szCs w:val="28"/>
        </w:rPr>
      </w:pPr>
      <w:r>
        <w:rPr>
          <w:rFonts w:hint="eastAsia" w:ascii="宋体" w:hAnsi="宋体" w:eastAsia="宋体" w:cs="宋体"/>
          <w:bCs/>
          <w:sz w:val="28"/>
          <w:szCs w:val="28"/>
        </w:rPr>
        <w:t>四、响应文件提交</w:t>
      </w:r>
    </w:p>
    <w:p>
      <w:pPr>
        <w:spacing w:line="360" w:lineRule="auto"/>
        <w:ind w:firstLine="560"/>
        <w:rPr>
          <w:rFonts w:hint="eastAsia" w:ascii="宋体" w:hAnsi="宋体" w:eastAsia="宋体" w:cs="宋体"/>
          <w:sz w:val="28"/>
          <w:szCs w:val="28"/>
        </w:rPr>
      </w:pPr>
      <w:r>
        <w:rPr>
          <w:rFonts w:hint="eastAsia" w:ascii="宋体" w:hAnsi="宋体" w:eastAsia="宋体" w:cs="宋体"/>
          <w:sz w:val="28"/>
          <w:szCs w:val="28"/>
        </w:rPr>
        <w:t>接收时间：</w:t>
      </w:r>
      <w:r>
        <w:rPr>
          <w:rFonts w:hint="eastAsia" w:ascii="宋体" w:hAnsi="宋体" w:eastAsia="宋体" w:cs="宋体"/>
          <w:sz w:val="28"/>
          <w:szCs w:val="28"/>
          <w:highlight w:val="yellow"/>
          <w:u w:val="single"/>
        </w:rPr>
        <w:t xml:space="preserve"> </w:t>
      </w:r>
      <w:r>
        <w:rPr>
          <w:rFonts w:hint="eastAsia" w:ascii="宋体" w:hAnsi="宋体" w:eastAsia="宋体" w:cs="宋体"/>
          <w:sz w:val="28"/>
          <w:szCs w:val="28"/>
          <w:highlight w:val="yellow"/>
          <w:u w:val="single"/>
          <w:lang w:eastAsia="zh-CN"/>
        </w:rPr>
        <w:t>2024</w:t>
      </w:r>
      <w:r>
        <w:rPr>
          <w:rFonts w:hint="eastAsia" w:ascii="宋体" w:hAnsi="宋体" w:eastAsia="宋体" w:cs="宋体"/>
          <w:sz w:val="28"/>
          <w:szCs w:val="28"/>
          <w:highlight w:val="yellow"/>
          <w:u w:val="single"/>
        </w:rPr>
        <w:t>年</w:t>
      </w:r>
      <w:r>
        <w:rPr>
          <w:rFonts w:hint="eastAsia" w:ascii="宋体" w:hAnsi="宋体" w:eastAsia="宋体" w:cs="宋体"/>
          <w:sz w:val="28"/>
          <w:szCs w:val="28"/>
          <w:highlight w:val="yellow"/>
          <w:u w:val="single"/>
          <w:lang w:val="en-US" w:eastAsia="zh-CN"/>
        </w:rPr>
        <w:t>03</w:t>
      </w:r>
      <w:r>
        <w:rPr>
          <w:rFonts w:hint="eastAsia" w:ascii="宋体" w:hAnsi="宋体" w:eastAsia="宋体" w:cs="宋体"/>
          <w:sz w:val="28"/>
          <w:szCs w:val="28"/>
          <w:highlight w:val="yellow"/>
          <w:u w:val="single"/>
        </w:rPr>
        <w:t>月</w:t>
      </w:r>
      <w:r>
        <w:rPr>
          <w:rFonts w:hint="eastAsia" w:ascii="宋体" w:hAnsi="宋体" w:eastAsia="宋体" w:cs="宋体"/>
          <w:sz w:val="28"/>
          <w:szCs w:val="28"/>
          <w:highlight w:val="yellow"/>
          <w:u w:val="single"/>
          <w:lang w:val="en-US" w:eastAsia="zh-CN"/>
        </w:rPr>
        <w:t>28</w:t>
      </w:r>
      <w:r>
        <w:rPr>
          <w:rFonts w:hint="eastAsia" w:ascii="宋体" w:hAnsi="宋体" w:eastAsia="宋体" w:cs="宋体"/>
          <w:sz w:val="28"/>
          <w:szCs w:val="28"/>
          <w:highlight w:val="yellow"/>
          <w:u w:val="single"/>
        </w:rPr>
        <w:t>日</w:t>
      </w:r>
      <w:r>
        <w:rPr>
          <w:rFonts w:hint="eastAsia" w:ascii="宋体" w:hAnsi="宋体" w:eastAsia="宋体" w:cs="宋体"/>
          <w:bCs/>
          <w:sz w:val="28"/>
          <w:szCs w:val="28"/>
          <w:highlight w:val="yellow"/>
          <w:u w:val="single"/>
        </w:rPr>
        <w:t>08点30至09点00分</w:t>
      </w:r>
      <w:r>
        <w:rPr>
          <w:rFonts w:hint="eastAsia" w:ascii="宋体" w:hAnsi="宋体" w:eastAsia="宋体" w:cs="宋体"/>
          <w:bCs/>
          <w:sz w:val="28"/>
          <w:szCs w:val="28"/>
          <w:highlight w:val="yellow"/>
        </w:rPr>
        <w:t>（北京时间）</w:t>
      </w:r>
    </w:p>
    <w:p>
      <w:pPr>
        <w:spacing w:line="360" w:lineRule="auto"/>
        <w:ind w:firstLine="560"/>
        <w:rPr>
          <w:rFonts w:hint="eastAsia" w:ascii="宋体" w:hAnsi="宋体" w:eastAsia="宋体" w:cs="宋体"/>
          <w:sz w:val="28"/>
          <w:szCs w:val="28"/>
        </w:rPr>
      </w:pPr>
      <w:r>
        <w:rPr>
          <w:rFonts w:hint="eastAsia" w:ascii="宋体" w:hAnsi="宋体" w:eastAsia="宋体" w:cs="宋体"/>
          <w:sz w:val="28"/>
          <w:szCs w:val="28"/>
        </w:rPr>
        <w:t>截止时间：</w:t>
      </w:r>
      <w:r>
        <w:rPr>
          <w:rFonts w:hint="eastAsia" w:ascii="宋体" w:hAnsi="宋体" w:eastAsia="宋体" w:cs="宋体"/>
          <w:sz w:val="28"/>
          <w:szCs w:val="28"/>
          <w:highlight w:val="yellow"/>
          <w:u w:val="single"/>
        </w:rPr>
        <w:t xml:space="preserve"> </w:t>
      </w:r>
      <w:r>
        <w:rPr>
          <w:rFonts w:hint="eastAsia" w:ascii="宋体" w:hAnsi="宋体" w:eastAsia="宋体" w:cs="宋体"/>
          <w:sz w:val="28"/>
          <w:szCs w:val="28"/>
          <w:highlight w:val="yellow"/>
          <w:u w:val="single"/>
          <w:lang w:eastAsia="zh-CN"/>
        </w:rPr>
        <w:t>2024</w:t>
      </w:r>
      <w:r>
        <w:rPr>
          <w:rFonts w:hint="eastAsia" w:ascii="宋体" w:hAnsi="宋体" w:eastAsia="宋体" w:cs="宋体"/>
          <w:sz w:val="28"/>
          <w:szCs w:val="28"/>
          <w:highlight w:val="yellow"/>
          <w:u w:val="single"/>
        </w:rPr>
        <w:t>年</w:t>
      </w:r>
      <w:r>
        <w:rPr>
          <w:rFonts w:hint="eastAsia" w:ascii="宋体" w:hAnsi="宋体" w:eastAsia="宋体" w:cs="宋体"/>
          <w:sz w:val="28"/>
          <w:szCs w:val="28"/>
          <w:highlight w:val="yellow"/>
          <w:u w:val="single"/>
          <w:lang w:val="en-US" w:eastAsia="zh-CN"/>
        </w:rPr>
        <w:t>03</w:t>
      </w:r>
      <w:r>
        <w:rPr>
          <w:rFonts w:hint="eastAsia" w:ascii="宋体" w:hAnsi="宋体" w:eastAsia="宋体" w:cs="宋体"/>
          <w:sz w:val="28"/>
          <w:szCs w:val="28"/>
          <w:highlight w:val="yellow"/>
          <w:u w:val="single"/>
        </w:rPr>
        <w:t>月</w:t>
      </w:r>
      <w:r>
        <w:rPr>
          <w:rFonts w:hint="eastAsia" w:ascii="宋体" w:hAnsi="宋体" w:eastAsia="宋体" w:cs="宋体"/>
          <w:sz w:val="28"/>
          <w:szCs w:val="28"/>
          <w:highlight w:val="yellow"/>
          <w:u w:val="single"/>
          <w:lang w:val="en-US" w:eastAsia="zh-CN"/>
        </w:rPr>
        <w:t>28</w:t>
      </w:r>
      <w:r>
        <w:rPr>
          <w:rFonts w:hint="eastAsia" w:ascii="宋体" w:hAnsi="宋体" w:eastAsia="宋体" w:cs="宋体"/>
          <w:sz w:val="28"/>
          <w:szCs w:val="28"/>
          <w:highlight w:val="yellow"/>
          <w:u w:val="single"/>
        </w:rPr>
        <w:t>日</w:t>
      </w:r>
      <w:r>
        <w:rPr>
          <w:rFonts w:hint="eastAsia" w:ascii="宋体" w:hAnsi="宋体" w:eastAsia="宋体" w:cs="宋体"/>
          <w:bCs/>
          <w:sz w:val="28"/>
          <w:szCs w:val="28"/>
          <w:highlight w:val="yellow"/>
          <w:u w:val="single"/>
        </w:rPr>
        <w:t>09点00分</w:t>
      </w:r>
      <w:r>
        <w:rPr>
          <w:rFonts w:hint="eastAsia" w:ascii="宋体" w:hAnsi="宋体" w:eastAsia="宋体" w:cs="宋体"/>
          <w:bCs/>
          <w:sz w:val="28"/>
          <w:szCs w:val="28"/>
          <w:highlight w:val="yellow"/>
        </w:rPr>
        <w:t>（北京时间）</w:t>
      </w:r>
    </w:p>
    <w:p>
      <w:pPr>
        <w:widowControl/>
        <w:spacing w:line="360" w:lineRule="auto"/>
        <w:ind w:firstLine="560"/>
        <w:jc w:val="left"/>
        <w:rPr>
          <w:rFonts w:hint="default" w:ascii="宋体" w:hAnsi="宋体" w:eastAsia="宋体" w:cs="宋体"/>
          <w:sz w:val="28"/>
          <w:szCs w:val="28"/>
          <w:lang w:val="en-US" w:eastAsia="zh-CN"/>
        </w:rPr>
      </w:pPr>
      <w:r>
        <w:rPr>
          <w:rFonts w:hint="eastAsia" w:ascii="宋体" w:hAnsi="宋体" w:eastAsia="宋体" w:cs="宋体"/>
          <w:sz w:val="28"/>
          <w:szCs w:val="28"/>
        </w:rPr>
        <w:t>接收文件地点：</w:t>
      </w:r>
      <w:r>
        <w:rPr>
          <w:rFonts w:hint="eastAsia" w:ascii="宋体" w:hAnsi="宋体" w:eastAsia="宋体" w:cs="宋体"/>
          <w:sz w:val="28"/>
          <w:szCs w:val="28"/>
          <w:lang w:val="en-US" w:eastAsia="zh-CN"/>
        </w:rPr>
        <w:t>南通市海门区海兴中路234号同慧嘉园西门旁</w:t>
      </w:r>
    </w:p>
    <w:p>
      <w:pPr>
        <w:widowControl/>
        <w:spacing w:line="360" w:lineRule="auto"/>
        <w:ind w:firstLine="562"/>
        <w:jc w:val="left"/>
        <w:rPr>
          <w:rFonts w:hint="eastAsia" w:ascii="宋体" w:hAnsi="宋体" w:eastAsia="宋体" w:cs="宋体"/>
          <w:sz w:val="28"/>
          <w:szCs w:val="28"/>
        </w:rPr>
      </w:pPr>
      <w:r>
        <w:rPr>
          <w:rFonts w:hint="eastAsia" w:ascii="宋体" w:hAnsi="宋体" w:eastAsia="宋体" w:cs="宋体"/>
          <w:b/>
          <w:bCs/>
          <w:color w:val="FF0000"/>
          <w:sz w:val="28"/>
          <w:szCs w:val="28"/>
        </w:rPr>
        <w:t>特别提醒：</w:t>
      </w:r>
      <w:r>
        <w:rPr>
          <w:rFonts w:hint="eastAsia" w:ascii="宋体" w:hAnsi="宋体" w:eastAsia="宋体" w:cs="宋体"/>
          <w:sz w:val="28"/>
          <w:szCs w:val="28"/>
        </w:rPr>
        <w:t>逾期送达将</w:t>
      </w:r>
      <w:r>
        <w:rPr>
          <w:rFonts w:hint="eastAsia" w:ascii="宋体" w:hAnsi="宋体" w:eastAsia="宋体" w:cs="宋体"/>
          <w:color w:val="FF0000"/>
          <w:sz w:val="28"/>
          <w:szCs w:val="28"/>
        </w:rPr>
        <w:t>拒收</w:t>
      </w:r>
    </w:p>
    <w:p>
      <w:pPr>
        <w:widowControl/>
        <w:spacing w:line="360" w:lineRule="auto"/>
        <w:ind w:firstLine="560"/>
        <w:jc w:val="left"/>
        <w:rPr>
          <w:rFonts w:hint="default" w:ascii="宋体" w:hAnsi="宋体" w:eastAsia="宋体" w:cs="宋体"/>
          <w:sz w:val="28"/>
          <w:szCs w:val="28"/>
          <w:lang w:val="en-US" w:eastAsia="zh-CN"/>
        </w:rPr>
      </w:pPr>
      <w:r>
        <w:rPr>
          <w:rFonts w:hint="eastAsia" w:ascii="宋体" w:hAnsi="宋体" w:eastAsia="宋体" w:cs="宋体"/>
          <w:sz w:val="28"/>
          <w:szCs w:val="28"/>
        </w:rPr>
        <w:t>招标代理机构联系人：</w:t>
      </w:r>
      <w:r>
        <w:rPr>
          <w:rFonts w:hint="eastAsia" w:ascii="宋体" w:hAnsi="宋体" w:eastAsia="宋体" w:cs="宋体"/>
          <w:sz w:val="28"/>
          <w:szCs w:val="28"/>
          <w:lang w:val="en-US" w:eastAsia="zh-CN"/>
        </w:rPr>
        <w:t>陈先生</w:t>
      </w:r>
      <w:r>
        <w:rPr>
          <w:rFonts w:hint="eastAsia" w:ascii="宋体" w:hAnsi="宋体" w:eastAsia="宋体" w:cs="宋体"/>
          <w:sz w:val="28"/>
          <w:szCs w:val="28"/>
        </w:rPr>
        <w:t>，联系方式：</w:t>
      </w:r>
      <w:r>
        <w:rPr>
          <w:rFonts w:hint="eastAsia" w:ascii="宋体" w:hAnsi="宋体" w:eastAsia="宋体" w:cs="宋体"/>
          <w:sz w:val="28"/>
          <w:szCs w:val="28"/>
          <w:lang w:val="en-US" w:eastAsia="zh-CN"/>
        </w:rPr>
        <w:t>15950856101</w:t>
      </w:r>
    </w:p>
    <w:p>
      <w:pPr>
        <w:spacing w:line="360" w:lineRule="auto"/>
        <w:rPr>
          <w:rFonts w:hint="eastAsia" w:ascii="宋体" w:hAnsi="宋体" w:eastAsia="宋体" w:cs="宋体"/>
          <w:bCs/>
          <w:sz w:val="28"/>
          <w:szCs w:val="28"/>
        </w:rPr>
      </w:pPr>
      <w:r>
        <w:rPr>
          <w:rFonts w:hint="eastAsia" w:ascii="宋体" w:hAnsi="宋体" w:eastAsia="宋体" w:cs="宋体"/>
          <w:bCs/>
          <w:sz w:val="28"/>
          <w:szCs w:val="28"/>
        </w:rPr>
        <w:t>五、响应文件开启时间与地点</w:t>
      </w:r>
    </w:p>
    <w:p>
      <w:pPr>
        <w:spacing w:line="360" w:lineRule="auto"/>
        <w:ind w:firstLine="560"/>
        <w:rPr>
          <w:rFonts w:hint="eastAsia" w:ascii="宋体" w:hAnsi="宋体" w:eastAsia="宋体" w:cs="宋体"/>
          <w:bCs/>
          <w:sz w:val="28"/>
          <w:szCs w:val="28"/>
          <w:u w:val="single"/>
        </w:rPr>
      </w:pPr>
      <w:r>
        <w:rPr>
          <w:rFonts w:hint="eastAsia" w:ascii="宋体" w:hAnsi="宋体" w:eastAsia="宋体" w:cs="宋体"/>
          <w:sz w:val="28"/>
          <w:szCs w:val="28"/>
        </w:rPr>
        <w:t>时间：</w:t>
      </w:r>
      <w:r>
        <w:rPr>
          <w:rFonts w:hint="eastAsia" w:ascii="宋体" w:hAnsi="宋体" w:eastAsia="宋体" w:cs="宋体"/>
          <w:sz w:val="28"/>
          <w:szCs w:val="28"/>
          <w:highlight w:val="yellow"/>
          <w:u w:val="single"/>
          <w:lang w:eastAsia="zh-CN"/>
        </w:rPr>
        <w:t>2024</w:t>
      </w:r>
      <w:r>
        <w:rPr>
          <w:rFonts w:hint="eastAsia" w:ascii="宋体" w:hAnsi="宋体" w:eastAsia="宋体" w:cs="宋体"/>
          <w:sz w:val="28"/>
          <w:szCs w:val="28"/>
          <w:highlight w:val="yellow"/>
          <w:u w:val="single"/>
        </w:rPr>
        <w:t>年</w:t>
      </w:r>
      <w:r>
        <w:rPr>
          <w:rFonts w:hint="eastAsia" w:ascii="宋体" w:hAnsi="宋体" w:eastAsia="宋体" w:cs="宋体"/>
          <w:sz w:val="28"/>
          <w:szCs w:val="28"/>
          <w:highlight w:val="yellow"/>
          <w:u w:val="single"/>
          <w:lang w:val="en-US" w:eastAsia="zh-CN"/>
        </w:rPr>
        <w:t>03</w:t>
      </w:r>
      <w:r>
        <w:rPr>
          <w:rFonts w:hint="eastAsia" w:ascii="宋体" w:hAnsi="宋体" w:eastAsia="宋体" w:cs="宋体"/>
          <w:sz w:val="28"/>
          <w:szCs w:val="28"/>
          <w:highlight w:val="yellow"/>
          <w:u w:val="single"/>
        </w:rPr>
        <w:t>月</w:t>
      </w:r>
      <w:r>
        <w:rPr>
          <w:rFonts w:hint="eastAsia" w:ascii="宋体" w:hAnsi="宋体" w:eastAsia="宋体" w:cs="宋体"/>
          <w:sz w:val="28"/>
          <w:szCs w:val="28"/>
          <w:highlight w:val="yellow"/>
          <w:u w:val="single"/>
          <w:lang w:val="en-US" w:eastAsia="zh-CN"/>
        </w:rPr>
        <w:t>28</w:t>
      </w:r>
      <w:r>
        <w:rPr>
          <w:rFonts w:hint="eastAsia" w:ascii="宋体" w:hAnsi="宋体" w:eastAsia="宋体" w:cs="宋体"/>
          <w:sz w:val="28"/>
          <w:szCs w:val="28"/>
          <w:highlight w:val="yellow"/>
          <w:u w:val="single"/>
        </w:rPr>
        <w:t>日</w:t>
      </w:r>
      <w:r>
        <w:rPr>
          <w:rFonts w:hint="eastAsia" w:ascii="宋体" w:hAnsi="宋体" w:eastAsia="宋体" w:cs="宋体"/>
          <w:bCs/>
          <w:sz w:val="28"/>
          <w:szCs w:val="28"/>
          <w:highlight w:val="yellow"/>
          <w:u w:val="single"/>
        </w:rPr>
        <w:t>09点00分</w:t>
      </w:r>
      <w:r>
        <w:rPr>
          <w:rFonts w:hint="eastAsia" w:ascii="宋体" w:hAnsi="宋体" w:eastAsia="宋体" w:cs="宋体"/>
          <w:bCs/>
          <w:sz w:val="28"/>
          <w:szCs w:val="28"/>
          <w:highlight w:val="yellow"/>
        </w:rPr>
        <w:t>（北京时间）</w:t>
      </w:r>
    </w:p>
    <w:p>
      <w:pPr>
        <w:widowControl/>
        <w:spacing w:line="360" w:lineRule="auto"/>
        <w:ind w:firstLine="560"/>
        <w:jc w:val="left"/>
        <w:rPr>
          <w:rFonts w:hint="eastAsia" w:ascii="宋体" w:hAnsi="宋体" w:eastAsia="宋体" w:cs="宋体"/>
          <w:sz w:val="28"/>
          <w:szCs w:val="28"/>
        </w:rPr>
      </w:pPr>
      <w:r>
        <w:rPr>
          <w:rFonts w:hint="eastAsia" w:ascii="宋体" w:hAnsi="宋体" w:eastAsia="宋体" w:cs="宋体"/>
          <w:sz w:val="28"/>
          <w:szCs w:val="28"/>
        </w:rPr>
        <w:t>地点：</w:t>
      </w:r>
      <w:r>
        <w:rPr>
          <w:rFonts w:hint="eastAsia" w:ascii="宋体" w:hAnsi="宋体" w:eastAsia="宋体" w:cs="宋体"/>
          <w:sz w:val="28"/>
          <w:szCs w:val="28"/>
          <w:lang w:val="en-US" w:eastAsia="zh-CN"/>
        </w:rPr>
        <w:t>南通市海门区海兴中路234号同慧嘉园西门旁</w:t>
      </w:r>
    </w:p>
    <w:p>
      <w:pPr>
        <w:rPr>
          <w:rFonts w:hint="eastAsia" w:ascii="宋体" w:hAnsi="宋体" w:eastAsia="宋体" w:cs="宋体"/>
          <w:b/>
          <w:sz w:val="28"/>
          <w:szCs w:val="28"/>
        </w:rPr>
      </w:pPr>
      <w:r>
        <w:rPr>
          <w:rFonts w:hint="eastAsia" w:ascii="宋体" w:hAnsi="宋体" w:eastAsia="宋体" w:cs="宋体"/>
          <w:b/>
          <w:sz w:val="28"/>
          <w:szCs w:val="28"/>
        </w:rPr>
        <w:t>六、公告期限</w:t>
      </w:r>
    </w:p>
    <w:p>
      <w:pPr>
        <w:ind w:firstLine="560"/>
        <w:rPr>
          <w:rFonts w:hint="eastAsia" w:ascii="宋体" w:hAnsi="宋体" w:eastAsia="宋体" w:cs="宋体"/>
          <w:kern w:val="0"/>
          <w:sz w:val="28"/>
          <w:szCs w:val="28"/>
        </w:rPr>
      </w:pPr>
      <w:r>
        <w:rPr>
          <w:rFonts w:hint="eastAsia" w:ascii="宋体" w:hAnsi="宋体" w:eastAsia="宋体" w:cs="宋体"/>
          <w:kern w:val="0"/>
          <w:sz w:val="28"/>
          <w:szCs w:val="28"/>
        </w:rPr>
        <w:t>自本公告发布之日起5个工作日。</w:t>
      </w:r>
    </w:p>
    <w:p>
      <w:pPr>
        <w:rPr>
          <w:rFonts w:hint="eastAsia" w:ascii="宋体" w:hAnsi="宋体" w:eastAsia="宋体" w:cs="宋体"/>
          <w:bCs/>
          <w:sz w:val="28"/>
          <w:szCs w:val="28"/>
        </w:rPr>
      </w:pPr>
      <w:r>
        <w:rPr>
          <w:rFonts w:hint="eastAsia" w:ascii="宋体" w:hAnsi="宋体" w:eastAsia="宋体" w:cs="宋体"/>
          <w:bCs/>
          <w:sz w:val="28"/>
          <w:szCs w:val="28"/>
        </w:rPr>
        <w:t>七、其他补充事宜</w:t>
      </w:r>
    </w:p>
    <w:p>
      <w:pPr>
        <w:ind w:firstLine="560"/>
        <w:rPr>
          <w:rFonts w:hint="eastAsia" w:ascii="宋体" w:hAnsi="宋体" w:eastAsia="宋体" w:cs="宋体"/>
          <w:kern w:val="0"/>
          <w:sz w:val="28"/>
          <w:szCs w:val="28"/>
        </w:rPr>
      </w:pPr>
      <w:r>
        <w:rPr>
          <w:rFonts w:hint="eastAsia" w:ascii="宋体" w:hAnsi="宋体" w:eastAsia="宋体" w:cs="宋体"/>
          <w:kern w:val="0"/>
          <w:sz w:val="28"/>
          <w:szCs w:val="28"/>
        </w:rPr>
        <w:t>1.请各供应商连续关注本网站可能发生的相关变化等信息。如没有及时获悉相关变化而引起的后果由供应商自负。</w:t>
      </w:r>
    </w:p>
    <w:p>
      <w:pPr>
        <w:ind w:firstLine="560"/>
        <w:rPr>
          <w:rFonts w:hint="eastAsia" w:ascii="宋体" w:hAnsi="宋体" w:eastAsia="宋体" w:cs="宋体"/>
          <w:kern w:val="0"/>
          <w:sz w:val="28"/>
          <w:szCs w:val="28"/>
        </w:rPr>
      </w:pPr>
      <w:r>
        <w:rPr>
          <w:rFonts w:hint="eastAsia" w:ascii="宋体" w:hAnsi="宋体" w:eastAsia="宋体" w:cs="宋体"/>
          <w:kern w:val="0"/>
          <w:sz w:val="28"/>
          <w:szCs w:val="28"/>
        </w:rPr>
        <w:t>2.请各供应商认真阅读招标文件，严格遵守时间、资料提供等相关约定。</w:t>
      </w:r>
    </w:p>
    <w:p>
      <w:pPr>
        <w:ind w:firstLine="560"/>
        <w:rPr>
          <w:rFonts w:hint="eastAsia" w:ascii="宋体" w:hAnsi="宋体" w:eastAsia="宋体" w:cs="宋体"/>
          <w:kern w:val="0"/>
          <w:sz w:val="28"/>
          <w:szCs w:val="28"/>
        </w:rPr>
      </w:pPr>
      <w:r>
        <w:rPr>
          <w:rFonts w:hint="eastAsia" w:ascii="宋体" w:hAnsi="宋体" w:eastAsia="宋体" w:cs="宋体"/>
          <w:kern w:val="0"/>
          <w:sz w:val="28"/>
          <w:szCs w:val="28"/>
        </w:rPr>
        <w:t>3.请各供应商认真对照资格要求，如不符合要求，无意或故意参与报名、投标所产生的一切后果由供应商自行承担。</w:t>
      </w:r>
    </w:p>
    <w:p>
      <w:pPr>
        <w:rPr>
          <w:rFonts w:hint="eastAsia" w:ascii="宋体" w:hAnsi="宋体" w:eastAsia="宋体" w:cs="宋体"/>
          <w:bCs/>
          <w:sz w:val="28"/>
          <w:szCs w:val="28"/>
        </w:rPr>
      </w:pPr>
      <w:r>
        <w:rPr>
          <w:rFonts w:hint="eastAsia" w:ascii="宋体" w:hAnsi="宋体" w:eastAsia="宋体" w:cs="宋体"/>
          <w:bCs/>
          <w:sz w:val="28"/>
          <w:szCs w:val="28"/>
        </w:rPr>
        <w:t>八、凡对本次采购提出询问，请按以下方式联系。</w:t>
      </w:r>
    </w:p>
    <w:p>
      <w:pPr>
        <w:spacing w:line="500" w:lineRule="exact"/>
        <w:ind w:firstLine="840" w:firstLineChars="300"/>
        <w:rPr>
          <w:rFonts w:hint="eastAsia" w:ascii="宋体" w:hAnsi="宋体" w:eastAsia="宋体" w:cs="宋体"/>
          <w:bCs/>
          <w:sz w:val="28"/>
          <w:szCs w:val="28"/>
        </w:rPr>
      </w:pPr>
      <w:r>
        <w:rPr>
          <w:rFonts w:hint="eastAsia" w:ascii="宋体" w:hAnsi="宋体" w:eastAsia="宋体" w:cs="宋体"/>
          <w:bCs/>
          <w:sz w:val="28"/>
          <w:szCs w:val="28"/>
        </w:rPr>
        <w:t>1.采购人信息</w:t>
      </w:r>
    </w:p>
    <w:p>
      <w:pPr>
        <w:spacing w:line="360" w:lineRule="auto"/>
        <w:ind w:left="1129" w:leftChars="371" w:hanging="350" w:hangingChars="125"/>
        <w:jc w:val="left"/>
        <w:rPr>
          <w:rFonts w:hint="eastAsia" w:ascii="宋体" w:hAnsi="宋体" w:eastAsia="宋体" w:cs="宋体"/>
          <w:sz w:val="28"/>
          <w:szCs w:val="28"/>
          <w:u w:val="single"/>
        </w:rPr>
      </w:pPr>
      <w:r>
        <w:rPr>
          <w:rFonts w:hint="eastAsia" w:ascii="宋体" w:hAnsi="宋体" w:eastAsia="宋体" w:cs="宋体"/>
          <w:sz w:val="28"/>
          <w:szCs w:val="28"/>
        </w:rPr>
        <w:t>名    称：</w:t>
      </w:r>
      <w:r>
        <w:rPr>
          <w:rFonts w:hint="eastAsia" w:ascii="宋体" w:hAnsi="宋体" w:eastAsia="宋体" w:cs="宋体"/>
          <w:sz w:val="28"/>
          <w:szCs w:val="28"/>
          <w:u w:val="single"/>
        </w:rPr>
        <w:t xml:space="preserve">　  </w:t>
      </w:r>
      <w:r>
        <w:rPr>
          <w:rFonts w:hint="eastAsia" w:ascii="宋体" w:hAnsi="宋体" w:eastAsia="宋体" w:cs="宋体"/>
          <w:sz w:val="28"/>
          <w:szCs w:val="28"/>
          <w:u w:val="single"/>
          <w:lang w:eastAsia="zh-CN"/>
        </w:rPr>
        <w:t>南通市海门生态环境监测站</w:t>
      </w:r>
      <w:r>
        <w:rPr>
          <w:rFonts w:hint="eastAsia" w:ascii="宋体" w:hAnsi="宋体" w:eastAsia="宋体" w:cs="宋体"/>
          <w:sz w:val="28"/>
          <w:szCs w:val="28"/>
          <w:u w:val="single"/>
        </w:rPr>
        <w:t xml:space="preserve">      </w:t>
      </w:r>
    </w:p>
    <w:p>
      <w:pPr>
        <w:spacing w:line="360" w:lineRule="auto"/>
        <w:ind w:left="1129" w:leftChars="371" w:hanging="350" w:hangingChars="125"/>
        <w:jc w:val="left"/>
        <w:rPr>
          <w:rFonts w:hint="eastAsia" w:ascii="宋体" w:hAnsi="宋体" w:eastAsia="宋体" w:cs="宋体"/>
          <w:sz w:val="28"/>
          <w:szCs w:val="28"/>
          <w:u w:val="single"/>
        </w:rPr>
      </w:pPr>
      <w:r>
        <w:rPr>
          <w:rFonts w:hint="eastAsia" w:ascii="宋体" w:hAnsi="宋体" w:eastAsia="宋体" w:cs="宋体"/>
          <w:sz w:val="28"/>
          <w:szCs w:val="28"/>
        </w:rPr>
        <w:t>地    址：</w:t>
      </w:r>
      <w:r>
        <w:rPr>
          <w:rFonts w:hint="eastAsia" w:ascii="宋体" w:hAnsi="宋体" w:eastAsia="宋体" w:cs="宋体"/>
          <w:sz w:val="28"/>
          <w:szCs w:val="28"/>
          <w:u w:val="single"/>
        </w:rPr>
        <w:t xml:space="preserve">　    海门区珠江南路333号      </w:t>
      </w:r>
    </w:p>
    <w:p>
      <w:pPr>
        <w:widowControl/>
        <w:shd w:val="solid" w:color="FFFFFF" w:fill="auto"/>
        <w:spacing w:line="360" w:lineRule="auto"/>
        <w:ind w:firstLine="840" w:firstLineChars="300"/>
        <w:jc w:val="left"/>
        <w:rPr>
          <w:rFonts w:hint="eastAsia" w:ascii="宋体" w:hAnsi="宋体" w:eastAsia="宋体" w:cs="宋体"/>
          <w:sz w:val="28"/>
          <w:szCs w:val="28"/>
          <w:u w:val="single"/>
          <w:lang w:val="en-US" w:eastAsia="zh-CN"/>
        </w:rPr>
      </w:pPr>
      <w:r>
        <w:rPr>
          <w:rFonts w:hint="eastAsia" w:ascii="宋体" w:hAnsi="宋体" w:eastAsia="宋体" w:cs="宋体"/>
          <w:sz w:val="28"/>
          <w:szCs w:val="28"/>
        </w:rPr>
        <w:t>联系方式：</w:t>
      </w:r>
      <w:r>
        <w:rPr>
          <w:rFonts w:hint="eastAsia" w:ascii="宋体" w:hAnsi="宋体" w:eastAsia="宋体" w:cs="宋体"/>
          <w:sz w:val="28"/>
          <w:szCs w:val="28"/>
          <w:u w:val="single"/>
        </w:rPr>
        <w:t>　</w:t>
      </w:r>
      <w:r>
        <w:rPr>
          <w:rFonts w:hint="eastAsia" w:ascii="宋体" w:hAnsi="宋体" w:eastAsia="宋体" w:cs="宋体"/>
          <w:sz w:val="28"/>
          <w:szCs w:val="28"/>
          <w:u w:val="single"/>
          <w:lang w:val="en-US" w:eastAsia="zh-CN"/>
        </w:rPr>
        <w:t xml:space="preserve">   龚先生  </w:t>
      </w:r>
      <w:r>
        <w:rPr>
          <w:rFonts w:hint="eastAsia" w:ascii="宋体" w:hAnsi="宋体" w:eastAsia="宋体" w:cs="宋体"/>
          <w:sz w:val="28"/>
          <w:szCs w:val="28"/>
          <w:u w:val="single"/>
        </w:rPr>
        <w:t xml:space="preserve">  </w:t>
      </w:r>
      <w:r>
        <w:rPr>
          <w:rFonts w:hint="eastAsia" w:ascii="宋体" w:hAnsi="宋体" w:eastAsia="宋体" w:cs="宋体"/>
          <w:sz w:val="28"/>
          <w:szCs w:val="28"/>
          <w:u w:val="single"/>
          <w:lang w:val="en-US" w:eastAsia="zh-CN"/>
        </w:rPr>
        <w:t xml:space="preserve">  18962811600     </w:t>
      </w:r>
    </w:p>
    <w:p>
      <w:pPr>
        <w:widowControl/>
        <w:shd w:val="solid" w:color="FFFFFF" w:fill="auto"/>
        <w:spacing w:line="360" w:lineRule="auto"/>
        <w:ind w:firstLine="840" w:firstLineChars="300"/>
        <w:jc w:val="left"/>
        <w:rPr>
          <w:rFonts w:hint="eastAsia" w:ascii="宋体" w:hAnsi="宋体" w:eastAsia="宋体" w:cs="宋体"/>
          <w:bCs/>
          <w:sz w:val="28"/>
          <w:szCs w:val="28"/>
        </w:rPr>
      </w:pPr>
      <w:r>
        <w:rPr>
          <w:rFonts w:hint="eastAsia" w:ascii="宋体" w:hAnsi="宋体" w:eastAsia="宋体" w:cs="宋体"/>
          <w:bCs/>
          <w:sz w:val="28"/>
          <w:szCs w:val="28"/>
        </w:rPr>
        <w:t xml:space="preserve">2.采购代理机构信息 </w:t>
      </w:r>
    </w:p>
    <w:p>
      <w:pPr>
        <w:spacing w:line="500" w:lineRule="exact"/>
        <w:ind w:firstLine="840" w:firstLineChars="300"/>
        <w:rPr>
          <w:rFonts w:hint="eastAsia" w:ascii="宋体" w:hAnsi="宋体" w:eastAsia="宋体" w:cs="宋体"/>
          <w:sz w:val="28"/>
          <w:szCs w:val="28"/>
        </w:rPr>
      </w:pPr>
      <w:r>
        <w:rPr>
          <w:rFonts w:hint="eastAsia" w:ascii="宋体" w:hAnsi="宋体" w:eastAsia="宋体" w:cs="宋体"/>
          <w:sz w:val="28"/>
          <w:szCs w:val="28"/>
        </w:rPr>
        <w:t>名    称：</w:t>
      </w:r>
      <w:r>
        <w:rPr>
          <w:rFonts w:hint="eastAsia" w:ascii="宋体" w:hAnsi="宋体" w:eastAsia="宋体" w:cs="宋体"/>
          <w:sz w:val="28"/>
          <w:szCs w:val="28"/>
          <w:u w:val="single"/>
        </w:rPr>
        <w:t>　国鼎和诚项目管理集团有限公司 　</w:t>
      </w:r>
    </w:p>
    <w:p>
      <w:pPr>
        <w:spacing w:line="500" w:lineRule="exact"/>
        <w:ind w:firstLine="840" w:firstLineChars="300"/>
        <w:rPr>
          <w:rFonts w:hint="eastAsia" w:ascii="宋体" w:hAnsi="宋体" w:eastAsia="宋体" w:cs="宋体"/>
          <w:sz w:val="28"/>
          <w:szCs w:val="28"/>
          <w:u w:val="single"/>
        </w:rPr>
      </w:pPr>
      <w:r>
        <w:rPr>
          <w:rFonts w:hint="eastAsia" w:ascii="宋体" w:hAnsi="宋体" w:eastAsia="宋体" w:cs="宋体"/>
          <w:sz w:val="28"/>
          <w:szCs w:val="28"/>
        </w:rPr>
        <w:t>地　　址：</w:t>
      </w:r>
      <w:r>
        <w:rPr>
          <w:rFonts w:hint="eastAsia" w:ascii="宋体" w:hAnsi="宋体" w:eastAsia="宋体" w:cs="宋体"/>
          <w:sz w:val="28"/>
          <w:szCs w:val="28"/>
          <w:u w:val="single"/>
        </w:rPr>
        <w:t>　</w:t>
      </w:r>
      <w:r>
        <w:rPr>
          <w:rFonts w:hint="eastAsia" w:ascii="宋体" w:hAnsi="宋体" w:eastAsia="宋体" w:cs="宋体"/>
          <w:sz w:val="28"/>
          <w:szCs w:val="28"/>
          <w:u w:val="single"/>
          <w:lang w:val="en-US" w:eastAsia="zh-CN"/>
        </w:rPr>
        <w:t>南通市海门区海兴中路234号同慧嘉园西门旁</w:t>
      </w:r>
    </w:p>
    <w:p>
      <w:pPr>
        <w:spacing w:line="500" w:lineRule="exact"/>
        <w:ind w:firstLine="840" w:firstLineChars="300"/>
        <w:rPr>
          <w:rFonts w:hint="eastAsia" w:ascii="宋体" w:hAnsi="宋体" w:eastAsia="宋体" w:cs="宋体"/>
          <w:sz w:val="28"/>
          <w:szCs w:val="28"/>
          <w:u w:val="single"/>
        </w:rPr>
      </w:pPr>
      <w:r>
        <w:rPr>
          <w:rFonts w:hint="eastAsia" w:ascii="宋体" w:hAnsi="宋体" w:eastAsia="宋体" w:cs="宋体"/>
          <w:sz w:val="28"/>
          <w:szCs w:val="28"/>
        </w:rPr>
        <w:t>联系方式：</w:t>
      </w:r>
      <w:r>
        <w:rPr>
          <w:rFonts w:hint="eastAsia" w:ascii="宋体" w:hAnsi="宋体" w:eastAsia="宋体" w:cs="宋体"/>
          <w:sz w:val="28"/>
          <w:szCs w:val="28"/>
          <w:u w:val="single"/>
        </w:rPr>
        <w:t xml:space="preserve">　  </w:t>
      </w:r>
      <w:r>
        <w:rPr>
          <w:rFonts w:hint="eastAsia" w:ascii="宋体" w:hAnsi="宋体" w:eastAsia="宋体" w:cs="宋体"/>
          <w:sz w:val="28"/>
          <w:szCs w:val="28"/>
          <w:u w:val="single"/>
          <w:lang w:val="en-US" w:eastAsia="zh-CN"/>
        </w:rPr>
        <w:t>陈先生</w:t>
      </w:r>
      <w:r>
        <w:rPr>
          <w:rFonts w:hint="eastAsia" w:ascii="宋体" w:hAnsi="宋体" w:eastAsia="宋体" w:cs="宋体"/>
          <w:sz w:val="28"/>
          <w:szCs w:val="28"/>
          <w:u w:val="single"/>
        </w:rPr>
        <w:t>　　</w:t>
      </w:r>
      <w:r>
        <w:rPr>
          <w:rFonts w:hint="eastAsia" w:ascii="宋体" w:hAnsi="宋体" w:eastAsia="宋体" w:cs="宋体"/>
          <w:sz w:val="28"/>
          <w:szCs w:val="28"/>
          <w:u w:val="single"/>
          <w:lang w:val="en-US" w:eastAsia="zh-CN"/>
        </w:rPr>
        <w:t xml:space="preserve">   15950856101</w:t>
      </w:r>
      <w:r>
        <w:rPr>
          <w:rFonts w:hint="eastAsia" w:ascii="宋体" w:hAnsi="宋体" w:eastAsia="宋体" w:cs="宋体"/>
          <w:sz w:val="28"/>
          <w:szCs w:val="28"/>
          <w:u w:val="single"/>
        </w:rPr>
        <w:t xml:space="preserve">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B7FFEC"/>
    <w:multiLevelType w:val="singleLevel"/>
    <w:tmpl w:val="1EB7FFEC"/>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NmZTRmYTgyNGM3ODY0Y2YzNjVmNzMwNWVmZTZkYjUifQ=="/>
  </w:docVars>
  <w:rsids>
    <w:rsidRoot w:val="721E5B3A"/>
    <w:rsid w:val="053752B1"/>
    <w:rsid w:val="0AFB070C"/>
    <w:rsid w:val="14274881"/>
    <w:rsid w:val="155E04B7"/>
    <w:rsid w:val="162923A8"/>
    <w:rsid w:val="1FB15B71"/>
    <w:rsid w:val="203B6659"/>
    <w:rsid w:val="219F467A"/>
    <w:rsid w:val="2630016C"/>
    <w:rsid w:val="2BA21DE7"/>
    <w:rsid w:val="42E0346B"/>
    <w:rsid w:val="49837DB3"/>
    <w:rsid w:val="516168A4"/>
    <w:rsid w:val="528C2658"/>
    <w:rsid w:val="59B7398F"/>
    <w:rsid w:val="5B0E06DD"/>
    <w:rsid w:val="5F6B597C"/>
    <w:rsid w:val="65D54C6C"/>
    <w:rsid w:val="67933D1D"/>
    <w:rsid w:val="71BD0605"/>
    <w:rsid w:val="721E5B3A"/>
    <w:rsid w:val="72EE4050"/>
    <w:rsid w:val="743E0F54"/>
    <w:rsid w:val="77BE14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qFormat="1"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index 3"/>
    <w:basedOn w:val="1"/>
    <w:next w:val="1"/>
    <w:qFormat/>
    <w:uiPriority w:val="0"/>
    <w:pPr>
      <w:ind w:left="400" w:leftChars="400"/>
    </w:pPr>
  </w:style>
  <w:style w:type="paragraph" w:styleId="3">
    <w:name w:val="Body Text"/>
    <w:basedOn w:val="1"/>
    <w:next w:val="4"/>
    <w:qFormat/>
    <w:uiPriority w:val="0"/>
    <w:pPr>
      <w:spacing w:after="120"/>
    </w:pPr>
  </w:style>
  <w:style w:type="paragraph" w:customStyle="1" w:styleId="4">
    <w:name w:val="style4"/>
    <w:basedOn w:val="1"/>
    <w:next w:val="5"/>
    <w:autoRedefine/>
    <w:qFormat/>
    <w:uiPriority w:val="0"/>
    <w:pPr>
      <w:widowControl/>
      <w:spacing w:before="280" w:after="280"/>
    </w:pPr>
    <w:rPr>
      <w:rFonts w:ascii="宋体"/>
      <w:sz w:val="18"/>
    </w:rPr>
  </w:style>
  <w:style w:type="paragraph" w:customStyle="1" w:styleId="5">
    <w:name w:val="2"/>
    <w:next w:val="1"/>
    <w:autoRedefine/>
    <w:qFormat/>
    <w:uiPriority w:val="99"/>
    <w:pPr>
      <w:widowControl w:val="0"/>
      <w:jc w:val="both"/>
    </w:pPr>
    <w:rPr>
      <w:rFonts w:ascii="Times New Roman" w:hAnsi="Times New Roman"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2024-03-07T03:56:00Z</dcterms:created>
  <dc:creator>WPS_1679302562</dc:creator>
  <cp:lastModifiedBy>WPS_1679302562</cp:lastModifiedBy>
  <dcterms:modified xsi:type="dcterms:W3CDTF">2024-03-07T03:56:47Z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A3A6D9C69AA147F696ADD674012AB418_11</vt:lpwstr>
  </property>
</Properties>
</file>